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51" w:rsidRDefault="00B05951">
      <w:pPr>
        <w:pStyle w:val="Regular"/>
      </w:pPr>
    </w:p>
    <w:p w:rsidR="00B05951" w:rsidRDefault="00B05951">
      <w:pPr>
        <w:pStyle w:val="Regular"/>
      </w:pPr>
    </w:p>
    <w:p w:rsidR="0066371F" w:rsidRPr="00365114" w:rsidRDefault="0066371F" w:rsidP="0066371F">
      <w:pPr>
        <w:jc w:val="center"/>
        <w:outlineLvl w:val="0"/>
        <w:rPr>
          <w:rFonts w:asciiTheme="minorHAnsi" w:hAnsiTheme="minorHAnsi"/>
          <w:sz w:val="22"/>
          <w:szCs w:val="22"/>
        </w:rPr>
      </w:pPr>
      <w:r w:rsidRPr="00365114">
        <w:rPr>
          <w:rFonts w:asciiTheme="minorHAnsi" w:hAnsiTheme="minorHAnsi"/>
          <w:sz w:val="22"/>
          <w:szCs w:val="22"/>
        </w:rPr>
        <w:t xml:space="preserve">Article </w:t>
      </w:r>
      <w:r w:rsidR="00B838DB">
        <w:rPr>
          <w:rFonts w:asciiTheme="minorHAnsi" w:hAnsiTheme="minorHAnsi"/>
          <w:sz w:val="22"/>
          <w:szCs w:val="22"/>
        </w:rPr>
        <w:t>71(1)</w:t>
      </w:r>
      <w:r w:rsidRPr="00365114">
        <w:rPr>
          <w:rFonts w:asciiTheme="minorHAnsi" w:hAnsiTheme="minorHAnsi"/>
          <w:sz w:val="22"/>
          <w:szCs w:val="22"/>
        </w:rPr>
        <w:t xml:space="preserve"> of </w:t>
      </w:r>
      <w:r w:rsidR="00021060" w:rsidRPr="00021060">
        <w:rPr>
          <w:rFonts w:asciiTheme="minorHAnsi" w:hAnsiTheme="minorHAnsi"/>
          <w:sz w:val="22"/>
          <w:szCs w:val="22"/>
        </w:rPr>
        <w:t>Regulation (EU) 2018/1139</w:t>
      </w:r>
    </w:p>
    <w:p w:rsidR="0066371F" w:rsidRDefault="0066371F" w:rsidP="0066371F">
      <w:pPr>
        <w:jc w:val="center"/>
        <w:outlineLvl w:val="0"/>
        <w:rPr>
          <w:rFonts w:asciiTheme="minorHAnsi" w:hAnsiTheme="minorHAnsi"/>
          <w:sz w:val="22"/>
          <w:szCs w:val="22"/>
        </w:rPr>
      </w:pPr>
      <w:r w:rsidRPr="00365114">
        <w:rPr>
          <w:rFonts w:asciiTheme="minorHAnsi" w:hAnsiTheme="minorHAnsi"/>
          <w:sz w:val="22"/>
          <w:szCs w:val="22"/>
        </w:rPr>
        <w:t xml:space="preserve">Exemption </w:t>
      </w:r>
      <w:r w:rsidR="00680CC1">
        <w:rPr>
          <w:rFonts w:asciiTheme="minorHAnsi" w:hAnsiTheme="minorHAnsi"/>
          <w:sz w:val="22"/>
          <w:szCs w:val="22"/>
        </w:rPr>
        <w:t>n</w:t>
      </w:r>
      <w:r w:rsidRPr="00365114">
        <w:rPr>
          <w:rFonts w:asciiTheme="minorHAnsi" w:hAnsiTheme="minorHAnsi"/>
          <w:sz w:val="22"/>
          <w:szCs w:val="22"/>
        </w:rPr>
        <w:t>otification form</w:t>
      </w:r>
    </w:p>
    <w:p w:rsidR="00894141" w:rsidRPr="00365114" w:rsidRDefault="00894141" w:rsidP="00084FE7"/>
    <w:p w:rsidR="00894141" w:rsidRDefault="00894141" w:rsidP="00894141">
      <w:pPr>
        <w:rPr>
          <w:rFonts w:asciiTheme="minorHAnsi" w:hAnsiTheme="minorHAnsi"/>
          <w:i/>
          <w:sz w:val="22"/>
          <w:szCs w:val="22"/>
        </w:rPr>
      </w:pPr>
      <w:r>
        <w:rPr>
          <w:rFonts w:asciiTheme="minorHAnsi" w:hAnsiTheme="minorHAnsi"/>
          <w:i/>
          <w:sz w:val="22"/>
          <w:szCs w:val="22"/>
        </w:rPr>
        <w:t>This template reflects the information needed to notify</w:t>
      </w:r>
      <w:r w:rsidRPr="00365114">
        <w:rPr>
          <w:rFonts w:asciiTheme="minorHAnsi" w:hAnsiTheme="minorHAnsi"/>
          <w:i/>
          <w:sz w:val="22"/>
          <w:szCs w:val="22"/>
        </w:rPr>
        <w:t xml:space="preserve"> </w:t>
      </w:r>
      <w:r>
        <w:rPr>
          <w:rFonts w:asciiTheme="minorHAnsi" w:hAnsiTheme="minorHAnsi"/>
          <w:i/>
          <w:sz w:val="22"/>
          <w:szCs w:val="22"/>
        </w:rPr>
        <w:t>a flexibility pr</w:t>
      </w:r>
      <w:bookmarkStart w:id="0" w:name="_GoBack"/>
      <w:bookmarkEnd w:id="0"/>
      <w:r>
        <w:rPr>
          <w:rFonts w:asciiTheme="minorHAnsi" w:hAnsiTheme="minorHAnsi"/>
          <w:i/>
          <w:sz w:val="22"/>
          <w:szCs w:val="22"/>
        </w:rPr>
        <w:t xml:space="preserve">ovision which duration or cumulative duration </w:t>
      </w:r>
      <w:r w:rsidR="009C5B7E">
        <w:rPr>
          <w:rFonts w:asciiTheme="minorHAnsi" w:hAnsiTheme="minorHAnsi"/>
          <w:i/>
          <w:sz w:val="22"/>
          <w:szCs w:val="22"/>
        </w:rPr>
        <w:t>(</w:t>
      </w:r>
      <w:r>
        <w:rPr>
          <w:rFonts w:asciiTheme="minorHAnsi" w:hAnsiTheme="minorHAnsi"/>
          <w:i/>
          <w:sz w:val="22"/>
          <w:szCs w:val="22"/>
        </w:rPr>
        <w:t xml:space="preserve">when </w:t>
      </w:r>
      <w:r w:rsidRPr="009C5B7E">
        <w:rPr>
          <w:rFonts w:asciiTheme="minorHAnsi" w:hAnsiTheme="minorHAnsi"/>
          <w:i/>
          <w:sz w:val="22"/>
          <w:szCs w:val="22"/>
        </w:rPr>
        <w:t>it is a repetitive measure</w:t>
      </w:r>
      <w:r w:rsidR="009C5B7E" w:rsidRPr="009C5B7E">
        <w:rPr>
          <w:rFonts w:asciiTheme="minorHAnsi" w:hAnsiTheme="minorHAnsi"/>
          <w:i/>
          <w:sz w:val="22"/>
          <w:szCs w:val="22"/>
        </w:rPr>
        <w:t>)</w:t>
      </w:r>
      <w:r w:rsidR="00076474">
        <w:rPr>
          <w:rFonts w:asciiTheme="minorHAnsi" w:hAnsiTheme="minorHAnsi"/>
          <w:i/>
          <w:sz w:val="22"/>
          <w:szCs w:val="22"/>
          <w:u w:val="single"/>
        </w:rPr>
        <w:t xml:space="preserve"> is up to</w:t>
      </w:r>
      <w:r w:rsidRPr="009314A8">
        <w:rPr>
          <w:rFonts w:asciiTheme="minorHAnsi" w:hAnsiTheme="minorHAnsi"/>
          <w:i/>
          <w:sz w:val="22"/>
          <w:szCs w:val="22"/>
          <w:u w:val="single"/>
        </w:rPr>
        <w:t xml:space="preserve"> 8 months.</w:t>
      </w:r>
    </w:p>
    <w:p w:rsidR="00076474" w:rsidRDefault="00076474" w:rsidP="00894141">
      <w:pPr>
        <w:rPr>
          <w:rFonts w:asciiTheme="minorHAnsi" w:hAnsiTheme="minorHAnsi"/>
          <w:i/>
          <w:sz w:val="22"/>
          <w:szCs w:val="22"/>
        </w:rPr>
      </w:pPr>
    </w:p>
    <w:p w:rsidR="00894141" w:rsidRDefault="00894141" w:rsidP="00894141">
      <w:pPr>
        <w:rPr>
          <w:rFonts w:asciiTheme="minorHAnsi" w:hAnsiTheme="minorHAnsi"/>
          <w:i/>
        </w:rPr>
      </w:pPr>
      <w:r>
        <w:rPr>
          <w:rFonts w:asciiTheme="minorHAnsi" w:hAnsiTheme="minorHAnsi"/>
          <w:i/>
          <w:sz w:val="22"/>
          <w:szCs w:val="22"/>
        </w:rPr>
        <w:t xml:space="preserve">Providing the </w:t>
      </w:r>
      <w:r w:rsidR="00DE43FC">
        <w:rPr>
          <w:rFonts w:asciiTheme="minorHAnsi" w:hAnsiTheme="minorHAnsi"/>
          <w:i/>
          <w:sz w:val="22"/>
          <w:szCs w:val="22"/>
        </w:rPr>
        <w:t>information</w:t>
      </w:r>
      <w:r w:rsidR="00DE43FC" w:rsidRPr="00087B61">
        <w:rPr>
          <w:rFonts w:asciiTheme="minorHAnsi" w:hAnsiTheme="minorHAnsi"/>
          <w:i/>
          <w:sz w:val="22"/>
          <w:szCs w:val="22"/>
        </w:rPr>
        <w:t xml:space="preserve"> </w:t>
      </w:r>
      <w:r w:rsidRPr="00087B61">
        <w:rPr>
          <w:rFonts w:asciiTheme="minorHAnsi" w:hAnsiTheme="minorHAnsi"/>
          <w:i/>
          <w:sz w:val="22"/>
          <w:szCs w:val="22"/>
        </w:rPr>
        <w:t xml:space="preserve">in English </w:t>
      </w:r>
      <w:r w:rsidRPr="00087B61">
        <w:rPr>
          <w:rFonts w:asciiTheme="minorHAnsi" w:hAnsiTheme="minorHAnsi"/>
          <w:i/>
        </w:rPr>
        <w:t>will assist in processing the Agency recommendation in a timely manner, increase transparency and facilitate further enquiry.</w:t>
      </w:r>
    </w:p>
    <w:p w:rsidR="00C37F5B" w:rsidRPr="00087B61" w:rsidRDefault="00C37F5B" w:rsidP="00894141">
      <w:pPr>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7943"/>
      </w:tblGrid>
      <w:tr w:rsidR="00886611" w:rsidRPr="00886611" w:rsidTr="00953975">
        <w:trPr>
          <w:trHeight w:val="525"/>
        </w:trPr>
        <w:tc>
          <w:tcPr>
            <w:tcW w:w="2826" w:type="dxa"/>
            <w:tcBorders>
              <w:bottom w:val="single" w:sz="4" w:space="0" w:color="auto"/>
            </w:tcBorders>
            <w:shd w:val="clear" w:color="auto" w:fill="auto"/>
          </w:tcPr>
          <w:p w:rsidR="00C37F5B" w:rsidRPr="00886611" w:rsidRDefault="00C37F5B" w:rsidP="00953975">
            <w:pPr>
              <w:rPr>
                <w:rFonts w:asciiTheme="minorHAnsi" w:hAnsiTheme="minorHAnsi"/>
                <w:color w:val="FF0000"/>
                <w:sz w:val="22"/>
                <w:szCs w:val="22"/>
              </w:rPr>
            </w:pPr>
            <w:r w:rsidRPr="00886611">
              <w:rPr>
                <w:rFonts w:asciiTheme="minorHAnsi" w:hAnsiTheme="minorHAnsi"/>
                <w:color w:val="FF0000"/>
                <w:sz w:val="22"/>
                <w:szCs w:val="22"/>
              </w:rPr>
              <w:t>EASA</w:t>
            </w:r>
            <w:r w:rsidR="00076474">
              <w:rPr>
                <w:rFonts w:asciiTheme="minorHAnsi" w:hAnsiTheme="minorHAnsi"/>
                <w:color w:val="FF0000"/>
                <w:sz w:val="22"/>
                <w:szCs w:val="22"/>
              </w:rPr>
              <w:t xml:space="preserve"> reference</w:t>
            </w:r>
          </w:p>
        </w:tc>
        <w:tc>
          <w:tcPr>
            <w:tcW w:w="7943" w:type="dxa"/>
            <w:tcBorders>
              <w:bottom w:val="single" w:sz="4" w:space="0" w:color="auto"/>
            </w:tcBorders>
            <w:shd w:val="clear" w:color="auto" w:fill="auto"/>
          </w:tcPr>
          <w:p w:rsidR="00C37F5B" w:rsidRPr="00886611" w:rsidRDefault="00E15A86" w:rsidP="00076474">
            <w:pPr>
              <w:rPr>
                <w:rFonts w:asciiTheme="minorHAnsi" w:hAnsiTheme="minorHAnsi"/>
                <w:color w:val="FF0000"/>
                <w:sz w:val="22"/>
                <w:szCs w:val="22"/>
              </w:rPr>
            </w:pPr>
            <w:r>
              <w:rPr>
                <w:rFonts w:asciiTheme="minorHAnsi" w:hAnsiTheme="minorHAnsi"/>
                <w:color w:val="FF0000"/>
                <w:sz w:val="22"/>
                <w:szCs w:val="22"/>
              </w:rPr>
              <w:t>Will be given by FlexTool once registered</w:t>
            </w:r>
          </w:p>
        </w:tc>
      </w:tr>
    </w:tbl>
    <w:p w:rsidR="0066371F" w:rsidRDefault="0066371F" w:rsidP="00A1166D"/>
    <w:p w:rsidR="0007251E" w:rsidRPr="00365114" w:rsidRDefault="00483935" w:rsidP="0007251E">
      <w:pPr>
        <w:jc w:val="both"/>
        <w:rPr>
          <w:rFonts w:asciiTheme="minorHAnsi" w:hAnsiTheme="minorHAnsi"/>
          <w:sz w:val="22"/>
          <w:szCs w:val="22"/>
        </w:rPr>
      </w:pPr>
      <w:r>
        <w:rPr>
          <w:rFonts w:asciiTheme="minorHAnsi" w:hAnsiTheme="minorHAnsi"/>
          <w:i/>
          <w:sz w:val="22"/>
          <w:szCs w:val="22"/>
        </w:rPr>
        <w:t>Fields marked</w:t>
      </w:r>
      <w:r w:rsidR="0007251E">
        <w:rPr>
          <w:rFonts w:asciiTheme="minorHAnsi" w:hAnsiTheme="minorHAnsi"/>
          <w:i/>
          <w:sz w:val="22"/>
          <w:szCs w:val="22"/>
        </w:rPr>
        <w:t xml:space="preserve"> with * are compulsory.</w:t>
      </w:r>
    </w:p>
    <w:p w:rsidR="00B05951" w:rsidRDefault="00B05951">
      <w:pPr>
        <w:pStyle w:val="Regula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7943"/>
      </w:tblGrid>
      <w:tr w:rsidR="0066371F" w:rsidRPr="00365114" w:rsidTr="00EB135E">
        <w:trPr>
          <w:trHeight w:val="375"/>
        </w:trPr>
        <w:tc>
          <w:tcPr>
            <w:tcW w:w="10769" w:type="dxa"/>
            <w:gridSpan w:val="2"/>
            <w:shd w:val="clear" w:color="auto" w:fill="E0E0E0"/>
          </w:tcPr>
          <w:p w:rsidR="0066371F" w:rsidRPr="00365114" w:rsidRDefault="0066371F" w:rsidP="00B05951">
            <w:pPr>
              <w:rPr>
                <w:rFonts w:asciiTheme="minorHAnsi" w:hAnsiTheme="minorHAnsi"/>
                <w:b/>
                <w:sz w:val="22"/>
                <w:szCs w:val="22"/>
              </w:rPr>
            </w:pPr>
            <w:r w:rsidRPr="00365114">
              <w:rPr>
                <w:rFonts w:asciiTheme="minorHAnsi" w:hAnsiTheme="minorHAnsi"/>
                <w:b/>
                <w:sz w:val="22"/>
                <w:szCs w:val="22"/>
              </w:rPr>
              <w:t>Notifying State</w:t>
            </w:r>
          </w:p>
        </w:tc>
      </w:tr>
      <w:tr w:rsidR="00894141" w:rsidRPr="00365114" w:rsidTr="00D66E82">
        <w:trPr>
          <w:trHeight w:val="662"/>
        </w:trPr>
        <w:tc>
          <w:tcPr>
            <w:tcW w:w="2826" w:type="dxa"/>
            <w:shd w:val="clear" w:color="auto" w:fill="auto"/>
          </w:tcPr>
          <w:p w:rsidR="00894141" w:rsidRPr="00365114" w:rsidRDefault="00894141" w:rsidP="008F535B">
            <w:pPr>
              <w:ind w:left="171" w:hanging="171"/>
              <w:rPr>
                <w:rFonts w:asciiTheme="minorHAnsi" w:hAnsiTheme="minorHAnsi"/>
                <w:sz w:val="22"/>
                <w:szCs w:val="22"/>
              </w:rPr>
            </w:pPr>
            <w:r>
              <w:rPr>
                <w:rFonts w:asciiTheme="minorHAnsi" w:hAnsiTheme="minorHAnsi"/>
                <w:sz w:val="22"/>
                <w:szCs w:val="22"/>
              </w:rPr>
              <w:t xml:space="preserve">* </w:t>
            </w:r>
            <w:r w:rsidRPr="00EB135E">
              <w:rPr>
                <w:rFonts w:asciiTheme="minorHAnsi" w:hAnsiTheme="minorHAnsi"/>
                <w:sz w:val="22"/>
                <w:szCs w:val="22"/>
              </w:rPr>
              <w:t xml:space="preserve">Member </w:t>
            </w:r>
            <w:r w:rsidR="00680CC1">
              <w:rPr>
                <w:rFonts w:asciiTheme="minorHAnsi" w:hAnsiTheme="minorHAnsi"/>
                <w:sz w:val="22"/>
                <w:szCs w:val="22"/>
              </w:rPr>
              <w:t xml:space="preserve">State </w:t>
            </w:r>
            <w:r w:rsidRPr="00EB135E">
              <w:rPr>
                <w:rFonts w:asciiTheme="minorHAnsi" w:hAnsiTheme="minorHAnsi"/>
                <w:sz w:val="22"/>
                <w:szCs w:val="22"/>
              </w:rPr>
              <w:t xml:space="preserve">or </w:t>
            </w:r>
            <w:r w:rsidRPr="00365114">
              <w:rPr>
                <w:rFonts w:asciiTheme="minorHAnsi" w:hAnsiTheme="minorHAnsi"/>
                <w:sz w:val="22"/>
                <w:szCs w:val="22"/>
              </w:rPr>
              <w:t xml:space="preserve">Associated State </w:t>
            </w:r>
            <w:r w:rsidRPr="00365114">
              <w:rPr>
                <w:rStyle w:val="EndnoteReference"/>
                <w:rFonts w:asciiTheme="minorHAnsi" w:hAnsiTheme="minorHAnsi"/>
                <w:sz w:val="22"/>
                <w:szCs w:val="22"/>
              </w:rPr>
              <w:endnoteReference w:id="1"/>
            </w:r>
          </w:p>
        </w:tc>
        <w:tc>
          <w:tcPr>
            <w:tcW w:w="7943" w:type="dxa"/>
            <w:shd w:val="clear" w:color="auto" w:fill="auto"/>
          </w:tcPr>
          <w:p w:rsidR="00894141" w:rsidRPr="00365114" w:rsidRDefault="00894141" w:rsidP="00D66E82">
            <w:pPr>
              <w:rPr>
                <w:rFonts w:asciiTheme="minorHAnsi" w:hAnsiTheme="minorHAnsi"/>
                <w:sz w:val="22"/>
                <w:szCs w:val="22"/>
              </w:rPr>
            </w:pPr>
          </w:p>
        </w:tc>
      </w:tr>
      <w:tr w:rsidR="00894141" w:rsidRPr="00365114" w:rsidTr="00D66E82">
        <w:trPr>
          <w:trHeight w:val="530"/>
        </w:trPr>
        <w:tc>
          <w:tcPr>
            <w:tcW w:w="2826" w:type="dxa"/>
            <w:shd w:val="clear" w:color="auto" w:fill="auto"/>
          </w:tcPr>
          <w:p w:rsidR="00894141" w:rsidRPr="00365114" w:rsidRDefault="00894141" w:rsidP="004A2AA6">
            <w:pPr>
              <w:ind w:left="171" w:hanging="171"/>
              <w:rPr>
                <w:rFonts w:asciiTheme="minorHAnsi" w:hAnsiTheme="minorHAnsi"/>
                <w:sz w:val="22"/>
                <w:szCs w:val="22"/>
              </w:rPr>
            </w:pPr>
            <w:r>
              <w:rPr>
                <w:rFonts w:asciiTheme="minorHAnsi" w:hAnsiTheme="minorHAnsi"/>
                <w:sz w:val="22"/>
                <w:szCs w:val="22"/>
              </w:rPr>
              <w:t>*</w:t>
            </w:r>
            <w:r w:rsidR="00097DF3">
              <w:rPr>
                <w:rFonts w:asciiTheme="minorHAnsi" w:hAnsiTheme="minorHAnsi"/>
                <w:sz w:val="22"/>
                <w:szCs w:val="22"/>
              </w:rPr>
              <w:t xml:space="preserve"> </w:t>
            </w:r>
            <w:r w:rsidRPr="00365114">
              <w:rPr>
                <w:rFonts w:asciiTheme="minorHAnsi" w:hAnsiTheme="minorHAnsi"/>
                <w:sz w:val="22"/>
                <w:szCs w:val="22"/>
              </w:rPr>
              <w:t>Reference of the notification from</w:t>
            </w:r>
            <w:r w:rsidR="008F535B">
              <w:rPr>
                <w:rFonts w:asciiTheme="minorHAnsi" w:hAnsiTheme="minorHAnsi"/>
                <w:sz w:val="22"/>
                <w:szCs w:val="22"/>
              </w:rPr>
              <w:t xml:space="preserve"> the </w:t>
            </w:r>
            <w:r w:rsidR="004A2AA6">
              <w:rPr>
                <w:rFonts w:asciiTheme="minorHAnsi" w:hAnsiTheme="minorHAnsi"/>
                <w:sz w:val="22"/>
                <w:szCs w:val="22"/>
              </w:rPr>
              <w:t>State</w:t>
            </w:r>
            <w:r w:rsidRPr="00365114">
              <w:rPr>
                <w:rStyle w:val="EndnoteReference"/>
                <w:rFonts w:asciiTheme="minorHAnsi" w:hAnsiTheme="minorHAnsi"/>
                <w:sz w:val="22"/>
                <w:szCs w:val="22"/>
              </w:rPr>
              <w:endnoteReference w:id="2"/>
            </w:r>
          </w:p>
        </w:tc>
        <w:tc>
          <w:tcPr>
            <w:tcW w:w="7943" w:type="dxa"/>
            <w:shd w:val="clear" w:color="auto" w:fill="auto"/>
          </w:tcPr>
          <w:p w:rsidR="00894141" w:rsidRPr="00365114" w:rsidRDefault="002A48E1" w:rsidP="00D66E82">
            <w:pPr>
              <w:rPr>
                <w:rFonts w:asciiTheme="minorHAnsi" w:hAnsiTheme="minorHAnsi"/>
                <w:sz w:val="22"/>
                <w:szCs w:val="22"/>
              </w:rPr>
            </w:pPr>
            <w:r w:rsidRPr="00456506">
              <w:rPr>
                <w:rFonts w:asciiTheme="minorHAnsi" w:hAnsiTheme="minorHAnsi"/>
                <w:sz w:val="22"/>
                <w:szCs w:val="22"/>
                <w:highlight w:val="yellow"/>
              </w:rPr>
              <w:t>XXX</w:t>
            </w:r>
          </w:p>
        </w:tc>
      </w:tr>
      <w:tr w:rsidR="00C967CE" w:rsidRPr="002C2CE2" w:rsidTr="00953975">
        <w:trPr>
          <w:trHeight w:val="525"/>
        </w:trPr>
        <w:tc>
          <w:tcPr>
            <w:tcW w:w="2826" w:type="dxa"/>
            <w:shd w:val="clear" w:color="auto" w:fill="auto"/>
          </w:tcPr>
          <w:p w:rsidR="00C967CE" w:rsidRPr="00365114" w:rsidRDefault="0007251E" w:rsidP="00C967CE">
            <w:pPr>
              <w:rPr>
                <w:rFonts w:asciiTheme="minorHAnsi" w:hAnsiTheme="minorHAnsi"/>
                <w:sz w:val="22"/>
                <w:szCs w:val="22"/>
              </w:rPr>
            </w:pPr>
            <w:r>
              <w:rPr>
                <w:rFonts w:asciiTheme="minorHAnsi" w:hAnsiTheme="minorHAnsi"/>
                <w:sz w:val="22"/>
                <w:szCs w:val="22"/>
              </w:rPr>
              <w:t>*</w:t>
            </w:r>
            <w:r w:rsidR="00B3261C">
              <w:rPr>
                <w:rFonts w:asciiTheme="minorHAnsi" w:hAnsiTheme="minorHAnsi"/>
                <w:sz w:val="22"/>
                <w:szCs w:val="22"/>
              </w:rPr>
              <w:t xml:space="preserve"> </w:t>
            </w:r>
            <w:r w:rsidR="00C967CE" w:rsidRPr="00365114">
              <w:rPr>
                <w:rFonts w:asciiTheme="minorHAnsi" w:hAnsiTheme="minorHAnsi"/>
                <w:sz w:val="22"/>
                <w:szCs w:val="22"/>
              </w:rPr>
              <w:t xml:space="preserve">Contact Details of </w:t>
            </w:r>
            <w:r w:rsidR="001A23AB">
              <w:rPr>
                <w:rFonts w:asciiTheme="minorHAnsi" w:hAnsiTheme="minorHAnsi"/>
                <w:sz w:val="22"/>
                <w:szCs w:val="22"/>
              </w:rPr>
              <w:t>the competent authority (C</w:t>
            </w:r>
            <w:r w:rsidR="00C967CE" w:rsidRPr="00365114">
              <w:rPr>
                <w:rFonts w:asciiTheme="minorHAnsi" w:hAnsiTheme="minorHAnsi"/>
                <w:sz w:val="22"/>
                <w:szCs w:val="22"/>
              </w:rPr>
              <w:t>A</w:t>
            </w:r>
            <w:r w:rsidR="001A23AB">
              <w:rPr>
                <w:rFonts w:asciiTheme="minorHAnsi" w:hAnsiTheme="minorHAnsi"/>
                <w:sz w:val="22"/>
                <w:szCs w:val="22"/>
              </w:rPr>
              <w:t>)</w:t>
            </w:r>
            <w:r w:rsidR="00B3261C">
              <w:rPr>
                <w:rFonts w:asciiTheme="minorHAnsi" w:hAnsiTheme="minorHAnsi"/>
                <w:sz w:val="22"/>
                <w:szCs w:val="22"/>
              </w:rPr>
              <w:t xml:space="preserve"> </w:t>
            </w:r>
            <w:r w:rsidR="00C967CE" w:rsidRPr="00365114">
              <w:rPr>
                <w:rStyle w:val="EndnoteReference"/>
                <w:rFonts w:asciiTheme="minorHAnsi" w:hAnsiTheme="minorHAnsi"/>
                <w:sz w:val="22"/>
                <w:szCs w:val="22"/>
              </w:rPr>
              <w:endnoteReference w:id="3"/>
            </w:r>
          </w:p>
          <w:p w:rsidR="00C967CE" w:rsidRDefault="00C967CE" w:rsidP="00C967CE">
            <w:pPr>
              <w:rPr>
                <w:rFonts w:asciiTheme="minorHAnsi" w:hAnsiTheme="minorHAnsi"/>
                <w:sz w:val="22"/>
                <w:szCs w:val="22"/>
              </w:rPr>
            </w:pPr>
          </w:p>
        </w:tc>
        <w:tc>
          <w:tcPr>
            <w:tcW w:w="7943" w:type="dxa"/>
            <w:shd w:val="clear" w:color="auto" w:fill="auto"/>
          </w:tcPr>
          <w:p w:rsidR="002C2CE2" w:rsidRPr="002C2CE2" w:rsidRDefault="002C2CE2" w:rsidP="00844661">
            <w:pPr>
              <w:rPr>
                <w:rFonts w:asciiTheme="minorHAnsi" w:hAnsiTheme="minorHAnsi"/>
                <w:sz w:val="22"/>
                <w:szCs w:val="22"/>
                <w:lang w:val="en-GB"/>
              </w:rPr>
            </w:pPr>
          </w:p>
        </w:tc>
      </w:tr>
      <w:tr w:rsidR="00C967CE" w:rsidRPr="00365114" w:rsidTr="00D66E82">
        <w:trPr>
          <w:trHeight w:val="525"/>
        </w:trPr>
        <w:tc>
          <w:tcPr>
            <w:tcW w:w="2826" w:type="dxa"/>
            <w:tcBorders>
              <w:bottom w:val="single" w:sz="4" w:space="0" w:color="auto"/>
            </w:tcBorders>
            <w:shd w:val="clear" w:color="auto" w:fill="auto"/>
          </w:tcPr>
          <w:p w:rsidR="00C967CE" w:rsidRPr="00365114" w:rsidRDefault="00B3261C" w:rsidP="00C967CE">
            <w:pPr>
              <w:rPr>
                <w:rFonts w:asciiTheme="minorHAnsi" w:hAnsiTheme="minorHAnsi"/>
                <w:sz w:val="22"/>
                <w:szCs w:val="22"/>
              </w:rPr>
            </w:pPr>
            <w:r>
              <w:rPr>
                <w:rFonts w:asciiTheme="minorHAnsi" w:hAnsiTheme="minorHAnsi"/>
                <w:sz w:val="22"/>
                <w:szCs w:val="22"/>
              </w:rPr>
              <w:t xml:space="preserve">* </w:t>
            </w:r>
            <w:r w:rsidR="00C967CE" w:rsidRPr="00365114">
              <w:rPr>
                <w:rFonts w:asciiTheme="minorHAnsi" w:hAnsiTheme="minorHAnsi"/>
                <w:sz w:val="22"/>
                <w:szCs w:val="22"/>
              </w:rPr>
              <w:t>Date of the notification</w:t>
            </w:r>
            <w:r>
              <w:rPr>
                <w:rFonts w:asciiTheme="minorHAnsi" w:hAnsiTheme="minorHAnsi"/>
                <w:sz w:val="22"/>
                <w:szCs w:val="22"/>
              </w:rPr>
              <w:t xml:space="preserve"> </w:t>
            </w:r>
            <w:r w:rsidR="00C967CE" w:rsidRPr="00365114">
              <w:rPr>
                <w:rStyle w:val="EndnoteReference"/>
                <w:rFonts w:asciiTheme="minorHAnsi" w:hAnsiTheme="minorHAnsi"/>
                <w:sz w:val="22"/>
                <w:szCs w:val="22"/>
              </w:rPr>
              <w:endnoteReference w:id="4"/>
            </w:r>
          </w:p>
        </w:tc>
        <w:tc>
          <w:tcPr>
            <w:tcW w:w="7943" w:type="dxa"/>
            <w:tcBorders>
              <w:bottom w:val="single" w:sz="4" w:space="0" w:color="auto"/>
            </w:tcBorders>
            <w:shd w:val="clear" w:color="auto" w:fill="auto"/>
          </w:tcPr>
          <w:p w:rsidR="00C967CE" w:rsidRPr="00C37F5B" w:rsidRDefault="002C2CE2" w:rsidP="00AC7D08">
            <w:pPr>
              <w:rPr>
                <w:rFonts w:asciiTheme="minorHAnsi" w:hAnsiTheme="minorHAnsi"/>
                <w:sz w:val="22"/>
                <w:szCs w:val="22"/>
                <w:lang w:val="en-GB"/>
              </w:rPr>
            </w:pPr>
            <w:r>
              <w:rPr>
                <w:rFonts w:asciiTheme="minorHAnsi" w:hAnsiTheme="minorHAnsi"/>
                <w:sz w:val="22"/>
                <w:szCs w:val="22"/>
                <w:lang w:val="en-GB"/>
              </w:rPr>
              <w:t>Given by FlexTool</w:t>
            </w:r>
          </w:p>
        </w:tc>
      </w:tr>
      <w:tr w:rsidR="00C967CE" w:rsidRPr="00365114" w:rsidTr="00EB135E">
        <w:trPr>
          <w:trHeight w:val="393"/>
        </w:trPr>
        <w:tc>
          <w:tcPr>
            <w:tcW w:w="10769" w:type="dxa"/>
            <w:gridSpan w:val="2"/>
            <w:shd w:val="clear" w:color="auto" w:fill="E0E0E0"/>
          </w:tcPr>
          <w:p w:rsidR="00C967CE" w:rsidRPr="00365114" w:rsidRDefault="00C967CE" w:rsidP="00C967CE">
            <w:pPr>
              <w:rPr>
                <w:rFonts w:asciiTheme="minorHAnsi" w:hAnsiTheme="minorHAnsi"/>
                <w:b/>
                <w:sz w:val="22"/>
                <w:szCs w:val="22"/>
              </w:rPr>
            </w:pPr>
            <w:r w:rsidRPr="00365114">
              <w:rPr>
                <w:rFonts w:asciiTheme="minorHAnsi" w:hAnsiTheme="minorHAnsi"/>
                <w:b/>
                <w:sz w:val="22"/>
                <w:szCs w:val="22"/>
              </w:rPr>
              <w:t>Exemption</w:t>
            </w:r>
          </w:p>
        </w:tc>
      </w:tr>
      <w:tr w:rsidR="00097DF3" w:rsidRPr="00365114" w:rsidTr="00EB135E">
        <w:trPr>
          <w:trHeight w:val="892"/>
        </w:trPr>
        <w:tc>
          <w:tcPr>
            <w:tcW w:w="2826" w:type="dxa"/>
            <w:shd w:val="clear" w:color="auto" w:fill="auto"/>
          </w:tcPr>
          <w:p w:rsidR="00097DF3" w:rsidRPr="00B3261C" w:rsidRDefault="00097DF3" w:rsidP="00097DF3">
            <w:pPr>
              <w:rPr>
                <w:rFonts w:asciiTheme="minorHAnsi" w:hAnsiTheme="minorHAnsi" w:cstheme="minorHAnsi"/>
                <w:sz w:val="22"/>
                <w:szCs w:val="22"/>
              </w:rPr>
            </w:pPr>
            <w:r w:rsidRPr="00B3261C">
              <w:rPr>
                <w:rFonts w:asciiTheme="minorHAnsi" w:hAnsiTheme="minorHAnsi" w:cstheme="minorHAnsi"/>
                <w:sz w:val="22"/>
                <w:szCs w:val="22"/>
              </w:rPr>
              <w:t>* Title</w:t>
            </w:r>
            <w:r w:rsidR="00B3261C">
              <w:rPr>
                <w:rFonts w:asciiTheme="minorHAnsi" w:hAnsiTheme="minorHAnsi" w:cstheme="minorHAnsi"/>
                <w:sz w:val="22"/>
                <w:szCs w:val="22"/>
              </w:rPr>
              <w:t xml:space="preserve"> </w:t>
            </w:r>
            <w:r w:rsidR="00B3261C" w:rsidRPr="00365114">
              <w:rPr>
                <w:rStyle w:val="EndnoteReference"/>
                <w:rFonts w:asciiTheme="minorHAnsi" w:hAnsiTheme="minorHAnsi"/>
                <w:sz w:val="22"/>
                <w:szCs w:val="22"/>
              </w:rPr>
              <w:endnoteReference w:id="5"/>
            </w:r>
          </w:p>
        </w:tc>
        <w:tc>
          <w:tcPr>
            <w:tcW w:w="7943" w:type="dxa"/>
            <w:shd w:val="clear" w:color="auto" w:fill="auto"/>
          </w:tcPr>
          <w:p w:rsidR="00F85881" w:rsidRPr="00716393" w:rsidRDefault="00091463" w:rsidP="00716393">
            <w:pPr>
              <w:jc w:val="both"/>
              <w:rPr>
                <w:rFonts w:asciiTheme="minorHAnsi" w:hAnsiTheme="minorHAnsi" w:cstheme="minorHAnsi"/>
                <w:b/>
                <w:sz w:val="22"/>
                <w:szCs w:val="22"/>
              </w:rPr>
            </w:pPr>
            <w:r>
              <w:rPr>
                <w:rFonts w:asciiTheme="minorHAnsi" w:hAnsiTheme="minorHAnsi" w:cstheme="minorHAnsi"/>
                <w:b/>
                <w:sz w:val="22"/>
                <w:szCs w:val="22"/>
              </w:rPr>
              <w:t>Covid19 – outbreak: E</w:t>
            </w:r>
            <w:r w:rsidR="00F85881" w:rsidRPr="00716393">
              <w:rPr>
                <w:rFonts w:asciiTheme="minorHAnsi" w:hAnsiTheme="minorHAnsi" w:cstheme="minorHAnsi"/>
                <w:b/>
                <w:sz w:val="22"/>
                <w:szCs w:val="22"/>
              </w:rPr>
              <w:t xml:space="preserve">xtension of validity periods for licences, ratings, </w:t>
            </w:r>
            <w:r w:rsidR="000532EC">
              <w:rPr>
                <w:rFonts w:asciiTheme="minorHAnsi" w:hAnsiTheme="minorHAnsi" w:cstheme="minorHAnsi"/>
                <w:b/>
                <w:sz w:val="22"/>
                <w:szCs w:val="22"/>
              </w:rPr>
              <w:t xml:space="preserve">endorsements, </w:t>
            </w:r>
            <w:r w:rsidR="00F85881" w:rsidRPr="00716393">
              <w:rPr>
                <w:rFonts w:asciiTheme="minorHAnsi" w:hAnsiTheme="minorHAnsi" w:cstheme="minorHAnsi"/>
                <w:b/>
                <w:sz w:val="22"/>
                <w:szCs w:val="22"/>
              </w:rPr>
              <w:t>certificates and attestations of aircrew</w:t>
            </w:r>
            <w:r w:rsidR="00086DAB">
              <w:rPr>
                <w:rFonts w:asciiTheme="minorHAnsi" w:hAnsiTheme="minorHAnsi" w:cstheme="minorHAnsi"/>
                <w:b/>
                <w:sz w:val="22"/>
                <w:szCs w:val="22"/>
              </w:rPr>
              <w:t>,</w:t>
            </w:r>
            <w:r w:rsidR="0066461F">
              <w:rPr>
                <w:rFonts w:asciiTheme="minorHAnsi" w:hAnsiTheme="minorHAnsi" w:cstheme="minorHAnsi"/>
                <w:b/>
                <w:sz w:val="22"/>
                <w:szCs w:val="22"/>
              </w:rPr>
              <w:t xml:space="preserve"> instructors, examiners, aircraft</w:t>
            </w:r>
            <w:r w:rsidR="00086DAB">
              <w:rPr>
                <w:rFonts w:asciiTheme="minorHAnsi" w:hAnsiTheme="minorHAnsi" w:cstheme="minorHAnsi"/>
                <w:b/>
                <w:sz w:val="22"/>
                <w:szCs w:val="22"/>
              </w:rPr>
              <w:t xml:space="preserve"> maintenance</w:t>
            </w:r>
            <w:r w:rsidR="0066461F">
              <w:rPr>
                <w:rFonts w:asciiTheme="minorHAnsi" w:hAnsiTheme="minorHAnsi" w:cstheme="minorHAnsi"/>
                <w:b/>
                <w:sz w:val="22"/>
                <w:szCs w:val="22"/>
              </w:rPr>
              <w:t xml:space="preserve"> licence holders </w:t>
            </w:r>
            <w:r w:rsidR="00F85881" w:rsidRPr="00716393">
              <w:rPr>
                <w:rFonts w:asciiTheme="minorHAnsi" w:hAnsiTheme="minorHAnsi" w:cstheme="minorHAnsi"/>
                <w:b/>
                <w:sz w:val="22"/>
                <w:szCs w:val="22"/>
              </w:rPr>
              <w:t>and air traffic controllers</w:t>
            </w:r>
            <w:r w:rsidR="0066461F">
              <w:rPr>
                <w:rFonts w:asciiTheme="minorHAnsi" w:hAnsiTheme="minorHAnsi" w:cstheme="minorHAnsi"/>
                <w:b/>
                <w:sz w:val="22"/>
                <w:szCs w:val="22"/>
              </w:rPr>
              <w:t>.</w:t>
            </w:r>
          </w:p>
          <w:p w:rsidR="00F85881" w:rsidRDefault="00F85881" w:rsidP="00873F92">
            <w:pPr>
              <w:ind w:left="397" w:hanging="397"/>
              <w:jc w:val="both"/>
              <w:rPr>
                <w:rFonts w:asciiTheme="minorHAnsi" w:hAnsiTheme="minorHAnsi" w:cstheme="minorHAnsi"/>
                <w:sz w:val="22"/>
                <w:szCs w:val="22"/>
              </w:rPr>
            </w:pPr>
          </w:p>
          <w:p w:rsidR="00AD5B03" w:rsidRPr="002173D3" w:rsidRDefault="00AD5B03" w:rsidP="00716393">
            <w:pPr>
              <w:rPr>
                <w:rFonts w:asciiTheme="minorHAnsi" w:hAnsiTheme="minorHAnsi" w:cstheme="minorHAnsi"/>
                <w:sz w:val="22"/>
                <w:szCs w:val="22"/>
              </w:rPr>
            </w:pPr>
          </w:p>
        </w:tc>
      </w:tr>
      <w:tr w:rsidR="00097DF3" w:rsidRPr="00365114" w:rsidTr="00EB135E">
        <w:trPr>
          <w:trHeight w:val="892"/>
        </w:trPr>
        <w:tc>
          <w:tcPr>
            <w:tcW w:w="2826" w:type="dxa"/>
            <w:shd w:val="clear" w:color="auto" w:fill="auto"/>
          </w:tcPr>
          <w:p w:rsidR="00097DF3" w:rsidRPr="00B3261C" w:rsidRDefault="00097DF3" w:rsidP="00097DF3">
            <w:pPr>
              <w:rPr>
                <w:rFonts w:asciiTheme="minorHAnsi" w:hAnsiTheme="minorHAnsi" w:cstheme="minorHAnsi"/>
                <w:sz w:val="22"/>
                <w:szCs w:val="22"/>
              </w:rPr>
            </w:pPr>
            <w:r w:rsidRPr="00B3261C">
              <w:rPr>
                <w:rFonts w:asciiTheme="minorHAnsi" w:hAnsiTheme="minorHAnsi" w:cstheme="minorHAnsi"/>
                <w:sz w:val="22"/>
                <w:szCs w:val="22"/>
              </w:rPr>
              <w:t>* Domain</w:t>
            </w:r>
            <w:r w:rsidR="00B3261C">
              <w:rPr>
                <w:rFonts w:asciiTheme="minorHAnsi" w:hAnsiTheme="minorHAnsi" w:cstheme="minorHAnsi"/>
                <w:sz w:val="22"/>
                <w:szCs w:val="22"/>
              </w:rPr>
              <w:t xml:space="preserve"> </w:t>
            </w:r>
            <w:r w:rsidR="00B3261C" w:rsidRPr="00365114">
              <w:rPr>
                <w:rStyle w:val="EndnoteReference"/>
                <w:rFonts w:asciiTheme="minorHAnsi" w:hAnsiTheme="minorHAnsi"/>
                <w:sz w:val="22"/>
                <w:szCs w:val="22"/>
              </w:rPr>
              <w:endnoteReference w:id="6"/>
            </w:r>
          </w:p>
        </w:tc>
        <w:tc>
          <w:tcPr>
            <w:tcW w:w="7943" w:type="dxa"/>
            <w:shd w:val="clear" w:color="auto" w:fill="auto"/>
          </w:tcPr>
          <w:p w:rsidR="00097DF3" w:rsidRPr="001F68A8" w:rsidRDefault="00732CF5" w:rsidP="00097DF3">
            <w:pPr>
              <w:rPr>
                <w:rFonts w:asciiTheme="minorHAnsi" w:hAnsiTheme="minorHAnsi" w:cstheme="minorHAnsi"/>
                <w:sz w:val="22"/>
                <w:szCs w:val="22"/>
              </w:rPr>
            </w:pPr>
            <w:r w:rsidRPr="001F68A8">
              <w:rPr>
                <w:rFonts w:asciiTheme="minorHAnsi" w:hAnsiTheme="minorHAnsi" w:cstheme="minorHAnsi"/>
                <w:sz w:val="22"/>
                <w:szCs w:val="22"/>
              </w:rPr>
              <w:t>ACW</w:t>
            </w:r>
            <w:r w:rsidR="00844661">
              <w:rPr>
                <w:rFonts w:asciiTheme="minorHAnsi" w:hAnsiTheme="minorHAnsi" w:cstheme="minorHAnsi"/>
                <w:sz w:val="22"/>
                <w:szCs w:val="22"/>
              </w:rPr>
              <w:t xml:space="preserve"> / OPS</w:t>
            </w:r>
            <w:r w:rsidR="00033AF9">
              <w:rPr>
                <w:rFonts w:asciiTheme="minorHAnsi" w:hAnsiTheme="minorHAnsi" w:cstheme="minorHAnsi"/>
                <w:sz w:val="22"/>
                <w:szCs w:val="22"/>
              </w:rPr>
              <w:t xml:space="preserve"> / ATCO</w:t>
            </w:r>
            <w:r w:rsidR="00086DAB">
              <w:rPr>
                <w:rFonts w:asciiTheme="minorHAnsi" w:hAnsiTheme="minorHAnsi" w:cstheme="minorHAnsi"/>
                <w:sz w:val="22"/>
                <w:szCs w:val="22"/>
              </w:rPr>
              <w:t xml:space="preserve"> / CAW</w:t>
            </w:r>
          </w:p>
        </w:tc>
      </w:tr>
      <w:tr w:rsidR="00097DF3" w:rsidRPr="00365114" w:rsidTr="00EB135E">
        <w:trPr>
          <w:trHeight w:val="892"/>
        </w:trPr>
        <w:tc>
          <w:tcPr>
            <w:tcW w:w="2826" w:type="dxa"/>
            <w:shd w:val="clear" w:color="auto" w:fill="auto"/>
          </w:tcPr>
          <w:p w:rsidR="00097DF3" w:rsidRPr="00365114" w:rsidRDefault="00097DF3" w:rsidP="00097DF3">
            <w:pPr>
              <w:rPr>
                <w:rFonts w:asciiTheme="minorHAnsi" w:hAnsiTheme="minorHAnsi"/>
                <w:sz w:val="22"/>
                <w:szCs w:val="22"/>
              </w:rPr>
            </w:pPr>
            <w:r>
              <w:rPr>
                <w:rFonts w:asciiTheme="minorHAnsi" w:hAnsiTheme="minorHAnsi"/>
                <w:sz w:val="22"/>
                <w:szCs w:val="22"/>
              </w:rPr>
              <w:t>*</w:t>
            </w:r>
            <w:r w:rsidR="008F535B">
              <w:rPr>
                <w:rFonts w:asciiTheme="minorHAnsi" w:hAnsiTheme="minorHAnsi"/>
                <w:sz w:val="22"/>
                <w:szCs w:val="22"/>
              </w:rPr>
              <w:t xml:space="preserve"> </w:t>
            </w:r>
            <w:r>
              <w:rPr>
                <w:rFonts w:asciiTheme="minorHAnsi" w:hAnsiTheme="minorHAnsi"/>
                <w:sz w:val="22"/>
                <w:szCs w:val="22"/>
              </w:rPr>
              <w:t>Repetitive exemption?</w:t>
            </w:r>
            <w:r w:rsidR="0028571C">
              <w:rPr>
                <w:rFonts w:asciiTheme="minorHAnsi" w:hAnsiTheme="minorHAnsi"/>
                <w:sz w:val="22"/>
                <w:szCs w:val="22"/>
              </w:rPr>
              <w:t xml:space="preserve"> </w:t>
            </w:r>
            <w:r w:rsidR="0028571C" w:rsidRPr="00365114">
              <w:rPr>
                <w:rStyle w:val="EndnoteReference"/>
                <w:rFonts w:asciiTheme="minorHAnsi" w:hAnsiTheme="minorHAnsi"/>
                <w:sz w:val="22"/>
                <w:szCs w:val="22"/>
              </w:rPr>
              <w:endnoteReference w:id="7"/>
            </w:r>
          </w:p>
        </w:tc>
        <w:tc>
          <w:tcPr>
            <w:tcW w:w="7943" w:type="dxa"/>
            <w:shd w:val="clear" w:color="auto" w:fill="auto"/>
          </w:tcPr>
          <w:p w:rsidR="00B3261C" w:rsidRPr="001F68A8" w:rsidRDefault="00B3261C" w:rsidP="00B3261C">
            <w:pPr>
              <w:ind w:left="243" w:hanging="243"/>
              <w:rPr>
                <w:rFonts w:asciiTheme="minorHAnsi" w:hAnsiTheme="minorHAnsi" w:cstheme="minorHAnsi"/>
                <w:sz w:val="22"/>
                <w:szCs w:val="22"/>
              </w:rPr>
            </w:pPr>
            <w:r w:rsidRPr="001F68A8">
              <w:rPr>
                <w:rFonts w:asciiTheme="minorHAnsi" w:hAnsiTheme="minorHAnsi" w:cstheme="minorHAnsi"/>
                <w:sz w:val="22"/>
                <w:szCs w:val="22"/>
              </w:rPr>
              <w:t xml:space="preserve">A) NO   </w:t>
            </w:r>
            <w:sdt>
              <w:sdtPr>
                <w:rPr>
                  <w:rFonts w:asciiTheme="minorHAnsi" w:hAnsiTheme="minorHAnsi" w:cstheme="minorHAnsi"/>
                  <w:sz w:val="22"/>
                  <w:szCs w:val="22"/>
                </w:rPr>
                <w:id w:val="-1932958889"/>
                <w14:checkbox>
                  <w14:checked w14:val="0"/>
                  <w14:checkedState w14:val="2612" w14:font="MS Gothic"/>
                  <w14:uncheckedState w14:val="2610" w14:font="MS Gothic"/>
                </w14:checkbox>
              </w:sdtPr>
              <w:sdtEndPr/>
              <w:sdtContent>
                <w:r w:rsidR="008515F7">
                  <w:rPr>
                    <w:rFonts w:ascii="MS Gothic" w:eastAsia="MS Gothic" w:hAnsi="MS Gothic" w:cs="Segoe UI Symbol" w:hint="eastAsia"/>
                    <w:sz w:val="22"/>
                    <w:szCs w:val="22"/>
                  </w:rPr>
                  <w:t>☐</w:t>
                </w:r>
              </w:sdtContent>
            </w:sdt>
          </w:p>
          <w:p w:rsidR="00B3261C" w:rsidRPr="001F68A8" w:rsidRDefault="00B3261C" w:rsidP="00B3261C">
            <w:pPr>
              <w:ind w:left="243" w:hanging="35"/>
              <w:rPr>
                <w:rFonts w:asciiTheme="minorHAnsi" w:hAnsiTheme="minorHAnsi" w:cstheme="minorHAnsi"/>
                <w:sz w:val="22"/>
                <w:szCs w:val="22"/>
              </w:rPr>
            </w:pPr>
            <w:r w:rsidRPr="001F68A8">
              <w:rPr>
                <w:rFonts w:asciiTheme="minorHAnsi" w:hAnsiTheme="minorHAnsi" w:cstheme="minorHAnsi"/>
                <w:sz w:val="22"/>
                <w:szCs w:val="22"/>
              </w:rPr>
              <w:t>(duration should be up to 8 months):</w:t>
            </w:r>
          </w:p>
          <w:p w:rsidR="00B3261C" w:rsidRPr="001F68A8" w:rsidRDefault="00B3261C" w:rsidP="00B3261C">
            <w:pPr>
              <w:ind w:left="243"/>
              <w:rPr>
                <w:rFonts w:asciiTheme="minorHAnsi" w:hAnsiTheme="minorHAnsi" w:cstheme="minorHAnsi"/>
                <w:sz w:val="22"/>
                <w:szCs w:val="22"/>
              </w:rPr>
            </w:pPr>
            <w:r w:rsidRPr="001F68A8">
              <w:rPr>
                <w:rFonts w:asciiTheme="minorHAnsi" w:hAnsiTheme="minorHAnsi" w:cstheme="minorHAnsi"/>
                <w:sz w:val="22"/>
                <w:szCs w:val="22"/>
              </w:rPr>
              <w:t xml:space="preserve">Valid from </w:t>
            </w:r>
            <w:r w:rsidR="0028571C" w:rsidRPr="001F68A8">
              <w:rPr>
                <w:rFonts w:asciiTheme="minorHAnsi" w:hAnsiTheme="minorHAnsi" w:cstheme="minorHAnsi"/>
                <w:sz w:val="22"/>
                <w:szCs w:val="22"/>
              </w:rPr>
              <w:t>*</w:t>
            </w:r>
          </w:p>
          <w:p w:rsidR="00B3261C" w:rsidRPr="001F68A8" w:rsidRDefault="00B3261C" w:rsidP="00B3261C">
            <w:pPr>
              <w:ind w:left="243"/>
              <w:rPr>
                <w:rFonts w:asciiTheme="minorHAnsi" w:hAnsiTheme="minorHAnsi" w:cstheme="minorHAnsi"/>
                <w:sz w:val="22"/>
                <w:szCs w:val="22"/>
              </w:rPr>
            </w:pPr>
          </w:p>
          <w:p w:rsidR="00B3261C" w:rsidRPr="001F68A8" w:rsidRDefault="00B3261C" w:rsidP="00B3261C">
            <w:pPr>
              <w:ind w:left="243" w:hanging="243"/>
              <w:rPr>
                <w:rFonts w:asciiTheme="minorHAnsi" w:hAnsiTheme="minorHAnsi" w:cstheme="minorHAnsi"/>
                <w:sz w:val="22"/>
                <w:szCs w:val="22"/>
              </w:rPr>
            </w:pPr>
            <w:r w:rsidRPr="001F68A8">
              <w:rPr>
                <w:rFonts w:asciiTheme="minorHAnsi" w:hAnsiTheme="minorHAnsi" w:cstheme="minorHAnsi"/>
                <w:sz w:val="22"/>
                <w:szCs w:val="22"/>
              </w:rPr>
              <w:t>B) YES</w:t>
            </w:r>
            <w:r w:rsidR="0028571C" w:rsidRPr="001F68A8">
              <w:rPr>
                <w:rFonts w:asciiTheme="minorHAnsi" w:hAnsiTheme="minorHAnsi" w:cstheme="minorHAnsi"/>
                <w:sz w:val="22"/>
                <w:szCs w:val="22"/>
              </w:rPr>
              <w:t xml:space="preserve">   </w:t>
            </w:r>
            <w:sdt>
              <w:sdtPr>
                <w:rPr>
                  <w:rFonts w:asciiTheme="minorHAnsi" w:hAnsiTheme="minorHAnsi" w:cstheme="minorHAnsi"/>
                  <w:sz w:val="22"/>
                  <w:szCs w:val="22"/>
                </w:rPr>
                <w:id w:val="-2003192108"/>
                <w14:checkbox>
                  <w14:checked w14:val="1"/>
                  <w14:checkedState w14:val="2612" w14:font="MS Gothic"/>
                  <w14:uncheckedState w14:val="2610" w14:font="MS Gothic"/>
                </w14:checkbox>
              </w:sdtPr>
              <w:sdtEndPr/>
              <w:sdtContent>
                <w:r w:rsidR="00551D81">
                  <w:rPr>
                    <w:rFonts w:ascii="MS Gothic" w:eastAsia="MS Gothic" w:hAnsi="MS Gothic" w:cstheme="minorHAnsi" w:hint="eastAsia"/>
                    <w:sz w:val="22"/>
                    <w:szCs w:val="22"/>
                  </w:rPr>
                  <w:t>☒</w:t>
                </w:r>
              </w:sdtContent>
            </w:sdt>
          </w:p>
          <w:p w:rsidR="00551D81" w:rsidRDefault="00551D81" w:rsidP="00B3261C">
            <w:pPr>
              <w:ind w:left="492" w:hanging="249"/>
              <w:rPr>
                <w:rFonts w:asciiTheme="minorHAnsi" w:hAnsiTheme="minorHAnsi" w:cstheme="minorHAnsi"/>
                <w:sz w:val="22"/>
                <w:szCs w:val="22"/>
              </w:rPr>
            </w:pPr>
            <w:r>
              <w:rPr>
                <w:rFonts w:asciiTheme="minorHAnsi" w:hAnsiTheme="minorHAnsi" w:cstheme="minorHAnsi"/>
                <w:sz w:val="22"/>
                <w:szCs w:val="22"/>
              </w:rPr>
              <w:t>(cumulative duration should be up to 8 months)</w:t>
            </w:r>
          </w:p>
          <w:p w:rsidR="00B3261C" w:rsidRPr="001F68A8" w:rsidRDefault="00B3261C" w:rsidP="00B3261C">
            <w:pPr>
              <w:ind w:left="492" w:hanging="249"/>
              <w:rPr>
                <w:rFonts w:asciiTheme="minorHAnsi" w:hAnsiTheme="minorHAnsi" w:cstheme="minorHAnsi"/>
                <w:sz w:val="22"/>
                <w:szCs w:val="22"/>
              </w:rPr>
            </w:pPr>
            <w:r w:rsidRPr="001F68A8">
              <w:rPr>
                <w:rFonts w:asciiTheme="minorHAnsi" w:hAnsiTheme="minorHAnsi" w:cstheme="minorHAnsi"/>
                <w:sz w:val="22"/>
                <w:szCs w:val="22"/>
              </w:rPr>
              <w:t xml:space="preserve">a) </w:t>
            </w:r>
            <w:r w:rsidR="0028571C" w:rsidRPr="001F68A8">
              <w:rPr>
                <w:rFonts w:asciiTheme="minorHAnsi" w:hAnsiTheme="minorHAnsi" w:cstheme="minorHAnsi"/>
                <w:sz w:val="22"/>
                <w:szCs w:val="22"/>
              </w:rPr>
              <w:t xml:space="preserve">Valid from </w:t>
            </w:r>
            <w:r w:rsidR="008515F7" w:rsidRPr="001F68A8">
              <w:rPr>
                <w:rFonts w:asciiTheme="minorHAnsi" w:hAnsiTheme="minorHAnsi" w:cstheme="minorHAnsi"/>
                <w:sz w:val="22"/>
                <w:szCs w:val="22"/>
              </w:rPr>
              <w:t>*</w:t>
            </w:r>
            <w:r w:rsidR="008515F7" w:rsidRPr="001D68EA">
              <w:rPr>
                <w:rFonts w:asciiTheme="minorHAnsi" w:hAnsiTheme="minorHAnsi" w:cstheme="minorHAnsi"/>
                <w:sz w:val="22"/>
                <w:szCs w:val="22"/>
                <w:highlight w:val="yellow"/>
              </w:rPr>
              <w:t xml:space="preserve">DD.07.2020 </w:t>
            </w:r>
            <w:r w:rsidR="0028571C" w:rsidRPr="001D68EA">
              <w:rPr>
                <w:rFonts w:asciiTheme="minorHAnsi" w:hAnsiTheme="minorHAnsi" w:cstheme="minorHAnsi"/>
                <w:sz w:val="22"/>
                <w:szCs w:val="22"/>
                <w:highlight w:val="yellow"/>
              </w:rPr>
              <w:t xml:space="preserve">to </w:t>
            </w:r>
            <w:r w:rsidR="008515F7" w:rsidRPr="001D68EA">
              <w:rPr>
                <w:rFonts w:asciiTheme="minorHAnsi" w:hAnsiTheme="minorHAnsi" w:cstheme="minorHAnsi"/>
                <w:sz w:val="22"/>
                <w:szCs w:val="22"/>
                <w:highlight w:val="yellow"/>
              </w:rPr>
              <w:t>*DD.11.2020</w:t>
            </w:r>
          </w:p>
          <w:p w:rsidR="00B3261C" w:rsidRPr="001F68A8" w:rsidRDefault="00B3261C" w:rsidP="00B3261C">
            <w:pPr>
              <w:ind w:left="492" w:hanging="249"/>
              <w:rPr>
                <w:rFonts w:asciiTheme="minorHAnsi" w:hAnsiTheme="minorHAnsi" w:cstheme="minorHAnsi"/>
                <w:sz w:val="22"/>
                <w:szCs w:val="22"/>
              </w:rPr>
            </w:pPr>
            <w:r w:rsidRPr="001F68A8">
              <w:rPr>
                <w:rFonts w:asciiTheme="minorHAnsi" w:hAnsiTheme="minorHAnsi" w:cstheme="minorHAnsi"/>
                <w:sz w:val="22"/>
                <w:szCs w:val="22"/>
              </w:rPr>
              <w:t>b) List of previous exemption(s):</w:t>
            </w:r>
          </w:p>
          <w:p w:rsidR="00B3261C" w:rsidRPr="001F68A8" w:rsidRDefault="0028780A" w:rsidP="0028571C">
            <w:pPr>
              <w:pStyle w:val="ListParagraph"/>
              <w:numPr>
                <w:ilvl w:val="0"/>
                <w:numId w:val="5"/>
              </w:numPr>
              <w:autoSpaceDE/>
              <w:autoSpaceDN/>
              <w:adjustRightInd/>
              <w:rPr>
                <w:rFonts w:asciiTheme="minorHAnsi" w:hAnsiTheme="minorHAnsi" w:cstheme="minorHAnsi"/>
                <w:sz w:val="22"/>
                <w:szCs w:val="22"/>
              </w:rPr>
            </w:pPr>
            <w:r>
              <w:rPr>
                <w:rFonts w:asciiTheme="minorHAnsi" w:hAnsiTheme="minorHAnsi" w:cstheme="minorHAnsi"/>
                <w:sz w:val="22"/>
                <w:szCs w:val="22"/>
              </w:rPr>
              <w:t>State</w:t>
            </w:r>
            <w:r w:rsidR="00B3261C" w:rsidRPr="001F68A8">
              <w:rPr>
                <w:rFonts w:asciiTheme="minorHAnsi" w:hAnsiTheme="minorHAnsi" w:cstheme="minorHAnsi"/>
                <w:sz w:val="22"/>
                <w:szCs w:val="22"/>
              </w:rPr>
              <w:t xml:space="preserve"> </w:t>
            </w:r>
            <w:r>
              <w:rPr>
                <w:rFonts w:asciiTheme="minorHAnsi" w:hAnsiTheme="minorHAnsi" w:cstheme="minorHAnsi"/>
                <w:sz w:val="22"/>
                <w:szCs w:val="22"/>
              </w:rPr>
              <w:t>r</w:t>
            </w:r>
            <w:r w:rsidR="00B3261C" w:rsidRPr="001F68A8">
              <w:rPr>
                <w:rFonts w:asciiTheme="minorHAnsi" w:hAnsiTheme="minorHAnsi" w:cstheme="minorHAnsi"/>
                <w:sz w:val="22"/>
                <w:szCs w:val="22"/>
              </w:rPr>
              <w:t>eference:</w:t>
            </w:r>
            <w:r w:rsidR="008515F7">
              <w:rPr>
                <w:rFonts w:asciiTheme="minorHAnsi" w:hAnsiTheme="minorHAnsi" w:cstheme="minorHAnsi"/>
                <w:sz w:val="22"/>
                <w:szCs w:val="22"/>
              </w:rPr>
              <w:t xml:space="preserve"> </w:t>
            </w:r>
            <w:r w:rsidR="008515F7" w:rsidRPr="001D68EA">
              <w:rPr>
                <w:rFonts w:asciiTheme="minorHAnsi" w:hAnsiTheme="minorHAnsi" w:cstheme="minorHAnsi"/>
                <w:sz w:val="22"/>
                <w:szCs w:val="22"/>
                <w:highlight w:val="yellow"/>
              </w:rPr>
              <w:t>xx</w:t>
            </w:r>
          </w:p>
          <w:p w:rsidR="00B3261C" w:rsidRPr="001F68A8" w:rsidRDefault="00B3261C" w:rsidP="0028571C">
            <w:pPr>
              <w:pStyle w:val="ListParagraph"/>
              <w:numPr>
                <w:ilvl w:val="0"/>
                <w:numId w:val="5"/>
              </w:numPr>
              <w:autoSpaceDE/>
              <w:autoSpaceDN/>
              <w:adjustRightInd/>
              <w:rPr>
                <w:rFonts w:asciiTheme="minorHAnsi" w:hAnsiTheme="minorHAnsi" w:cstheme="minorHAnsi"/>
                <w:sz w:val="22"/>
                <w:szCs w:val="22"/>
              </w:rPr>
            </w:pPr>
            <w:r w:rsidRPr="001F68A8">
              <w:rPr>
                <w:rFonts w:asciiTheme="minorHAnsi" w:hAnsiTheme="minorHAnsi" w:cstheme="minorHAnsi"/>
                <w:sz w:val="22"/>
                <w:szCs w:val="22"/>
              </w:rPr>
              <w:t xml:space="preserve">EASA </w:t>
            </w:r>
            <w:r w:rsidR="00CF1D87">
              <w:rPr>
                <w:rFonts w:asciiTheme="minorHAnsi" w:hAnsiTheme="minorHAnsi" w:cstheme="minorHAnsi"/>
                <w:sz w:val="22"/>
                <w:szCs w:val="22"/>
              </w:rPr>
              <w:t>r</w:t>
            </w:r>
            <w:r w:rsidRPr="001F68A8">
              <w:rPr>
                <w:rFonts w:asciiTheme="minorHAnsi" w:hAnsiTheme="minorHAnsi" w:cstheme="minorHAnsi"/>
                <w:sz w:val="22"/>
                <w:szCs w:val="22"/>
              </w:rPr>
              <w:t>eference:</w:t>
            </w:r>
            <w:r w:rsidR="008515F7">
              <w:rPr>
                <w:rFonts w:asciiTheme="minorHAnsi" w:hAnsiTheme="minorHAnsi" w:cstheme="minorHAnsi"/>
                <w:sz w:val="22"/>
                <w:szCs w:val="22"/>
              </w:rPr>
              <w:t xml:space="preserve"> </w:t>
            </w:r>
            <w:r w:rsidR="008515F7" w:rsidRPr="001D68EA">
              <w:rPr>
                <w:rFonts w:asciiTheme="minorHAnsi" w:hAnsiTheme="minorHAnsi" w:cstheme="minorHAnsi"/>
                <w:sz w:val="22"/>
                <w:szCs w:val="22"/>
                <w:highlight w:val="yellow"/>
              </w:rPr>
              <w:t>xx</w:t>
            </w:r>
          </w:p>
          <w:p w:rsidR="00097DF3" w:rsidRPr="00E91B81" w:rsidRDefault="0028571C" w:rsidP="008515F7">
            <w:pPr>
              <w:pStyle w:val="ListParagraph"/>
              <w:numPr>
                <w:ilvl w:val="0"/>
                <w:numId w:val="5"/>
              </w:numPr>
              <w:rPr>
                <w:rFonts w:asciiTheme="minorHAnsi" w:hAnsiTheme="minorHAnsi" w:cstheme="minorHAnsi"/>
                <w:sz w:val="22"/>
                <w:szCs w:val="22"/>
              </w:rPr>
            </w:pPr>
            <w:r w:rsidRPr="001F68A8">
              <w:rPr>
                <w:rFonts w:asciiTheme="minorHAnsi" w:hAnsiTheme="minorHAnsi" w:cstheme="minorHAnsi"/>
                <w:sz w:val="22"/>
                <w:szCs w:val="22"/>
              </w:rPr>
              <w:t xml:space="preserve">Valid from </w:t>
            </w:r>
            <w:r w:rsidR="008515F7" w:rsidRPr="001F68A8">
              <w:rPr>
                <w:rFonts w:asciiTheme="minorHAnsi" w:hAnsiTheme="minorHAnsi" w:cstheme="minorHAnsi"/>
                <w:sz w:val="22"/>
                <w:szCs w:val="22"/>
              </w:rPr>
              <w:t>*</w:t>
            </w:r>
            <w:r w:rsidR="008515F7" w:rsidRPr="001D68EA">
              <w:rPr>
                <w:rFonts w:asciiTheme="minorHAnsi" w:hAnsiTheme="minorHAnsi" w:cstheme="minorHAnsi"/>
                <w:sz w:val="22"/>
                <w:szCs w:val="22"/>
                <w:highlight w:val="yellow"/>
              </w:rPr>
              <w:t xml:space="preserve">DD.03.2020 </w:t>
            </w:r>
            <w:r w:rsidRPr="001D68EA">
              <w:rPr>
                <w:rFonts w:asciiTheme="minorHAnsi" w:hAnsiTheme="minorHAnsi" w:cstheme="minorHAnsi"/>
                <w:sz w:val="22"/>
                <w:szCs w:val="22"/>
                <w:highlight w:val="yellow"/>
              </w:rPr>
              <w:t xml:space="preserve">to </w:t>
            </w:r>
            <w:r w:rsidR="008515F7" w:rsidRPr="001D68EA">
              <w:rPr>
                <w:rFonts w:asciiTheme="minorHAnsi" w:hAnsiTheme="minorHAnsi" w:cstheme="minorHAnsi"/>
                <w:sz w:val="22"/>
                <w:szCs w:val="22"/>
                <w:highlight w:val="yellow"/>
              </w:rPr>
              <w:t>*DD.07.2020</w:t>
            </w:r>
          </w:p>
        </w:tc>
      </w:tr>
      <w:tr w:rsidR="00097DF3" w:rsidRPr="00365114" w:rsidTr="00EB135E">
        <w:trPr>
          <w:trHeight w:val="892"/>
        </w:trPr>
        <w:tc>
          <w:tcPr>
            <w:tcW w:w="2826" w:type="dxa"/>
            <w:shd w:val="clear" w:color="auto" w:fill="auto"/>
          </w:tcPr>
          <w:p w:rsidR="00097DF3" w:rsidRPr="00365114" w:rsidRDefault="00097DF3" w:rsidP="00097DF3">
            <w:pPr>
              <w:rPr>
                <w:rFonts w:asciiTheme="minorHAnsi" w:hAnsiTheme="minorHAnsi"/>
                <w:sz w:val="22"/>
                <w:szCs w:val="22"/>
              </w:rPr>
            </w:pPr>
            <w:r>
              <w:rPr>
                <w:rFonts w:asciiTheme="minorHAnsi" w:hAnsiTheme="minorHAnsi"/>
                <w:sz w:val="22"/>
                <w:szCs w:val="22"/>
              </w:rPr>
              <w:lastRenderedPageBreak/>
              <w:t>*</w:t>
            </w:r>
            <w:r w:rsidR="008F535B">
              <w:rPr>
                <w:rFonts w:asciiTheme="minorHAnsi" w:hAnsiTheme="minorHAnsi"/>
                <w:sz w:val="22"/>
                <w:szCs w:val="22"/>
              </w:rPr>
              <w:t xml:space="preserve"> </w:t>
            </w:r>
            <w:r w:rsidRPr="00365114">
              <w:rPr>
                <w:rFonts w:asciiTheme="minorHAnsi" w:hAnsiTheme="minorHAnsi"/>
                <w:sz w:val="22"/>
                <w:szCs w:val="22"/>
              </w:rPr>
              <w:t>Exempted requirements</w:t>
            </w:r>
            <w:r w:rsidR="00D44057">
              <w:rPr>
                <w:rFonts w:asciiTheme="minorHAnsi" w:hAnsiTheme="minorHAnsi"/>
                <w:sz w:val="22"/>
                <w:szCs w:val="22"/>
              </w:rPr>
              <w:t xml:space="preserve"> </w:t>
            </w:r>
            <w:r w:rsidRPr="00365114">
              <w:rPr>
                <w:rStyle w:val="EndnoteReference"/>
                <w:rFonts w:asciiTheme="minorHAnsi" w:hAnsiTheme="minorHAnsi"/>
                <w:sz w:val="22"/>
                <w:szCs w:val="22"/>
              </w:rPr>
              <w:endnoteReference w:id="8"/>
            </w:r>
          </w:p>
        </w:tc>
        <w:tc>
          <w:tcPr>
            <w:tcW w:w="7943" w:type="dxa"/>
            <w:shd w:val="clear" w:color="auto" w:fill="auto"/>
          </w:tcPr>
          <w:p w:rsidR="00A95D49" w:rsidRPr="00A95D49" w:rsidRDefault="00A95D49" w:rsidP="00716393">
            <w:pPr>
              <w:jc w:val="both"/>
              <w:rPr>
                <w:rFonts w:asciiTheme="minorHAnsi" w:hAnsiTheme="minorHAnsi"/>
                <w:sz w:val="22"/>
                <w:szCs w:val="22"/>
              </w:rPr>
            </w:pPr>
            <w:r w:rsidRPr="00716393">
              <w:rPr>
                <w:rFonts w:asciiTheme="minorHAnsi" w:hAnsiTheme="minorHAnsi"/>
                <w:b/>
                <w:sz w:val="22"/>
                <w:szCs w:val="22"/>
              </w:rPr>
              <w:t>Regulation (EU) No 1178/2011</w:t>
            </w:r>
            <w:r w:rsidRPr="00A95D49">
              <w:rPr>
                <w:rFonts w:asciiTheme="minorHAnsi" w:hAnsiTheme="minorHAnsi"/>
                <w:sz w:val="22"/>
                <w:szCs w:val="22"/>
              </w:rPr>
              <w:t>, particularly:</w:t>
            </w:r>
          </w:p>
          <w:p w:rsidR="00A95D49" w:rsidRPr="00A95D49" w:rsidRDefault="00A95D49" w:rsidP="00642126">
            <w:pPr>
              <w:ind w:left="397" w:hanging="397"/>
              <w:jc w:val="both"/>
              <w:rPr>
                <w:rFonts w:asciiTheme="minorHAnsi" w:hAnsiTheme="minorHAnsi"/>
                <w:sz w:val="22"/>
                <w:szCs w:val="22"/>
              </w:rPr>
            </w:pPr>
            <w:r w:rsidRPr="00A95D49">
              <w:rPr>
                <w:rFonts w:asciiTheme="minorHAnsi" w:hAnsiTheme="minorHAnsi"/>
                <w:sz w:val="22"/>
                <w:szCs w:val="22"/>
              </w:rPr>
              <w:t>-</w:t>
            </w:r>
            <w:r w:rsidRPr="00A95D49">
              <w:rPr>
                <w:rFonts w:asciiTheme="minorHAnsi" w:hAnsiTheme="minorHAnsi"/>
                <w:sz w:val="22"/>
                <w:szCs w:val="22"/>
              </w:rPr>
              <w:tab/>
              <w:t xml:space="preserve">points </w:t>
            </w:r>
            <w:r w:rsidR="00351A64">
              <w:rPr>
                <w:rFonts w:asciiTheme="minorHAnsi" w:hAnsiTheme="minorHAnsi"/>
                <w:sz w:val="22"/>
                <w:szCs w:val="22"/>
              </w:rPr>
              <w:t xml:space="preserve">FCL.055, </w:t>
            </w:r>
            <w:r w:rsidRPr="00A95D49">
              <w:rPr>
                <w:rFonts w:asciiTheme="minorHAnsi" w:hAnsiTheme="minorHAnsi"/>
                <w:sz w:val="22"/>
                <w:szCs w:val="22"/>
              </w:rPr>
              <w:t xml:space="preserve">FCL.625, FCL.740, FCL.940 and </w:t>
            </w:r>
            <w:r w:rsidR="001D0C3A" w:rsidRPr="00A95D49">
              <w:rPr>
                <w:rFonts w:asciiTheme="minorHAnsi" w:hAnsiTheme="minorHAnsi"/>
                <w:sz w:val="22"/>
                <w:szCs w:val="22"/>
              </w:rPr>
              <w:t>FC</w:t>
            </w:r>
            <w:r w:rsidR="001D0C3A">
              <w:rPr>
                <w:rFonts w:asciiTheme="minorHAnsi" w:hAnsiTheme="minorHAnsi"/>
                <w:sz w:val="22"/>
                <w:szCs w:val="22"/>
              </w:rPr>
              <w:t>L</w:t>
            </w:r>
            <w:r w:rsidRPr="00A95D49">
              <w:rPr>
                <w:rFonts w:asciiTheme="minorHAnsi" w:hAnsiTheme="minorHAnsi"/>
                <w:sz w:val="22"/>
                <w:szCs w:val="22"/>
              </w:rPr>
              <w:t>.1025 of Annex I (Part-FCL)</w:t>
            </w:r>
          </w:p>
          <w:p w:rsidR="00A95D49" w:rsidRDefault="00A95D49" w:rsidP="00642126">
            <w:pPr>
              <w:ind w:left="397" w:hanging="397"/>
              <w:jc w:val="both"/>
              <w:rPr>
                <w:rFonts w:asciiTheme="minorHAnsi" w:hAnsiTheme="minorHAnsi"/>
                <w:sz w:val="22"/>
                <w:szCs w:val="22"/>
              </w:rPr>
            </w:pPr>
            <w:r w:rsidRPr="00A95D49">
              <w:rPr>
                <w:rFonts w:asciiTheme="minorHAnsi" w:hAnsiTheme="minorHAnsi"/>
                <w:sz w:val="22"/>
                <w:szCs w:val="22"/>
              </w:rPr>
              <w:t>-</w:t>
            </w:r>
            <w:r w:rsidRPr="00A95D49">
              <w:rPr>
                <w:rFonts w:asciiTheme="minorHAnsi" w:hAnsiTheme="minorHAnsi"/>
                <w:sz w:val="22"/>
                <w:szCs w:val="22"/>
              </w:rPr>
              <w:tab/>
              <w:t>point</w:t>
            </w:r>
            <w:r w:rsidR="00644D42">
              <w:rPr>
                <w:rFonts w:asciiTheme="minorHAnsi" w:hAnsiTheme="minorHAnsi"/>
                <w:sz w:val="22"/>
                <w:szCs w:val="22"/>
              </w:rPr>
              <w:t>s</w:t>
            </w:r>
            <w:r w:rsidRPr="00A95D49">
              <w:rPr>
                <w:rFonts w:asciiTheme="minorHAnsi" w:hAnsiTheme="minorHAnsi"/>
                <w:sz w:val="22"/>
                <w:szCs w:val="22"/>
              </w:rPr>
              <w:t xml:space="preserve"> MED.A.045</w:t>
            </w:r>
            <w:r w:rsidR="00644D42">
              <w:rPr>
                <w:rFonts w:asciiTheme="minorHAnsi" w:hAnsiTheme="minorHAnsi"/>
                <w:sz w:val="22"/>
                <w:szCs w:val="22"/>
              </w:rPr>
              <w:t>, MED.C.0</w:t>
            </w:r>
            <w:r w:rsidR="009E6AC6">
              <w:rPr>
                <w:rFonts w:asciiTheme="minorHAnsi" w:hAnsiTheme="minorHAnsi"/>
                <w:sz w:val="22"/>
                <w:szCs w:val="22"/>
              </w:rPr>
              <w:t>30</w:t>
            </w:r>
            <w:r w:rsidR="00644D42">
              <w:rPr>
                <w:rFonts w:asciiTheme="minorHAnsi" w:hAnsiTheme="minorHAnsi"/>
                <w:sz w:val="22"/>
                <w:szCs w:val="22"/>
              </w:rPr>
              <w:t xml:space="preserve"> and MED.D.030</w:t>
            </w:r>
            <w:r w:rsidRPr="00A95D49">
              <w:rPr>
                <w:rFonts w:asciiTheme="minorHAnsi" w:hAnsiTheme="minorHAnsi"/>
                <w:sz w:val="22"/>
                <w:szCs w:val="22"/>
              </w:rPr>
              <w:t xml:space="preserve"> of Annex IV (Part-MED)</w:t>
            </w:r>
          </w:p>
          <w:p w:rsidR="00AD5B03" w:rsidRDefault="00AD5B03" w:rsidP="00716393">
            <w:pPr>
              <w:jc w:val="both"/>
              <w:rPr>
                <w:rFonts w:asciiTheme="minorHAnsi" w:hAnsiTheme="minorHAnsi"/>
                <w:sz w:val="22"/>
                <w:szCs w:val="22"/>
              </w:rPr>
            </w:pPr>
          </w:p>
          <w:p w:rsidR="00642126" w:rsidRDefault="00AD5B03" w:rsidP="00716393">
            <w:pPr>
              <w:jc w:val="both"/>
              <w:rPr>
                <w:rFonts w:asciiTheme="minorHAnsi" w:hAnsiTheme="minorHAnsi"/>
                <w:sz w:val="22"/>
                <w:szCs w:val="22"/>
              </w:rPr>
            </w:pPr>
            <w:r w:rsidRPr="00716393">
              <w:rPr>
                <w:rFonts w:asciiTheme="minorHAnsi" w:hAnsiTheme="minorHAnsi"/>
                <w:b/>
                <w:sz w:val="22"/>
                <w:szCs w:val="22"/>
              </w:rPr>
              <w:t>Regulation (EU) No 965/2012</w:t>
            </w:r>
            <w:r w:rsidR="0095742A">
              <w:rPr>
                <w:rFonts w:asciiTheme="minorHAnsi" w:hAnsiTheme="minorHAnsi"/>
                <w:sz w:val="22"/>
                <w:szCs w:val="22"/>
              </w:rPr>
              <w:t>, particularly</w:t>
            </w:r>
            <w:r w:rsidR="00642126">
              <w:rPr>
                <w:rFonts w:asciiTheme="minorHAnsi" w:hAnsiTheme="minorHAnsi"/>
                <w:sz w:val="22"/>
                <w:szCs w:val="22"/>
              </w:rPr>
              <w:t>:</w:t>
            </w:r>
          </w:p>
          <w:p w:rsidR="0095742A" w:rsidRDefault="00642126" w:rsidP="00642126">
            <w:pPr>
              <w:ind w:left="397" w:hanging="397"/>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95742A">
              <w:rPr>
                <w:rFonts w:asciiTheme="minorHAnsi" w:hAnsiTheme="minorHAnsi"/>
                <w:sz w:val="22"/>
                <w:szCs w:val="22"/>
              </w:rPr>
              <w:t>p</w:t>
            </w:r>
            <w:r w:rsidR="0095742A" w:rsidRPr="00A95D49">
              <w:rPr>
                <w:rFonts w:asciiTheme="minorHAnsi" w:hAnsiTheme="minorHAnsi"/>
                <w:sz w:val="22"/>
                <w:szCs w:val="22"/>
              </w:rPr>
              <w:t>oint</w:t>
            </w:r>
            <w:r w:rsidR="0095742A">
              <w:rPr>
                <w:rFonts w:asciiTheme="minorHAnsi" w:hAnsiTheme="minorHAnsi"/>
                <w:sz w:val="22"/>
                <w:szCs w:val="22"/>
              </w:rPr>
              <w:t>s</w:t>
            </w:r>
            <w:r w:rsidR="0095742A" w:rsidRPr="00A95D49">
              <w:rPr>
                <w:rFonts w:asciiTheme="minorHAnsi" w:hAnsiTheme="minorHAnsi"/>
                <w:sz w:val="22"/>
                <w:szCs w:val="22"/>
              </w:rPr>
              <w:t xml:space="preserve"> </w:t>
            </w:r>
            <w:r>
              <w:rPr>
                <w:rFonts w:asciiTheme="minorHAnsi" w:hAnsiTheme="minorHAnsi"/>
                <w:sz w:val="22"/>
                <w:szCs w:val="22"/>
              </w:rPr>
              <w:t xml:space="preserve">ORO.GEN.110, </w:t>
            </w:r>
            <w:r w:rsidR="00E83FE0">
              <w:rPr>
                <w:rFonts w:asciiTheme="minorHAnsi" w:hAnsiTheme="minorHAnsi"/>
                <w:sz w:val="22"/>
                <w:szCs w:val="22"/>
              </w:rPr>
              <w:t xml:space="preserve">ORO.FC.130, </w:t>
            </w:r>
            <w:r w:rsidR="00A95D49" w:rsidRPr="00A95D49">
              <w:rPr>
                <w:rFonts w:asciiTheme="minorHAnsi" w:hAnsiTheme="minorHAnsi"/>
                <w:sz w:val="22"/>
                <w:szCs w:val="22"/>
              </w:rPr>
              <w:t>ORO.FC.230</w:t>
            </w:r>
            <w:r w:rsidR="0095742A">
              <w:rPr>
                <w:rFonts w:asciiTheme="minorHAnsi" w:hAnsiTheme="minorHAnsi"/>
                <w:sz w:val="22"/>
                <w:szCs w:val="22"/>
              </w:rPr>
              <w:t xml:space="preserve">, </w:t>
            </w:r>
            <w:r w:rsidR="0097282E">
              <w:rPr>
                <w:rFonts w:asciiTheme="minorHAnsi" w:hAnsiTheme="minorHAnsi"/>
                <w:sz w:val="22"/>
                <w:szCs w:val="22"/>
              </w:rPr>
              <w:t xml:space="preserve">ORO.FC.235, </w:t>
            </w:r>
            <w:r w:rsidR="002F5443">
              <w:rPr>
                <w:rFonts w:asciiTheme="minorHAnsi" w:hAnsiTheme="minorHAnsi"/>
                <w:sz w:val="22"/>
                <w:szCs w:val="22"/>
              </w:rPr>
              <w:t xml:space="preserve">ORO.FC.330, ORO.FC.A.245, </w:t>
            </w:r>
            <w:r w:rsidR="0095742A">
              <w:rPr>
                <w:rFonts w:asciiTheme="minorHAnsi" w:hAnsiTheme="minorHAnsi"/>
                <w:sz w:val="22"/>
                <w:szCs w:val="22"/>
              </w:rPr>
              <w:t>ORO.CC.140 and ORO.TC.135</w:t>
            </w:r>
            <w:r w:rsidR="00A95D49" w:rsidRPr="00A95D49">
              <w:rPr>
                <w:rFonts w:asciiTheme="minorHAnsi" w:hAnsiTheme="minorHAnsi"/>
                <w:sz w:val="22"/>
                <w:szCs w:val="22"/>
              </w:rPr>
              <w:t xml:space="preserve"> of Annex III (Part-ORO)</w:t>
            </w:r>
          </w:p>
          <w:p w:rsidR="00642126" w:rsidRDefault="00642126" w:rsidP="00642126">
            <w:pPr>
              <w:ind w:left="397" w:hanging="397"/>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AD4BD7">
              <w:rPr>
                <w:rFonts w:asciiTheme="minorHAnsi" w:hAnsiTheme="minorHAnsi"/>
                <w:sz w:val="22"/>
                <w:szCs w:val="22"/>
              </w:rPr>
              <w:t>point SPA.DG.105</w:t>
            </w:r>
            <w:r w:rsidR="00D740AE">
              <w:rPr>
                <w:rFonts w:asciiTheme="minorHAnsi" w:hAnsiTheme="minorHAnsi"/>
                <w:sz w:val="22"/>
                <w:szCs w:val="22"/>
              </w:rPr>
              <w:t xml:space="preserve"> of </w:t>
            </w:r>
            <w:r>
              <w:rPr>
                <w:rFonts w:asciiTheme="minorHAnsi" w:hAnsiTheme="minorHAnsi"/>
                <w:sz w:val="22"/>
                <w:szCs w:val="22"/>
              </w:rPr>
              <w:t>Annex V (Part-SPA)</w:t>
            </w:r>
          </w:p>
          <w:p w:rsidR="0095742A" w:rsidRDefault="0095742A" w:rsidP="00716393">
            <w:pPr>
              <w:jc w:val="both"/>
              <w:rPr>
                <w:rFonts w:asciiTheme="minorHAnsi" w:hAnsiTheme="minorHAnsi"/>
                <w:sz w:val="22"/>
                <w:szCs w:val="22"/>
              </w:rPr>
            </w:pPr>
          </w:p>
          <w:p w:rsidR="009E05F3" w:rsidRDefault="0095742A" w:rsidP="00716393">
            <w:pPr>
              <w:jc w:val="both"/>
              <w:rPr>
                <w:rFonts w:asciiTheme="minorHAnsi" w:hAnsiTheme="minorHAnsi"/>
                <w:sz w:val="22"/>
                <w:szCs w:val="22"/>
              </w:rPr>
            </w:pPr>
            <w:r w:rsidRPr="00716393">
              <w:rPr>
                <w:rFonts w:asciiTheme="minorHAnsi" w:hAnsiTheme="minorHAnsi"/>
                <w:b/>
                <w:sz w:val="22"/>
                <w:szCs w:val="22"/>
              </w:rPr>
              <w:t>Regulation (EU) 2015/340</w:t>
            </w:r>
            <w:r>
              <w:rPr>
                <w:rFonts w:asciiTheme="minorHAnsi" w:hAnsiTheme="minorHAnsi"/>
                <w:sz w:val="22"/>
                <w:szCs w:val="22"/>
              </w:rPr>
              <w:t>, particularly</w:t>
            </w:r>
            <w:r w:rsidR="009E05F3">
              <w:rPr>
                <w:rFonts w:asciiTheme="minorHAnsi" w:hAnsiTheme="minorHAnsi"/>
                <w:sz w:val="22"/>
                <w:szCs w:val="22"/>
              </w:rPr>
              <w:t>:</w:t>
            </w:r>
          </w:p>
          <w:p w:rsidR="009E05F3" w:rsidRDefault="009E05F3" w:rsidP="00642126">
            <w:pPr>
              <w:ind w:left="397" w:hanging="397"/>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points ATCO.B.020</w:t>
            </w:r>
            <w:r w:rsidR="000532EC">
              <w:rPr>
                <w:rFonts w:asciiTheme="minorHAnsi" w:hAnsiTheme="minorHAnsi"/>
                <w:sz w:val="22"/>
                <w:szCs w:val="22"/>
              </w:rPr>
              <w:t>,</w:t>
            </w:r>
            <w:r>
              <w:rPr>
                <w:rFonts w:asciiTheme="minorHAnsi" w:hAnsiTheme="minorHAnsi"/>
                <w:sz w:val="22"/>
                <w:szCs w:val="22"/>
              </w:rPr>
              <w:t xml:space="preserve"> ATCO.B.035</w:t>
            </w:r>
            <w:r w:rsidR="000532EC">
              <w:rPr>
                <w:rFonts w:asciiTheme="minorHAnsi" w:hAnsiTheme="minorHAnsi"/>
                <w:sz w:val="22"/>
                <w:szCs w:val="22"/>
              </w:rPr>
              <w:t>,</w:t>
            </w:r>
            <w:r>
              <w:rPr>
                <w:rFonts w:asciiTheme="minorHAnsi" w:hAnsiTheme="minorHAnsi"/>
                <w:sz w:val="22"/>
                <w:szCs w:val="22"/>
              </w:rPr>
              <w:t xml:space="preserve"> </w:t>
            </w:r>
            <w:r w:rsidR="000532EC">
              <w:rPr>
                <w:rFonts w:asciiTheme="minorHAnsi" w:hAnsiTheme="minorHAnsi"/>
                <w:sz w:val="22"/>
                <w:szCs w:val="22"/>
              </w:rPr>
              <w:t xml:space="preserve">ATCO.C.020, ATCO.C.040 and ATCO.C.060 </w:t>
            </w:r>
            <w:r>
              <w:rPr>
                <w:rFonts w:asciiTheme="minorHAnsi" w:hAnsiTheme="minorHAnsi"/>
                <w:sz w:val="22"/>
                <w:szCs w:val="22"/>
              </w:rPr>
              <w:t>of Annex I (Part-ATCO)</w:t>
            </w:r>
          </w:p>
          <w:p w:rsidR="00A95D49" w:rsidRDefault="009E05F3" w:rsidP="00642126">
            <w:pPr>
              <w:ind w:left="397" w:hanging="397"/>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091463">
              <w:rPr>
                <w:rFonts w:asciiTheme="minorHAnsi" w:hAnsiTheme="minorHAnsi"/>
                <w:sz w:val="22"/>
                <w:szCs w:val="22"/>
              </w:rPr>
              <w:t>points ATCO.MED.A.045</w:t>
            </w:r>
            <w:r w:rsidR="00644D42">
              <w:rPr>
                <w:rFonts w:asciiTheme="minorHAnsi" w:hAnsiTheme="minorHAnsi"/>
                <w:sz w:val="22"/>
                <w:szCs w:val="22"/>
              </w:rPr>
              <w:t xml:space="preserve"> and ATCO.MED.C.025</w:t>
            </w:r>
            <w:r w:rsidR="00091463">
              <w:rPr>
                <w:rFonts w:asciiTheme="minorHAnsi" w:hAnsiTheme="minorHAnsi"/>
                <w:sz w:val="22"/>
                <w:szCs w:val="22"/>
              </w:rPr>
              <w:t xml:space="preserve"> of Annex IV </w:t>
            </w:r>
            <w:r w:rsidR="00091463" w:rsidRPr="00A95D49">
              <w:rPr>
                <w:rFonts w:asciiTheme="minorHAnsi" w:hAnsiTheme="minorHAnsi"/>
                <w:sz w:val="22"/>
                <w:szCs w:val="22"/>
              </w:rPr>
              <w:t>(Part-ATCO</w:t>
            </w:r>
            <w:r w:rsidR="00644D42">
              <w:rPr>
                <w:rFonts w:asciiTheme="minorHAnsi" w:hAnsiTheme="minorHAnsi"/>
                <w:sz w:val="22"/>
                <w:szCs w:val="22"/>
              </w:rPr>
              <w:t>.MED</w:t>
            </w:r>
            <w:r w:rsidR="00091463" w:rsidRPr="00A95D49">
              <w:rPr>
                <w:rFonts w:asciiTheme="minorHAnsi" w:hAnsiTheme="minorHAnsi"/>
                <w:sz w:val="22"/>
                <w:szCs w:val="22"/>
              </w:rPr>
              <w:t>)</w:t>
            </w:r>
            <w:r w:rsidR="00091463">
              <w:rPr>
                <w:rFonts w:asciiTheme="minorHAnsi" w:hAnsiTheme="minorHAnsi"/>
                <w:sz w:val="22"/>
                <w:szCs w:val="22"/>
              </w:rPr>
              <w:t xml:space="preserve"> </w:t>
            </w:r>
          </w:p>
          <w:p w:rsidR="00E26AFA" w:rsidRDefault="00E26AFA" w:rsidP="00716393">
            <w:pPr>
              <w:jc w:val="both"/>
              <w:rPr>
                <w:rFonts w:asciiTheme="minorHAnsi" w:hAnsiTheme="minorHAnsi"/>
                <w:sz w:val="22"/>
                <w:szCs w:val="22"/>
              </w:rPr>
            </w:pPr>
          </w:p>
          <w:p w:rsidR="00E26AFA" w:rsidRPr="001F68A8" w:rsidRDefault="00E26AFA" w:rsidP="00716393">
            <w:pPr>
              <w:jc w:val="both"/>
              <w:rPr>
                <w:rFonts w:asciiTheme="minorHAnsi" w:hAnsiTheme="minorHAnsi"/>
                <w:sz w:val="22"/>
                <w:szCs w:val="22"/>
              </w:rPr>
            </w:pPr>
            <w:r w:rsidRPr="00A94A15">
              <w:rPr>
                <w:rFonts w:asciiTheme="minorHAnsi" w:hAnsiTheme="minorHAnsi"/>
                <w:b/>
                <w:sz w:val="22"/>
                <w:szCs w:val="22"/>
              </w:rPr>
              <w:t>Regulation (EU) 1321/2014</w:t>
            </w:r>
            <w:r w:rsidRPr="00A16925">
              <w:rPr>
                <w:rFonts w:asciiTheme="minorHAnsi" w:hAnsiTheme="minorHAnsi"/>
                <w:sz w:val="22"/>
                <w:szCs w:val="22"/>
              </w:rPr>
              <w:t>, particularly</w:t>
            </w:r>
            <w:r w:rsidR="008529BC" w:rsidRPr="00A16925">
              <w:rPr>
                <w:rFonts w:asciiTheme="minorHAnsi" w:hAnsiTheme="minorHAnsi"/>
                <w:sz w:val="22"/>
                <w:szCs w:val="22"/>
              </w:rPr>
              <w:t xml:space="preserve"> point 66.A.40 of Annex III (Part-66)</w:t>
            </w:r>
          </w:p>
        </w:tc>
      </w:tr>
      <w:tr w:rsidR="00097DF3" w:rsidRPr="00365114" w:rsidTr="00EB135E">
        <w:trPr>
          <w:trHeight w:val="892"/>
        </w:trPr>
        <w:tc>
          <w:tcPr>
            <w:tcW w:w="2826" w:type="dxa"/>
            <w:shd w:val="clear" w:color="auto" w:fill="auto"/>
          </w:tcPr>
          <w:p w:rsidR="00097DF3" w:rsidRPr="00365114" w:rsidRDefault="00097DF3" w:rsidP="008F535B">
            <w:pPr>
              <w:ind w:left="171" w:hanging="142"/>
              <w:rPr>
                <w:rFonts w:asciiTheme="minorHAnsi" w:hAnsiTheme="minorHAnsi"/>
                <w:sz w:val="22"/>
                <w:szCs w:val="22"/>
              </w:rPr>
            </w:pPr>
            <w:r>
              <w:rPr>
                <w:rFonts w:asciiTheme="minorHAnsi" w:hAnsiTheme="minorHAnsi"/>
                <w:sz w:val="22"/>
                <w:szCs w:val="22"/>
              </w:rPr>
              <w:t>*</w:t>
            </w:r>
            <w:r w:rsidR="008F535B">
              <w:rPr>
                <w:rFonts w:asciiTheme="minorHAnsi" w:hAnsiTheme="minorHAnsi"/>
                <w:sz w:val="22"/>
                <w:szCs w:val="22"/>
              </w:rPr>
              <w:t xml:space="preserve"> </w:t>
            </w:r>
            <w:r>
              <w:rPr>
                <w:rFonts w:asciiTheme="minorHAnsi" w:hAnsiTheme="minorHAnsi"/>
                <w:sz w:val="22"/>
                <w:szCs w:val="22"/>
              </w:rPr>
              <w:t>Summary of the exemption</w:t>
            </w:r>
            <w:r w:rsidR="008F535B">
              <w:rPr>
                <w:rFonts w:asciiTheme="minorHAnsi" w:hAnsiTheme="minorHAnsi"/>
                <w:sz w:val="22"/>
                <w:szCs w:val="22"/>
              </w:rPr>
              <w:t xml:space="preserve"> </w:t>
            </w:r>
            <w:r w:rsidR="000B59D0" w:rsidRPr="00365114">
              <w:rPr>
                <w:rStyle w:val="EndnoteReference"/>
                <w:rFonts w:asciiTheme="minorHAnsi" w:hAnsiTheme="minorHAnsi"/>
                <w:sz w:val="22"/>
                <w:szCs w:val="22"/>
              </w:rPr>
              <w:endnoteReference w:id="9"/>
            </w:r>
          </w:p>
        </w:tc>
        <w:tc>
          <w:tcPr>
            <w:tcW w:w="7943" w:type="dxa"/>
            <w:shd w:val="clear" w:color="auto" w:fill="auto"/>
          </w:tcPr>
          <w:p w:rsidR="00091463" w:rsidRDefault="00091463" w:rsidP="00716393">
            <w:pPr>
              <w:jc w:val="both"/>
              <w:rPr>
                <w:rFonts w:asciiTheme="minorHAnsi" w:hAnsiTheme="minorHAnsi" w:cstheme="minorHAnsi"/>
                <w:sz w:val="22"/>
                <w:szCs w:val="22"/>
              </w:rPr>
            </w:pPr>
            <w:r>
              <w:rPr>
                <w:rFonts w:asciiTheme="minorHAnsi" w:hAnsiTheme="minorHAnsi"/>
                <w:sz w:val="22"/>
                <w:szCs w:val="22"/>
              </w:rPr>
              <w:t xml:space="preserve">Subject to fulfilling </w:t>
            </w:r>
            <w:r w:rsidR="00AA64BD">
              <w:rPr>
                <w:rFonts w:asciiTheme="minorHAnsi" w:hAnsiTheme="minorHAnsi"/>
                <w:sz w:val="22"/>
                <w:szCs w:val="22"/>
              </w:rPr>
              <w:t xml:space="preserve">the applicable </w:t>
            </w:r>
            <w:r>
              <w:rPr>
                <w:rFonts w:asciiTheme="minorHAnsi" w:hAnsiTheme="minorHAnsi"/>
                <w:sz w:val="22"/>
                <w:szCs w:val="22"/>
              </w:rPr>
              <w:t xml:space="preserve">mitigating conditions as specified in this Exemption (see field “Summary of mitigations”), </w:t>
            </w:r>
            <w:r w:rsidR="00AA64BD">
              <w:rPr>
                <w:rFonts w:asciiTheme="minorHAnsi" w:hAnsiTheme="minorHAnsi"/>
                <w:sz w:val="22"/>
                <w:szCs w:val="22"/>
              </w:rPr>
              <w:t xml:space="preserve">with regard to licences, ratings, </w:t>
            </w:r>
            <w:r w:rsidR="000532EC">
              <w:rPr>
                <w:rFonts w:asciiTheme="minorHAnsi" w:hAnsiTheme="minorHAnsi"/>
                <w:sz w:val="22"/>
                <w:szCs w:val="22"/>
              </w:rPr>
              <w:t xml:space="preserve">endorsements, </w:t>
            </w:r>
            <w:r w:rsidR="00AA64BD">
              <w:rPr>
                <w:rFonts w:asciiTheme="minorHAnsi" w:hAnsiTheme="minorHAnsi"/>
                <w:sz w:val="22"/>
                <w:szCs w:val="22"/>
              </w:rPr>
              <w:t xml:space="preserve">certificates and attestations issued by </w:t>
            </w:r>
            <w:r w:rsidR="00A157BF">
              <w:rPr>
                <w:rFonts w:asciiTheme="minorHAnsi" w:hAnsiTheme="minorHAnsi"/>
                <w:sz w:val="22"/>
                <w:szCs w:val="22"/>
              </w:rPr>
              <w:t xml:space="preserve">and organisations under the oversight of </w:t>
            </w:r>
            <w:r w:rsidR="00AA64BD" w:rsidRPr="006A2131">
              <w:rPr>
                <w:rFonts w:asciiTheme="minorHAnsi" w:hAnsiTheme="minorHAnsi"/>
                <w:sz w:val="22"/>
                <w:szCs w:val="22"/>
                <w:highlight w:val="yellow"/>
              </w:rPr>
              <w:t>[CA]</w:t>
            </w:r>
            <w:r w:rsidR="00A329B0">
              <w:rPr>
                <w:rFonts w:asciiTheme="minorHAnsi" w:hAnsiTheme="minorHAnsi"/>
                <w:sz w:val="22"/>
                <w:szCs w:val="22"/>
              </w:rPr>
              <w:t>, including associated medical certificates and reports,</w:t>
            </w:r>
            <w:r w:rsidR="00AA64BD">
              <w:rPr>
                <w:rFonts w:asciiTheme="minorHAnsi" w:hAnsiTheme="minorHAnsi"/>
                <w:sz w:val="22"/>
                <w:szCs w:val="22"/>
              </w:rPr>
              <w:t xml:space="preserve"> all of the following shall apply</w:t>
            </w:r>
            <w:r>
              <w:rPr>
                <w:rFonts w:asciiTheme="minorHAnsi" w:hAnsiTheme="minorHAnsi"/>
                <w:sz w:val="22"/>
                <w:szCs w:val="22"/>
              </w:rPr>
              <w:t>:</w:t>
            </w:r>
          </w:p>
          <w:p w:rsidR="00091463" w:rsidRDefault="00091463" w:rsidP="00F85881">
            <w:pPr>
              <w:ind w:left="397" w:hanging="397"/>
              <w:jc w:val="both"/>
              <w:rPr>
                <w:rFonts w:asciiTheme="minorHAnsi" w:hAnsiTheme="minorHAnsi" w:cstheme="minorHAnsi"/>
                <w:sz w:val="22"/>
                <w:szCs w:val="22"/>
              </w:rPr>
            </w:pPr>
          </w:p>
          <w:p w:rsidR="00164DAC" w:rsidRPr="00A94A15" w:rsidRDefault="00164DAC" w:rsidP="00F85881">
            <w:pPr>
              <w:ind w:left="397" w:hanging="397"/>
              <w:jc w:val="both"/>
              <w:rPr>
                <w:rFonts w:asciiTheme="minorHAnsi" w:hAnsiTheme="minorHAnsi" w:cstheme="minorHAnsi"/>
                <w:b/>
                <w:sz w:val="22"/>
                <w:szCs w:val="22"/>
              </w:rPr>
            </w:pPr>
            <w:r w:rsidRPr="00A94A15">
              <w:rPr>
                <w:rFonts w:asciiTheme="minorHAnsi" w:hAnsiTheme="minorHAnsi" w:cstheme="minorHAnsi"/>
                <w:b/>
                <w:sz w:val="22"/>
                <w:szCs w:val="22"/>
              </w:rPr>
              <w:t>(a)</w:t>
            </w:r>
            <w:r w:rsidRPr="00A94A15">
              <w:rPr>
                <w:rFonts w:asciiTheme="minorHAnsi" w:hAnsiTheme="minorHAnsi" w:cstheme="minorHAnsi"/>
                <w:b/>
                <w:sz w:val="22"/>
                <w:szCs w:val="22"/>
              </w:rPr>
              <w:tab/>
              <w:t>L</w:t>
            </w:r>
            <w:r w:rsidR="00644D42" w:rsidRPr="00086DAB">
              <w:rPr>
                <w:rFonts w:asciiTheme="minorHAnsi" w:hAnsiTheme="minorHAnsi" w:cstheme="minorHAnsi"/>
                <w:b/>
                <w:sz w:val="22"/>
                <w:szCs w:val="22"/>
              </w:rPr>
              <w:t xml:space="preserve">icences, ratings, </w:t>
            </w:r>
            <w:r w:rsidR="00F85881" w:rsidRPr="00A94A15">
              <w:rPr>
                <w:rFonts w:asciiTheme="minorHAnsi" w:hAnsiTheme="minorHAnsi" w:cstheme="minorHAnsi"/>
                <w:b/>
                <w:sz w:val="22"/>
                <w:szCs w:val="22"/>
              </w:rPr>
              <w:t>certificates</w:t>
            </w:r>
            <w:r w:rsidR="00644D42">
              <w:rPr>
                <w:rFonts w:asciiTheme="minorHAnsi" w:hAnsiTheme="minorHAnsi" w:cstheme="minorHAnsi"/>
                <w:b/>
                <w:sz w:val="22"/>
                <w:szCs w:val="22"/>
              </w:rPr>
              <w:t xml:space="preserve"> and attestations</w:t>
            </w:r>
            <w:r w:rsidR="00F85881" w:rsidRPr="00A94A15">
              <w:rPr>
                <w:rFonts w:asciiTheme="minorHAnsi" w:hAnsiTheme="minorHAnsi" w:cstheme="minorHAnsi"/>
                <w:b/>
                <w:sz w:val="22"/>
                <w:szCs w:val="22"/>
              </w:rPr>
              <w:t xml:space="preserve"> </w:t>
            </w:r>
            <w:r w:rsidR="001F5715" w:rsidRPr="00A94A15">
              <w:rPr>
                <w:rFonts w:asciiTheme="minorHAnsi" w:hAnsiTheme="minorHAnsi" w:cstheme="minorHAnsi"/>
                <w:b/>
                <w:sz w:val="22"/>
                <w:szCs w:val="22"/>
              </w:rPr>
              <w:t xml:space="preserve">issued </w:t>
            </w:r>
            <w:r w:rsidR="00F85881" w:rsidRPr="00A94A15">
              <w:rPr>
                <w:rFonts w:asciiTheme="minorHAnsi" w:hAnsiTheme="minorHAnsi" w:cstheme="minorHAnsi"/>
                <w:b/>
                <w:sz w:val="22"/>
                <w:szCs w:val="22"/>
              </w:rPr>
              <w:t xml:space="preserve">in accordance with </w:t>
            </w:r>
            <w:r w:rsidR="00644D42" w:rsidRPr="00086DAB">
              <w:rPr>
                <w:rFonts w:asciiTheme="minorHAnsi" w:hAnsiTheme="minorHAnsi" w:cstheme="minorHAnsi"/>
                <w:b/>
                <w:sz w:val="22"/>
                <w:szCs w:val="22"/>
              </w:rPr>
              <w:t>Annex I (Part-FCL)</w:t>
            </w:r>
            <w:r w:rsidR="00644D42">
              <w:rPr>
                <w:rFonts w:asciiTheme="minorHAnsi" w:hAnsiTheme="minorHAnsi" w:cstheme="minorHAnsi"/>
                <w:b/>
                <w:sz w:val="22"/>
                <w:szCs w:val="22"/>
              </w:rPr>
              <w:t xml:space="preserve">, </w:t>
            </w:r>
            <w:r w:rsidR="00716393" w:rsidRPr="00A94A15">
              <w:rPr>
                <w:rFonts w:asciiTheme="minorHAnsi" w:hAnsiTheme="minorHAnsi" w:cstheme="minorHAnsi"/>
                <w:b/>
                <w:sz w:val="22"/>
                <w:szCs w:val="22"/>
              </w:rPr>
              <w:t>Annex IV (Part-MED)</w:t>
            </w:r>
            <w:r w:rsidR="00644D42">
              <w:rPr>
                <w:rFonts w:asciiTheme="minorHAnsi" w:hAnsiTheme="minorHAnsi" w:cstheme="minorHAnsi"/>
                <w:b/>
                <w:sz w:val="22"/>
                <w:szCs w:val="22"/>
              </w:rPr>
              <w:t xml:space="preserve"> and Annex V (Part-CC)</w:t>
            </w:r>
            <w:r w:rsidR="00716393" w:rsidRPr="00A94A15">
              <w:rPr>
                <w:rFonts w:asciiTheme="minorHAnsi" w:hAnsiTheme="minorHAnsi" w:cstheme="minorHAnsi"/>
                <w:b/>
                <w:sz w:val="22"/>
                <w:szCs w:val="22"/>
              </w:rPr>
              <w:t xml:space="preserve"> to </w:t>
            </w:r>
            <w:r w:rsidR="00F85881" w:rsidRPr="00A94A15">
              <w:rPr>
                <w:rFonts w:asciiTheme="minorHAnsi" w:hAnsiTheme="minorHAnsi" w:cstheme="minorHAnsi"/>
                <w:b/>
                <w:sz w:val="22"/>
                <w:szCs w:val="22"/>
              </w:rPr>
              <w:t>Regulation (EU) No 1178/2011</w:t>
            </w:r>
          </w:p>
          <w:p w:rsidR="00164DAC" w:rsidRDefault="00164DAC" w:rsidP="00F85881">
            <w:pPr>
              <w:ind w:left="397" w:hanging="397"/>
              <w:jc w:val="both"/>
              <w:rPr>
                <w:rFonts w:asciiTheme="minorHAnsi" w:hAnsiTheme="minorHAnsi" w:cstheme="minorHAnsi"/>
                <w:sz w:val="22"/>
                <w:szCs w:val="22"/>
              </w:rPr>
            </w:pPr>
          </w:p>
          <w:p w:rsidR="00F85881" w:rsidRDefault="002E763D" w:rsidP="00A94A15">
            <w:pPr>
              <w:ind w:left="397"/>
              <w:jc w:val="both"/>
              <w:rPr>
                <w:rFonts w:asciiTheme="minorHAnsi" w:hAnsiTheme="minorHAnsi" w:cstheme="minorHAnsi"/>
                <w:sz w:val="22"/>
                <w:szCs w:val="22"/>
              </w:rPr>
            </w:pPr>
            <w:r>
              <w:rPr>
                <w:rFonts w:asciiTheme="minorHAnsi" w:hAnsiTheme="minorHAnsi" w:cstheme="minorHAnsi"/>
                <w:sz w:val="22"/>
                <w:szCs w:val="22"/>
              </w:rPr>
              <w:t>T</w:t>
            </w:r>
            <w:r w:rsidR="00EB033D">
              <w:rPr>
                <w:rFonts w:asciiTheme="minorHAnsi" w:hAnsiTheme="minorHAnsi" w:cstheme="minorHAnsi"/>
                <w:sz w:val="22"/>
                <w:szCs w:val="22"/>
              </w:rPr>
              <w:t>h</w:t>
            </w:r>
            <w:r>
              <w:rPr>
                <w:rFonts w:asciiTheme="minorHAnsi" w:hAnsiTheme="minorHAnsi" w:cstheme="minorHAnsi"/>
                <w:sz w:val="22"/>
                <w:szCs w:val="22"/>
              </w:rPr>
              <w:t>e</w:t>
            </w:r>
            <w:r w:rsidR="00EB033D">
              <w:rPr>
                <w:rFonts w:asciiTheme="minorHAnsi" w:hAnsiTheme="minorHAnsi" w:cstheme="minorHAnsi"/>
                <w:sz w:val="22"/>
                <w:szCs w:val="22"/>
              </w:rPr>
              <w:t xml:space="preserve"> </w:t>
            </w:r>
            <w:r w:rsidR="00F85881">
              <w:rPr>
                <w:rFonts w:asciiTheme="minorHAnsi" w:hAnsiTheme="minorHAnsi" w:cstheme="minorHAnsi"/>
                <w:sz w:val="22"/>
                <w:szCs w:val="22"/>
              </w:rPr>
              <w:t>validity period</w:t>
            </w:r>
            <w:r w:rsidR="00B36692">
              <w:rPr>
                <w:rFonts w:asciiTheme="minorHAnsi" w:hAnsiTheme="minorHAnsi" w:cstheme="minorHAnsi"/>
                <w:sz w:val="22"/>
                <w:szCs w:val="22"/>
              </w:rPr>
              <w:t xml:space="preserve"> </w:t>
            </w:r>
            <w:r>
              <w:rPr>
                <w:rFonts w:asciiTheme="minorHAnsi" w:hAnsiTheme="minorHAnsi" w:cstheme="minorHAnsi"/>
                <w:sz w:val="22"/>
                <w:szCs w:val="22"/>
              </w:rPr>
              <w:t xml:space="preserve">of </w:t>
            </w:r>
            <w:r w:rsidR="003410EA">
              <w:rPr>
                <w:rFonts w:asciiTheme="minorHAnsi" w:hAnsiTheme="minorHAnsi" w:cstheme="minorHAnsi"/>
                <w:sz w:val="22"/>
                <w:szCs w:val="22"/>
              </w:rPr>
              <w:t xml:space="preserve">all of the following </w:t>
            </w:r>
            <w:r w:rsidR="00F85881">
              <w:rPr>
                <w:rFonts w:asciiTheme="minorHAnsi" w:hAnsiTheme="minorHAnsi" w:cstheme="minorHAnsi"/>
                <w:sz w:val="22"/>
                <w:szCs w:val="22"/>
              </w:rPr>
              <w:t>is extended</w:t>
            </w:r>
            <w:r w:rsidR="00164DAC">
              <w:rPr>
                <w:rFonts w:asciiTheme="minorHAnsi" w:hAnsiTheme="minorHAnsi" w:cstheme="minorHAnsi"/>
                <w:sz w:val="22"/>
                <w:szCs w:val="22"/>
              </w:rPr>
              <w:t xml:space="preserve"> as follows</w:t>
            </w:r>
            <w:r w:rsidR="00F85881">
              <w:rPr>
                <w:rFonts w:asciiTheme="minorHAnsi" w:hAnsiTheme="minorHAnsi" w:cstheme="minorHAnsi"/>
                <w:sz w:val="22"/>
                <w:szCs w:val="22"/>
              </w:rPr>
              <w:t>:</w:t>
            </w:r>
          </w:p>
          <w:p w:rsidR="00EB033D" w:rsidRDefault="00EB033D" w:rsidP="00F85881">
            <w:pPr>
              <w:ind w:left="794" w:hanging="397"/>
              <w:jc w:val="both"/>
              <w:rPr>
                <w:rFonts w:asciiTheme="minorHAnsi" w:hAnsiTheme="minorHAnsi" w:cstheme="minorHAnsi"/>
                <w:sz w:val="22"/>
                <w:szCs w:val="22"/>
              </w:rPr>
            </w:pPr>
          </w:p>
          <w:p w:rsidR="00F85881"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by </w:t>
            </w:r>
            <w:r w:rsidR="00C30980">
              <w:rPr>
                <w:rFonts w:asciiTheme="minorHAnsi" w:hAnsiTheme="minorHAnsi" w:cstheme="minorHAnsi"/>
                <w:sz w:val="22"/>
                <w:szCs w:val="22"/>
              </w:rPr>
              <w:t xml:space="preserve">4 </w:t>
            </w:r>
            <w:r>
              <w:rPr>
                <w:rFonts w:asciiTheme="minorHAnsi" w:hAnsiTheme="minorHAnsi" w:cstheme="minorHAnsi"/>
                <w:sz w:val="22"/>
                <w:szCs w:val="22"/>
              </w:rPr>
              <w:t>months</w:t>
            </w:r>
            <w:r w:rsidR="00E37C2E">
              <w:rPr>
                <w:rFonts w:asciiTheme="minorHAnsi" w:hAnsiTheme="minorHAnsi" w:cstheme="minorHAnsi"/>
                <w:sz w:val="22"/>
                <w:szCs w:val="22"/>
              </w:rPr>
              <w:t xml:space="preserve"> or until the end of the application of this Exemption, whichever is the shorter period of time</w:t>
            </w:r>
            <w:r>
              <w:rPr>
                <w:rFonts w:asciiTheme="minorHAnsi" w:hAnsiTheme="minorHAnsi" w:cstheme="minorHAnsi"/>
                <w:sz w:val="22"/>
                <w:szCs w:val="22"/>
              </w:rPr>
              <w:t>, in the case of:</w:t>
            </w:r>
          </w:p>
          <w:p w:rsidR="00F85881" w:rsidRPr="00033AF9" w:rsidRDefault="00F85881" w:rsidP="00F85881">
            <w:pPr>
              <w:ind w:left="1191" w:hanging="397"/>
              <w:jc w:val="both"/>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ab/>
              <w:t>class ratings, type ratings and instrument ratings endorsed in Part-FCL</w:t>
            </w:r>
            <w:r w:rsidR="00716393">
              <w:rPr>
                <w:rFonts w:asciiTheme="minorHAnsi" w:hAnsiTheme="minorHAnsi" w:cstheme="minorHAnsi"/>
                <w:sz w:val="22"/>
                <w:szCs w:val="22"/>
              </w:rPr>
              <w:t xml:space="preserve"> </w:t>
            </w:r>
            <w:r>
              <w:rPr>
                <w:rFonts w:asciiTheme="minorHAnsi" w:hAnsiTheme="minorHAnsi" w:cstheme="minorHAnsi"/>
                <w:sz w:val="22"/>
                <w:szCs w:val="22"/>
              </w:rPr>
              <w:t xml:space="preserve"> commercial pilot licences (CPL, MPL, ATPL) for operating </w:t>
            </w:r>
            <w:r w:rsidR="004A5E4E">
              <w:rPr>
                <w:rFonts w:asciiTheme="minorHAnsi" w:hAnsiTheme="minorHAnsi" w:cstheme="minorHAnsi"/>
                <w:sz w:val="22"/>
                <w:szCs w:val="22"/>
              </w:rPr>
              <w:t xml:space="preserve">aircraft </w:t>
            </w:r>
            <w:r>
              <w:rPr>
                <w:rFonts w:asciiTheme="minorHAnsi" w:hAnsiTheme="minorHAnsi" w:cstheme="minorHAnsi"/>
                <w:sz w:val="22"/>
                <w:szCs w:val="22"/>
              </w:rPr>
              <w:t xml:space="preserve">representing those classes and types within an organisation </w:t>
            </w:r>
            <w:r w:rsidRPr="00033AF9">
              <w:rPr>
                <w:rFonts w:asciiTheme="minorHAnsi" w:hAnsiTheme="minorHAnsi" w:cstheme="minorHAnsi"/>
                <w:sz w:val="22"/>
                <w:szCs w:val="22"/>
              </w:rPr>
              <w:t xml:space="preserve">for which </w:t>
            </w:r>
            <w:r>
              <w:rPr>
                <w:rFonts w:asciiTheme="minorHAnsi" w:hAnsiTheme="minorHAnsi" w:cstheme="minorHAnsi"/>
                <w:sz w:val="22"/>
                <w:szCs w:val="22"/>
              </w:rPr>
              <w:t>Annex III (Part-ORO) to Regulation (EU) No 965/2012 is applicable;</w:t>
            </w:r>
          </w:p>
          <w:p w:rsidR="00F85881" w:rsidRDefault="00F85881">
            <w:pPr>
              <w:ind w:left="1191" w:hanging="397"/>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t>Part-MED Class 1 medical certif</w:t>
            </w:r>
            <w:r w:rsidR="00716393">
              <w:rPr>
                <w:rFonts w:asciiTheme="minorHAnsi" w:hAnsiTheme="minorHAnsi" w:cstheme="minorHAnsi"/>
                <w:sz w:val="22"/>
                <w:szCs w:val="22"/>
              </w:rPr>
              <w:t>i</w:t>
            </w:r>
            <w:r>
              <w:rPr>
                <w:rFonts w:asciiTheme="minorHAnsi" w:hAnsiTheme="minorHAnsi" w:cstheme="minorHAnsi"/>
                <w:sz w:val="22"/>
                <w:szCs w:val="22"/>
              </w:rPr>
              <w:t xml:space="preserve">cates of holders of the ratings and certificates specified in point </w:t>
            </w:r>
            <w:r w:rsidR="009E05F3">
              <w:rPr>
                <w:rFonts w:asciiTheme="minorHAnsi" w:hAnsiTheme="minorHAnsi" w:cstheme="minorHAnsi"/>
                <w:sz w:val="22"/>
                <w:szCs w:val="22"/>
              </w:rPr>
              <w:t>(</w:t>
            </w:r>
            <w:r>
              <w:rPr>
                <w:rFonts w:asciiTheme="minorHAnsi" w:hAnsiTheme="minorHAnsi" w:cstheme="minorHAnsi"/>
                <w:sz w:val="22"/>
                <w:szCs w:val="22"/>
              </w:rPr>
              <w:t>i</w:t>
            </w:r>
            <w:r w:rsidR="009E05F3">
              <w:rPr>
                <w:rFonts w:asciiTheme="minorHAnsi" w:hAnsiTheme="minorHAnsi" w:cstheme="minorHAnsi"/>
                <w:sz w:val="22"/>
                <w:szCs w:val="22"/>
              </w:rPr>
              <w:t>)</w:t>
            </w:r>
            <w:r>
              <w:rPr>
                <w:rFonts w:asciiTheme="minorHAnsi" w:hAnsiTheme="minorHAnsi" w:cstheme="minorHAnsi"/>
                <w:sz w:val="22"/>
                <w:szCs w:val="22"/>
              </w:rPr>
              <w:t xml:space="preserve"> above;</w:t>
            </w:r>
          </w:p>
          <w:p w:rsidR="00164DAC"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164DAC">
              <w:rPr>
                <w:rFonts w:asciiTheme="minorHAnsi" w:hAnsiTheme="minorHAnsi" w:cstheme="minorHAnsi"/>
                <w:sz w:val="22"/>
                <w:szCs w:val="22"/>
              </w:rPr>
              <w:t>until the end of the application of this Exemption</w:t>
            </w:r>
            <w:r>
              <w:rPr>
                <w:rFonts w:asciiTheme="minorHAnsi" w:hAnsiTheme="minorHAnsi" w:cstheme="minorHAnsi"/>
                <w:sz w:val="22"/>
                <w:szCs w:val="22"/>
              </w:rPr>
              <w:t>, in the case of</w:t>
            </w:r>
            <w:r w:rsidR="00164DAC">
              <w:rPr>
                <w:rFonts w:asciiTheme="minorHAnsi" w:hAnsiTheme="minorHAnsi" w:cstheme="minorHAnsi"/>
                <w:sz w:val="22"/>
                <w:szCs w:val="22"/>
              </w:rPr>
              <w:t>:</w:t>
            </w:r>
          </w:p>
          <w:p w:rsidR="00F85881" w:rsidRDefault="00164DAC" w:rsidP="00A94A15">
            <w:pPr>
              <w:ind w:left="1191" w:hanging="397"/>
              <w:jc w:val="both"/>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ab/>
            </w:r>
            <w:r w:rsidR="002D615C">
              <w:rPr>
                <w:rFonts w:asciiTheme="minorHAnsi" w:hAnsiTheme="minorHAnsi" w:cstheme="minorHAnsi"/>
                <w:sz w:val="22"/>
                <w:szCs w:val="22"/>
              </w:rPr>
              <w:t xml:space="preserve">Part-FCL </w:t>
            </w:r>
            <w:r w:rsidR="00F85881" w:rsidRPr="00033AF9">
              <w:rPr>
                <w:rFonts w:asciiTheme="minorHAnsi" w:hAnsiTheme="minorHAnsi" w:cstheme="minorHAnsi"/>
                <w:sz w:val="22"/>
                <w:szCs w:val="22"/>
              </w:rPr>
              <w:t xml:space="preserve">instructor and examiner certificates the holders of which are involved in training and checking of holders of the </w:t>
            </w:r>
            <w:r w:rsidR="00F85881">
              <w:rPr>
                <w:rFonts w:asciiTheme="minorHAnsi" w:hAnsiTheme="minorHAnsi" w:cstheme="minorHAnsi"/>
                <w:sz w:val="22"/>
                <w:szCs w:val="22"/>
              </w:rPr>
              <w:t xml:space="preserve">class and </w:t>
            </w:r>
            <w:r w:rsidR="00F85881" w:rsidRPr="00033AF9">
              <w:rPr>
                <w:rFonts w:asciiTheme="minorHAnsi" w:hAnsiTheme="minorHAnsi" w:cstheme="minorHAnsi"/>
                <w:sz w:val="22"/>
                <w:szCs w:val="22"/>
              </w:rPr>
              <w:t>type ratings specified in point 1</w:t>
            </w:r>
            <w:r w:rsidR="00F85881">
              <w:rPr>
                <w:rFonts w:asciiTheme="minorHAnsi" w:hAnsiTheme="minorHAnsi" w:cstheme="minorHAnsi"/>
                <w:sz w:val="22"/>
                <w:szCs w:val="22"/>
              </w:rPr>
              <w:t>(i)</w:t>
            </w:r>
            <w:r w:rsidR="00F85881" w:rsidRPr="00033AF9">
              <w:rPr>
                <w:rFonts w:asciiTheme="minorHAnsi" w:hAnsiTheme="minorHAnsi" w:cstheme="minorHAnsi"/>
                <w:sz w:val="22"/>
                <w:szCs w:val="22"/>
              </w:rPr>
              <w:t xml:space="preserve"> above</w:t>
            </w:r>
            <w:r w:rsidR="00716393">
              <w:rPr>
                <w:rFonts w:asciiTheme="minorHAnsi" w:hAnsiTheme="minorHAnsi" w:cstheme="minorHAnsi"/>
                <w:sz w:val="22"/>
                <w:szCs w:val="22"/>
              </w:rPr>
              <w:t>;</w:t>
            </w:r>
          </w:p>
          <w:p w:rsidR="00716393" w:rsidRDefault="00716393" w:rsidP="00A94A15">
            <w:pPr>
              <w:ind w:left="1191" w:hanging="397"/>
              <w:jc w:val="both"/>
              <w:rPr>
                <w:rFonts w:asciiTheme="minorHAnsi" w:hAnsiTheme="minorHAnsi" w:cstheme="minorHAnsi"/>
                <w:sz w:val="22"/>
                <w:szCs w:val="22"/>
              </w:rPr>
            </w:pPr>
            <w:r>
              <w:rPr>
                <w:rFonts w:asciiTheme="minorHAnsi" w:hAnsiTheme="minorHAnsi" w:cstheme="minorHAnsi"/>
                <w:sz w:val="22"/>
                <w:szCs w:val="22"/>
              </w:rPr>
              <w:t>(</w:t>
            </w:r>
            <w:r w:rsidR="00164DAC">
              <w:rPr>
                <w:rFonts w:asciiTheme="minorHAnsi" w:hAnsiTheme="minorHAnsi" w:cstheme="minorHAnsi"/>
                <w:sz w:val="22"/>
                <w:szCs w:val="22"/>
              </w:rPr>
              <w:t>ii</w:t>
            </w:r>
            <w:r>
              <w:rPr>
                <w:rFonts w:asciiTheme="minorHAnsi" w:hAnsiTheme="minorHAnsi" w:cstheme="minorHAnsi"/>
                <w:sz w:val="22"/>
                <w:szCs w:val="22"/>
              </w:rPr>
              <w:t>)</w:t>
            </w:r>
            <w:r>
              <w:rPr>
                <w:rFonts w:asciiTheme="minorHAnsi" w:hAnsiTheme="minorHAnsi" w:cstheme="minorHAnsi"/>
                <w:sz w:val="22"/>
                <w:szCs w:val="22"/>
              </w:rPr>
              <w:tab/>
              <w:t>language proficiency endorsements as per point FCL.055 of Part-FCL</w:t>
            </w:r>
            <w:r w:rsidR="002D615C">
              <w:rPr>
                <w:rFonts w:asciiTheme="minorHAnsi" w:hAnsiTheme="minorHAnsi" w:cstheme="minorHAnsi"/>
                <w:sz w:val="22"/>
                <w:szCs w:val="22"/>
              </w:rPr>
              <w:t>;</w:t>
            </w:r>
          </w:p>
          <w:p w:rsidR="00644D42" w:rsidRDefault="002D615C" w:rsidP="00A94A15">
            <w:pPr>
              <w:ind w:left="1191" w:hanging="397"/>
              <w:jc w:val="both"/>
              <w:rPr>
                <w:rFonts w:asciiTheme="minorHAnsi" w:hAnsiTheme="minorHAnsi" w:cstheme="minorHAnsi"/>
                <w:sz w:val="22"/>
                <w:szCs w:val="22"/>
              </w:rPr>
            </w:pPr>
            <w:r>
              <w:rPr>
                <w:rFonts w:asciiTheme="minorHAnsi" w:hAnsiTheme="minorHAnsi" w:cstheme="minorHAnsi"/>
                <w:sz w:val="22"/>
                <w:szCs w:val="22"/>
              </w:rPr>
              <w:t>(iii)</w:t>
            </w:r>
            <w:r>
              <w:rPr>
                <w:rFonts w:asciiTheme="minorHAnsi" w:hAnsiTheme="minorHAnsi" w:cstheme="minorHAnsi"/>
                <w:sz w:val="22"/>
                <w:szCs w:val="22"/>
              </w:rPr>
              <w:tab/>
            </w:r>
            <w:r w:rsidR="00CB0988">
              <w:rPr>
                <w:rFonts w:asciiTheme="minorHAnsi" w:hAnsiTheme="minorHAnsi" w:cstheme="minorHAnsi"/>
                <w:sz w:val="22"/>
                <w:szCs w:val="22"/>
              </w:rPr>
              <w:t xml:space="preserve">privileges of Part-MED aeromedical examiner certificates </w:t>
            </w:r>
            <w:r w:rsidR="003E46F8">
              <w:rPr>
                <w:rFonts w:asciiTheme="minorHAnsi" w:hAnsiTheme="minorHAnsi" w:cstheme="minorHAnsi"/>
                <w:sz w:val="22"/>
                <w:szCs w:val="22"/>
              </w:rPr>
              <w:t>related to Class 1 medical certificates</w:t>
            </w:r>
            <w:r w:rsidR="00644D42">
              <w:rPr>
                <w:rFonts w:asciiTheme="minorHAnsi" w:hAnsiTheme="minorHAnsi" w:cstheme="minorHAnsi"/>
                <w:sz w:val="22"/>
                <w:szCs w:val="22"/>
              </w:rPr>
              <w:t>;</w:t>
            </w:r>
          </w:p>
          <w:p w:rsidR="002D615C" w:rsidRDefault="00644D42" w:rsidP="00A94A15">
            <w:pPr>
              <w:ind w:left="1191" w:hanging="397"/>
              <w:jc w:val="both"/>
              <w:rPr>
                <w:rFonts w:asciiTheme="minorHAnsi" w:hAnsiTheme="minorHAnsi" w:cstheme="minorHAnsi"/>
                <w:sz w:val="22"/>
                <w:szCs w:val="22"/>
              </w:rPr>
            </w:pPr>
            <w:r>
              <w:rPr>
                <w:rFonts w:asciiTheme="minorHAnsi" w:hAnsiTheme="minorHAnsi" w:cstheme="minorHAnsi"/>
                <w:sz w:val="22"/>
                <w:szCs w:val="22"/>
              </w:rPr>
              <w:t>(iv)</w:t>
            </w:r>
            <w:r>
              <w:rPr>
                <w:rFonts w:asciiTheme="minorHAnsi" w:hAnsiTheme="minorHAnsi" w:cstheme="minorHAnsi"/>
                <w:sz w:val="22"/>
                <w:szCs w:val="22"/>
              </w:rPr>
              <w:tab/>
              <w:t>medical reports of cabin crew</w:t>
            </w:r>
            <w:r w:rsidR="009E6AC6">
              <w:rPr>
                <w:rFonts w:asciiTheme="minorHAnsi" w:hAnsiTheme="minorHAnsi" w:cstheme="minorHAnsi"/>
                <w:sz w:val="22"/>
                <w:szCs w:val="22"/>
              </w:rPr>
              <w:t xml:space="preserve"> as per point MED.C.030 of Part-MED.</w:t>
            </w:r>
            <w:r w:rsidR="002D615C">
              <w:rPr>
                <w:rFonts w:asciiTheme="minorHAnsi" w:hAnsiTheme="minorHAnsi" w:cstheme="minorHAnsi"/>
                <w:sz w:val="22"/>
                <w:szCs w:val="22"/>
              </w:rPr>
              <w:t xml:space="preserve"> </w:t>
            </w:r>
          </w:p>
          <w:p w:rsidR="00164DAC" w:rsidRDefault="00164DAC" w:rsidP="00A94A15">
            <w:pPr>
              <w:ind w:left="1191" w:hanging="397"/>
              <w:jc w:val="both"/>
              <w:rPr>
                <w:rFonts w:asciiTheme="minorHAnsi" w:hAnsiTheme="minorHAnsi" w:cstheme="minorHAnsi"/>
                <w:sz w:val="22"/>
                <w:szCs w:val="22"/>
              </w:rPr>
            </w:pPr>
          </w:p>
          <w:p w:rsidR="00164DAC" w:rsidRDefault="00164DAC" w:rsidP="00A94A15">
            <w:pPr>
              <w:ind w:left="397"/>
              <w:jc w:val="both"/>
              <w:rPr>
                <w:rFonts w:asciiTheme="minorHAnsi" w:hAnsiTheme="minorHAnsi" w:cstheme="minorHAnsi"/>
                <w:sz w:val="22"/>
                <w:szCs w:val="22"/>
              </w:rPr>
            </w:pPr>
          </w:p>
          <w:p w:rsidR="00F85881" w:rsidRDefault="00F85881" w:rsidP="00F85881">
            <w:pPr>
              <w:jc w:val="both"/>
              <w:rPr>
                <w:rFonts w:asciiTheme="minorHAnsi" w:hAnsiTheme="minorHAnsi" w:cstheme="minorHAnsi"/>
                <w:sz w:val="22"/>
                <w:szCs w:val="22"/>
              </w:rPr>
            </w:pPr>
          </w:p>
          <w:p w:rsidR="002D615C" w:rsidRPr="00A94A15" w:rsidRDefault="00F85881" w:rsidP="00F85881">
            <w:pPr>
              <w:ind w:left="397" w:hanging="397"/>
              <w:jc w:val="both"/>
              <w:rPr>
                <w:rFonts w:asciiTheme="minorHAnsi" w:hAnsiTheme="minorHAnsi" w:cstheme="minorHAnsi"/>
                <w:b/>
                <w:sz w:val="22"/>
                <w:szCs w:val="22"/>
              </w:rPr>
            </w:pPr>
            <w:r w:rsidRPr="00A94A15">
              <w:rPr>
                <w:rFonts w:asciiTheme="minorHAnsi" w:hAnsiTheme="minorHAnsi" w:cstheme="minorHAnsi"/>
                <w:b/>
                <w:sz w:val="22"/>
                <w:szCs w:val="22"/>
              </w:rPr>
              <w:t>(b)</w:t>
            </w:r>
            <w:r w:rsidRPr="00A94A15">
              <w:rPr>
                <w:rFonts w:asciiTheme="minorHAnsi" w:hAnsiTheme="minorHAnsi" w:cstheme="minorHAnsi"/>
                <w:b/>
                <w:sz w:val="22"/>
                <w:szCs w:val="22"/>
              </w:rPr>
              <w:tab/>
            </w:r>
            <w:r w:rsidR="00A157BF">
              <w:rPr>
                <w:rFonts w:asciiTheme="minorHAnsi" w:hAnsiTheme="minorHAnsi" w:cstheme="minorHAnsi"/>
                <w:b/>
                <w:sz w:val="22"/>
                <w:szCs w:val="22"/>
              </w:rPr>
              <w:t>Operators’ crew t</w:t>
            </w:r>
            <w:r w:rsidR="00A157BF" w:rsidRPr="00A94A15">
              <w:rPr>
                <w:rFonts w:asciiTheme="minorHAnsi" w:hAnsiTheme="minorHAnsi" w:cstheme="minorHAnsi"/>
                <w:b/>
                <w:sz w:val="22"/>
                <w:szCs w:val="22"/>
              </w:rPr>
              <w:t>raining</w:t>
            </w:r>
            <w:r w:rsidR="0097282E">
              <w:rPr>
                <w:rFonts w:asciiTheme="minorHAnsi" w:hAnsiTheme="minorHAnsi" w:cstheme="minorHAnsi"/>
                <w:b/>
                <w:sz w:val="22"/>
                <w:szCs w:val="22"/>
              </w:rPr>
              <w:t>,</w:t>
            </w:r>
            <w:r w:rsidR="002D615C" w:rsidRPr="00A94A15">
              <w:rPr>
                <w:rFonts w:asciiTheme="minorHAnsi" w:hAnsiTheme="minorHAnsi" w:cstheme="minorHAnsi"/>
                <w:b/>
                <w:sz w:val="22"/>
                <w:szCs w:val="22"/>
              </w:rPr>
              <w:t xml:space="preserve"> checking </w:t>
            </w:r>
            <w:r w:rsidR="00A157BF">
              <w:rPr>
                <w:rFonts w:asciiTheme="minorHAnsi" w:hAnsiTheme="minorHAnsi" w:cstheme="minorHAnsi"/>
                <w:b/>
                <w:sz w:val="22"/>
                <w:szCs w:val="22"/>
              </w:rPr>
              <w:t>and qualification programmes</w:t>
            </w:r>
            <w:r w:rsidR="0097282E">
              <w:rPr>
                <w:rFonts w:asciiTheme="minorHAnsi" w:hAnsiTheme="minorHAnsi" w:cstheme="minorHAnsi"/>
                <w:b/>
                <w:sz w:val="22"/>
                <w:szCs w:val="22"/>
              </w:rPr>
              <w:t xml:space="preserve"> </w:t>
            </w:r>
            <w:r w:rsidR="002D615C" w:rsidRPr="00A94A15">
              <w:rPr>
                <w:rFonts w:asciiTheme="minorHAnsi" w:hAnsiTheme="minorHAnsi" w:cstheme="minorHAnsi"/>
                <w:b/>
                <w:sz w:val="22"/>
                <w:szCs w:val="22"/>
              </w:rPr>
              <w:t>in accordance with Annex III (Part-ORO) to Regulation (EU) No 965/2012</w:t>
            </w:r>
          </w:p>
          <w:p w:rsidR="002D615C" w:rsidRDefault="002D615C" w:rsidP="00F85881">
            <w:pPr>
              <w:ind w:left="397" w:hanging="397"/>
              <w:jc w:val="both"/>
              <w:rPr>
                <w:rFonts w:asciiTheme="minorHAnsi" w:hAnsiTheme="minorHAnsi" w:cstheme="minorHAnsi"/>
                <w:sz w:val="22"/>
                <w:szCs w:val="22"/>
              </w:rPr>
            </w:pPr>
          </w:p>
          <w:p w:rsidR="00F85881" w:rsidRDefault="00E37C2E" w:rsidP="00A94A15">
            <w:pPr>
              <w:ind w:left="397"/>
              <w:jc w:val="both"/>
              <w:rPr>
                <w:rFonts w:asciiTheme="minorHAnsi" w:hAnsiTheme="minorHAnsi" w:cstheme="minorHAnsi"/>
                <w:sz w:val="22"/>
                <w:szCs w:val="22"/>
              </w:rPr>
            </w:pPr>
            <w:r>
              <w:rPr>
                <w:rFonts w:asciiTheme="minorHAnsi" w:hAnsiTheme="minorHAnsi" w:cstheme="minorHAnsi"/>
                <w:sz w:val="22"/>
                <w:szCs w:val="22"/>
              </w:rPr>
              <w:t xml:space="preserve">The </w:t>
            </w:r>
            <w:r w:rsidR="00F85881">
              <w:rPr>
                <w:rFonts w:asciiTheme="minorHAnsi" w:hAnsiTheme="minorHAnsi" w:cstheme="minorHAnsi"/>
                <w:sz w:val="22"/>
                <w:szCs w:val="22"/>
              </w:rPr>
              <w:t xml:space="preserve">validity period of all of the following </w:t>
            </w:r>
            <w:r w:rsidR="00F85881" w:rsidRPr="00033AF9">
              <w:rPr>
                <w:rFonts w:asciiTheme="minorHAnsi" w:hAnsiTheme="minorHAnsi" w:cstheme="minorHAnsi"/>
                <w:sz w:val="22"/>
                <w:szCs w:val="22"/>
              </w:rPr>
              <w:t xml:space="preserve">is extended by </w:t>
            </w:r>
            <w:r w:rsidR="00C30980">
              <w:rPr>
                <w:rFonts w:asciiTheme="minorHAnsi" w:hAnsiTheme="minorHAnsi" w:cstheme="minorHAnsi"/>
                <w:sz w:val="22"/>
                <w:szCs w:val="22"/>
              </w:rPr>
              <w:t>4</w:t>
            </w:r>
            <w:r w:rsidR="00F85881" w:rsidRPr="00033AF9">
              <w:rPr>
                <w:rFonts w:asciiTheme="minorHAnsi" w:hAnsiTheme="minorHAnsi" w:cstheme="minorHAnsi"/>
                <w:sz w:val="22"/>
                <w:szCs w:val="22"/>
              </w:rPr>
              <w:t xml:space="preserve"> months</w:t>
            </w:r>
            <w:r>
              <w:rPr>
                <w:rFonts w:asciiTheme="minorHAnsi" w:hAnsiTheme="minorHAnsi" w:cstheme="minorHAnsi"/>
                <w:sz w:val="22"/>
                <w:szCs w:val="22"/>
              </w:rPr>
              <w:t xml:space="preserve"> or until the end of the application of this Exemption, whichever is the shorter period of time</w:t>
            </w:r>
            <w:r w:rsidR="00F85881">
              <w:rPr>
                <w:rFonts w:asciiTheme="minorHAnsi" w:hAnsiTheme="minorHAnsi" w:cstheme="minorHAnsi"/>
                <w:sz w:val="22"/>
                <w:szCs w:val="22"/>
              </w:rPr>
              <w:t>:</w:t>
            </w:r>
          </w:p>
          <w:p w:rsidR="002D615C" w:rsidRDefault="002D615C" w:rsidP="00A94A15">
            <w:pPr>
              <w:ind w:left="397"/>
              <w:jc w:val="both"/>
              <w:rPr>
                <w:rFonts w:asciiTheme="minorHAnsi" w:hAnsiTheme="minorHAnsi" w:cstheme="minorHAnsi"/>
                <w:sz w:val="22"/>
                <w:szCs w:val="22"/>
              </w:rPr>
            </w:pPr>
          </w:p>
          <w:p w:rsidR="00F85881"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033AF9">
              <w:rPr>
                <w:rFonts w:asciiTheme="minorHAnsi" w:hAnsiTheme="minorHAnsi" w:cstheme="minorHAnsi"/>
                <w:sz w:val="22"/>
                <w:szCs w:val="22"/>
              </w:rPr>
              <w:t xml:space="preserve">operator proficiency checks (OPC) in accordance with </w:t>
            </w:r>
            <w:r>
              <w:rPr>
                <w:rFonts w:asciiTheme="minorHAnsi" w:hAnsiTheme="minorHAnsi" w:cstheme="minorHAnsi"/>
                <w:sz w:val="22"/>
                <w:szCs w:val="22"/>
              </w:rPr>
              <w:t>point</w:t>
            </w:r>
            <w:r w:rsidR="004F31A3">
              <w:rPr>
                <w:rFonts w:asciiTheme="minorHAnsi" w:hAnsiTheme="minorHAnsi" w:cstheme="minorHAnsi"/>
                <w:sz w:val="22"/>
                <w:szCs w:val="22"/>
              </w:rPr>
              <w:t>s</w:t>
            </w:r>
            <w:r>
              <w:rPr>
                <w:rFonts w:asciiTheme="minorHAnsi" w:hAnsiTheme="minorHAnsi" w:cstheme="minorHAnsi"/>
                <w:sz w:val="22"/>
                <w:szCs w:val="22"/>
              </w:rPr>
              <w:t xml:space="preserve"> </w:t>
            </w:r>
            <w:r w:rsidRPr="00033AF9">
              <w:rPr>
                <w:rFonts w:asciiTheme="minorHAnsi" w:hAnsiTheme="minorHAnsi" w:cstheme="minorHAnsi"/>
                <w:sz w:val="22"/>
                <w:szCs w:val="22"/>
              </w:rPr>
              <w:t>ORO.FC.230(b)</w:t>
            </w:r>
            <w:r w:rsidR="004F31A3">
              <w:rPr>
                <w:rFonts w:asciiTheme="minorHAnsi" w:hAnsiTheme="minorHAnsi" w:cstheme="minorHAnsi"/>
                <w:sz w:val="22"/>
                <w:szCs w:val="22"/>
              </w:rPr>
              <w:t xml:space="preserve"> and ORO.FC.330</w:t>
            </w:r>
            <w:r>
              <w:rPr>
                <w:rFonts w:asciiTheme="minorHAnsi" w:hAnsiTheme="minorHAnsi" w:cstheme="minorHAnsi"/>
                <w:sz w:val="22"/>
                <w:szCs w:val="22"/>
              </w:rPr>
              <w:t xml:space="preserve"> of Part-ORO;</w:t>
            </w:r>
          </w:p>
          <w:p w:rsidR="0097282E" w:rsidRDefault="0097282E"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(1a)</w:t>
            </w:r>
            <w:r>
              <w:rPr>
                <w:rFonts w:asciiTheme="minorHAnsi" w:hAnsiTheme="minorHAnsi" w:cstheme="minorHAnsi"/>
                <w:sz w:val="22"/>
                <w:szCs w:val="22"/>
              </w:rPr>
              <w:tab/>
              <w:t>pilot qualification to operate in either pilot’s seat in accordance with point ORO.FC.235 of Part-ORO;</w:t>
            </w:r>
          </w:p>
          <w:p w:rsidR="004F31A3" w:rsidRDefault="004F31A3"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E83FE0">
              <w:rPr>
                <w:rFonts w:asciiTheme="minorHAnsi" w:hAnsiTheme="minorHAnsi" w:cstheme="minorHAnsi"/>
                <w:sz w:val="22"/>
                <w:szCs w:val="22"/>
              </w:rPr>
              <w:t xml:space="preserve">operator </w:t>
            </w:r>
            <w:r>
              <w:rPr>
                <w:rFonts w:asciiTheme="minorHAnsi" w:hAnsiTheme="minorHAnsi" w:cstheme="minorHAnsi"/>
                <w:sz w:val="22"/>
                <w:szCs w:val="22"/>
              </w:rPr>
              <w:t xml:space="preserve">line-oriented evaluation in accordance with point </w:t>
            </w:r>
            <w:r w:rsidRPr="004F31A3">
              <w:rPr>
                <w:rFonts w:asciiTheme="minorHAnsi" w:hAnsiTheme="minorHAnsi" w:cstheme="minorHAnsi"/>
                <w:sz w:val="22"/>
                <w:szCs w:val="22"/>
              </w:rPr>
              <w:t>ORO.FC.A.245(d)</w:t>
            </w:r>
            <w:r w:rsidR="00276FFD">
              <w:rPr>
                <w:rFonts w:asciiTheme="minorHAnsi" w:hAnsiTheme="minorHAnsi" w:cstheme="minorHAnsi"/>
                <w:sz w:val="22"/>
                <w:szCs w:val="22"/>
              </w:rPr>
              <w:t xml:space="preserve"> of Part-ORO</w:t>
            </w:r>
            <w:r>
              <w:rPr>
                <w:rFonts w:asciiTheme="minorHAnsi" w:hAnsiTheme="minorHAnsi" w:cstheme="minorHAnsi"/>
                <w:sz w:val="22"/>
                <w:szCs w:val="22"/>
              </w:rPr>
              <w:t>,</w:t>
            </w:r>
            <w:r w:rsidRPr="004F31A3">
              <w:rPr>
                <w:rFonts w:asciiTheme="minorHAnsi" w:hAnsiTheme="minorHAnsi" w:cstheme="minorHAnsi"/>
                <w:sz w:val="22"/>
                <w:szCs w:val="22"/>
              </w:rPr>
              <w:t xml:space="preserve"> if applicable</w:t>
            </w:r>
            <w:r>
              <w:rPr>
                <w:rFonts w:asciiTheme="minorHAnsi" w:hAnsiTheme="minorHAnsi" w:cstheme="minorHAnsi"/>
                <w:sz w:val="22"/>
                <w:szCs w:val="22"/>
              </w:rPr>
              <w:t>;</w:t>
            </w:r>
          </w:p>
          <w:p w:rsidR="00F85881"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w:t>
            </w:r>
            <w:r w:rsidR="004F31A3">
              <w:rPr>
                <w:rFonts w:asciiTheme="minorHAnsi" w:hAnsiTheme="minorHAnsi" w:cstheme="minorHAnsi"/>
                <w:sz w:val="22"/>
                <w:szCs w:val="22"/>
              </w:rPr>
              <w:t>3</w:t>
            </w:r>
            <w:r>
              <w:rPr>
                <w:rFonts w:asciiTheme="minorHAnsi" w:hAnsiTheme="minorHAnsi" w:cstheme="minorHAnsi"/>
                <w:sz w:val="22"/>
                <w:szCs w:val="22"/>
              </w:rPr>
              <w:t>)</w:t>
            </w:r>
            <w:r>
              <w:rPr>
                <w:rFonts w:asciiTheme="minorHAnsi" w:hAnsiTheme="minorHAnsi" w:cstheme="minorHAnsi"/>
                <w:sz w:val="22"/>
                <w:szCs w:val="22"/>
              </w:rPr>
              <w:tab/>
            </w:r>
            <w:r w:rsidRPr="00033AF9">
              <w:rPr>
                <w:rFonts w:asciiTheme="minorHAnsi" w:hAnsiTheme="minorHAnsi" w:cstheme="minorHAnsi"/>
                <w:sz w:val="22"/>
                <w:szCs w:val="22"/>
              </w:rPr>
              <w:t>operator emergency and safety equipment training and checking i</w:t>
            </w:r>
            <w:r>
              <w:rPr>
                <w:rFonts w:asciiTheme="minorHAnsi" w:hAnsiTheme="minorHAnsi" w:cstheme="minorHAnsi"/>
                <w:sz w:val="22"/>
                <w:szCs w:val="22"/>
              </w:rPr>
              <w:t>n accordance with point ORO.FC.230(d)</w:t>
            </w:r>
            <w:r w:rsidRPr="00033AF9">
              <w:rPr>
                <w:rFonts w:asciiTheme="minorHAnsi" w:hAnsiTheme="minorHAnsi" w:cstheme="minorHAnsi"/>
                <w:sz w:val="22"/>
                <w:szCs w:val="22"/>
              </w:rPr>
              <w:t xml:space="preserve"> </w:t>
            </w:r>
            <w:r>
              <w:rPr>
                <w:rFonts w:asciiTheme="minorHAnsi" w:hAnsiTheme="minorHAnsi" w:cstheme="minorHAnsi"/>
                <w:sz w:val="22"/>
                <w:szCs w:val="22"/>
              </w:rPr>
              <w:t>of Part-ORO;</w:t>
            </w:r>
          </w:p>
          <w:p w:rsidR="00F85881"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w:t>
            </w:r>
            <w:r w:rsidR="004F31A3">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t xml:space="preserve">operator </w:t>
            </w:r>
            <w:r w:rsidRPr="00033AF9">
              <w:rPr>
                <w:rFonts w:asciiTheme="minorHAnsi" w:hAnsiTheme="minorHAnsi" w:cstheme="minorHAnsi"/>
                <w:sz w:val="22"/>
                <w:szCs w:val="22"/>
              </w:rPr>
              <w:t>ground and flight training in</w:t>
            </w:r>
            <w:r>
              <w:rPr>
                <w:rFonts w:asciiTheme="minorHAnsi" w:hAnsiTheme="minorHAnsi" w:cstheme="minorHAnsi"/>
                <w:sz w:val="22"/>
                <w:szCs w:val="22"/>
              </w:rPr>
              <w:t xml:space="preserve"> accordance with point ORO.FC.230(f) of Part-ORO;</w:t>
            </w:r>
          </w:p>
          <w:p w:rsidR="00F85881"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operator </w:t>
            </w:r>
            <w:r w:rsidRPr="00033AF9">
              <w:rPr>
                <w:rFonts w:asciiTheme="minorHAnsi" w:hAnsiTheme="minorHAnsi" w:cstheme="minorHAnsi"/>
                <w:sz w:val="22"/>
                <w:szCs w:val="22"/>
              </w:rPr>
              <w:t>cabin crew recurrent training and checkin</w:t>
            </w:r>
            <w:r>
              <w:rPr>
                <w:rFonts w:asciiTheme="minorHAnsi" w:hAnsiTheme="minorHAnsi" w:cstheme="minorHAnsi"/>
                <w:sz w:val="22"/>
                <w:szCs w:val="22"/>
              </w:rPr>
              <w:t>g in accordance with point ORO.CC.140 of Part-ORO;</w:t>
            </w:r>
          </w:p>
          <w:p w:rsidR="00064969" w:rsidRDefault="00F85881"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operator</w:t>
            </w:r>
            <w:r w:rsidRPr="00033AF9">
              <w:rPr>
                <w:rFonts w:asciiTheme="minorHAnsi" w:hAnsiTheme="minorHAnsi" w:cstheme="minorHAnsi"/>
                <w:sz w:val="22"/>
                <w:szCs w:val="22"/>
              </w:rPr>
              <w:t xml:space="preserve"> technical crew recurrent training in </w:t>
            </w:r>
            <w:r>
              <w:rPr>
                <w:rFonts w:asciiTheme="minorHAnsi" w:hAnsiTheme="minorHAnsi" w:cstheme="minorHAnsi"/>
                <w:sz w:val="22"/>
                <w:szCs w:val="22"/>
              </w:rPr>
              <w:t>accordance</w:t>
            </w:r>
            <w:r w:rsidRPr="00033AF9">
              <w:rPr>
                <w:rFonts w:asciiTheme="minorHAnsi" w:hAnsiTheme="minorHAnsi" w:cstheme="minorHAnsi"/>
                <w:sz w:val="22"/>
                <w:szCs w:val="22"/>
              </w:rPr>
              <w:t xml:space="preserve"> with </w:t>
            </w:r>
            <w:r>
              <w:rPr>
                <w:rFonts w:asciiTheme="minorHAnsi" w:hAnsiTheme="minorHAnsi" w:cstheme="minorHAnsi"/>
                <w:sz w:val="22"/>
                <w:szCs w:val="22"/>
              </w:rPr>
              <w:t xml:space="preserve">point </w:t>
            </w:r>
            <w:r w:rsidRPr="00033AF9">
              <w:rPr>
                <w:rFonts w:asciiTheme="minorHAnsi" w:hAnsiTheme="minorHAnsi" w:cstheme="minorHAnsi"/>
                <w:sz w:val="22"/>
                <w:szCs w:val="22"/>
              </w:rPr>
              <w:t>ORO.TC.135</w:t>
            </w:r>
            <w:r>
              <w:rPr>
                <w:rFonts w:asciiTheme="minorHAnsi" w:hAnsiTheme="minorHAnsi" w:cstheme="minorHAnsi"/>
                <w:sz w:val="22"/>
                <w:szCs w:val="22"/>
              </w:rPr>
              <w:t xml:space="preserve"> of Part-ORO</w:t>
            </w:r>
            <w:r w:rsidR="00EC69A1">
              <w:rPr>
                <w:rFonts w:asciiTheme="minorHAnsi" w:hAnsiTheme="minorHAnsi" w:cstheme="minorHAnsi"/>
                <w:sz w:val="22"/>
                <w:szCs w:val="22"/>
              </w:rPr>
              <w:t>;</w:t>
            </w:r>
          </w:p>
          <w:p w:rsidR="00064969" w:rsidRDefault="00064969"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E83FE0">
              <w:rPr>
                <w:rFonts w:asciiTheme="minorHAnsi" w:hAnsiTheme="minorHAnsi" w:cstheme="minorHAnsi"/>
                <w:sz w:val="22"/>
                <w:szCs w:val="22"/>
              </w:rPr>
              <w:t xml:space="preserve">operator </w:t>
            </w:r>
            <w:r>
              <w:rPr>
                <w:rFonts w:asciiTheme="minorHAnsi" w:hAnsiTheme="minorHAnsi" w:cstheme="minorHAnsi"/>
                <w:sz w:val="22"/>
                <w:szCs w:val="22"/>
              </w:rPr>
              <w:t>line c</w:t>
            </w:r>
            <w:r w:rsidRPr="00064969">
              <w:rPr>
                <w:rFonts w:asciiTheme="minorHAnsi" w:hAnsiTheme="minorHAnsi" w:cstheme="minorHAnsi"/>
                <w:sz w:val="22"/>
                <w:szCs w:val="22"/>
              </w:rPr>
              <w:t>heck</w:t>
            </w:r>
            <w:r>
              <w:rPr>
                <w:rFonts w:asciiTheme="minorHAnsi" w:hAnsiTheme="minorHAnsi" w:cstheme="minorHAnsi"/>
                <w:sz w:val="22"/>
                <w:szCs w:val="22"/>
              </w:rPr>
              <w:t>s</w:t>
            </w:r>
            <w:r w:rsidRPr="00064969">
              <w:rPr>
                <w:rFonts w:asciiTheme="minorHAnsi" w:hAnsiTheme="minorHAnsi" w:cstheme="minorHAnsi"/>
                <w:sz w:val="22"/>
                <w:szCs w:val="22"/>
              </w:rPr>
              <w:t xml:space="preserve"> (LC) in accordance with point ORO.FC.230(c) of Part-ORO</w:t>
            </w:r>
            <w:r>
              <w:rPr>
                <w:rFonts w:asciiTheme="minorHAnsi" w:hAnsiTheme="minorHAnsi" w:cstheme="minorHAnsi"/>
                <w:sz w:val="22"/>
                <w:szCs w:val="22"/>
              </w:rPr>
              <w:t>;</w:t>
            </w:r>
          </w:p>
          <w:p w:rsidR="005B5778" w:rsidRDefault="00064969" w:rsidP="00F85881">
            <w:pPr>
              <w:ind w:left="794" w:hanging="397"/>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r>
            <w:r w:rsidR="00E83FE0">
              <w:rPr>
                <w:rFonts w:asciiTheme="minorHAnsi" w:hAnsiTheme="minorHAnsi" w:cstheme="minorHAnsi"/>
                <w:sz w:val="22"/>
                <w:szCs w:val="22"/>
              </w:rPr>
              <w:t xml:space="preserve">operator </w:t>
            </w:r>
            <w:r>
              <w:rPr>
                <w:rFonts w:asciiTheme="minorHAnsi" w:hAnsiTheme="minorHAnsi" w:cstheme="minorHAnsi"/>
                <w:sz w:val="22"/>
                <w:szCs w:val="22"/>
              </w:rPr>
              <w:t>dangerous g</w:t>
            </w:r>
            <w:r w:rsidRPr="00064969">
              <w:rPr>
                <w:rFonts w:asciiTheme="minorHAnsi" w:hAnsiTheme="minorHAnsi" w:cstheme="minorHAnsi"/>
                <w:sz w:val="22"/>
                <w:szCs w:val="22"/>
              </w:rPr>
              <w:t>oods recurrent training in accordance with point ORO.GEN.110(j) of Part-ORO and</w:t>
            </w:r>
            <w:r>
              <w:rPr>
                <w:rFonts w:asciiTheme="minorHAnsi" w:hAnsiTheme="minorHAnsi" w:cstheme="minorHAnsi"/>
                <w:sz w:val="22"/>
                <w:szCs w:val="22"/>
              </w:rPr>
              <w:t>,</w:t>
            </w:r>
            <w:r w:rsidRPr="00064969">
              <w:rPr>
                <w:rFonts w:asciiTheme="minorHAnsi" w:hAnsiTheme="minorHAnsi" w:cstheme="minorHAnsi"/>
                <w:sz w:val="22"/>
                <w:szCs w:val="22"/>
              </w:rPr>
              <w:t xml:space="preserve"> when applicable</w:t>
            </w:r>
            <w:r>
              <w:rPr>
                <w:rFonts w:asciiTheme="minorHAnsi" w:hAnsiTheme="minorHAnsi" w:cstheme="minorHAnsi"/>
                <w:sz w:val="22"/>
                <w:szCs w:val="22"/>
              </w:rPr>
              <w:t>,</w:t>
            </w:r>
            <w:r w:rsidRPr="00064969">
              <w:rPr>
                <w:rFonts w:asciiTheme="minorHAnsi" w:hAnsiTheme="minorHAnsi" w:cstheme="minorHAnsi"/>
                <w:sz w:val="22"/>
                <w:szCs w:val="22"/>
              </w:rPr>
              <w:t xml:space="preserve"> </w:t>
            </w:r>
            <w:r>
              <w:rPr>
                <w:rFonts w:asciiTheme="minorHAnsi" w:hAnsiTheme="minorHAnsi" w:cstheme="minorHAnsi"/>
                <w:sz w:val="22"/>
                <w:szCs w:val="22"/>
              </w:rPr>
              <w:t xml:space="preserve">point </w:t>
            </w:r>
            <w:r w:rsidRPr="00064969">
              <w:rPr>
                <w:rFonts w:asciiTheme="minorHAnsi" w:hAnsiTheme="minorHAnsi" w:cstheme="minorHAnsi"/>
                <w:sz w:val="22"/>
                <w:szCs w:val="22"/>
              </w:rPr>
              <w:t>SPA.DG.105(a)</w:t>
            </w:r>
            <w:r w:rsidR="00276FFD">
              <w:rPr>
                <w:rFonts w:asciiTheme="minorHAnsi" w:hAnsiTheme="minorHAnsi" w:cstheme="minorHAnsi"/>
                <w:sz w:val="22"/>
                <w:szCs w:val="22"/>
              </w:rPr>
              <w:t xml:space="preserve"> of Part-SPA</w:t>
            </w:r>
            <w:r w:rsidR="005B5778">
              <w:rPr>
                <w:rFonts w:asciiTheme="minorHAnsi" w:hAnsiTheme="minorHAnsi" w:cstheme="minorHAnsi"/>
                <w:sz w:val="22"/>
                <w:szCs w:val="22"/>
              </w:rPr>
              <w:t>;</w:t>
            </w:r>
          </w:p>
          <w:p w:rsidR="00E83FE0" w:rsidRDefault="005B5778" w:rsidP="00E83FE0">
            <w:pPr>
              <w:ind w:left="794" w:hanging="397"/>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00E83FE0">
              <w:rPr>
                <w:rFonts w:asciiTheme="minorHAnsi" w:hAnsiTheme="minorHAnsi" w:cstheme="minorHAnsi"/>
                <w:sz w:val="22"/>
                <w:szCs w:val="22"/>
              </w:rPr>
              <w:t xml:space="preserve">operator </w:t>
            </w:r>
            <w:r>
              <w:rPr>
                <w:rFonts w:asciiTheme="minorHAnsi" w:hAnsiTheme="minorHAnsi" w:cstheme="minorHAnsi"/>
                <w:sz w:val="22"/>
                <w:szCs w:val="22"/>
              </w:rPr>
              <w:t>c</w:t>
            </w:r>
            <w:r w:rsidRPr="005B5778">
              <w:rPr>
                <w:rFonts w:asciiTheme="minorHAnsi" w:hAnsiTheme="minorHAnsi" w:cstheme="minorHAnsi"/>
                <w:sz w:val="22"/>
                <w:szCs w:val="22"/>
              </w:rPr>
              <w:t>rew resource management recurrent training in accordance with point ORO.FC.230(e)(1) and (e)(2)</w:t>
            </w:r>
            <w:r w:rsidR="00276FFD">
              <w:rPr>
                <w:rFonts w:asciiTheme="minorHAnsi" w:hAnsiTheme="minorHAnsi" w:cstheme="minorHAnsi"/>
                <w:sz w:val="22"/>
                <w:szCs w:val="22"/>
              </w:rPr>
              <w:t xml:space="preserve"> of Part-ORO</w:t>
            </w:r>
            <w:r w:rsidR="00E83FE0">
              <w:rPr>
                <w:rFonts w:asciiTheme="minorHAnsi" w:hAnsiTheme="minorHAnsi" w:cstheme="minorHAnsi"/>
                <w:sz w:val="22"/>
                <w:szCs w:val="22"/>
              </w:rPr>
              <w:t>;</w:t>
            </w:r>
          </w:p>
          <w:p w:rsidR="00F85881" w:rsidRDefault="00E83FE0" w:rsidP="00E83FE0">
            <w:pPr>
              <w:ind w:left="794" w:hanging="397"/>
              <w:jc w:val="both"/>
              <w:rPr>
                <w:rFonts w:asciiTheme="minorHAnsi" w:hAnsiTheme="minorHAnsi" w:cstheme="minorHAnsi"/>
                <w:sz w:val="22"/>
                <w:szCs w:val="22"/>
              </w:rPr>
            </w:pPr>
            <w:r>
              <w:rPr>
                <w:rFonts w:asciiTheme="minorHAnsi" w:hAnsiTheme="minorHAnsi" w:cstheme="minorHAnsi"/>
                <w:sz w:val="22"/>
                <w:szCs w:val="22"/>
              </w:rPr>
              <w:t>(10) operator recurrent training and checking in accordance with point ORO.FC.130 of Part-ORO.</w:t>
            </w:r>
          </w:p>
          <w:p w:rsidR="00E83FE0" w:rsidRDefault="00E83FE0" w:rsidP="00E83FE0">
            <w:pPr>
              <w:ind w:left="794" w:hanging="397"/>
              <w:jc w:val="both"/>
              <w:rPr>
                <w:rFonts w:asciiTheme="minorHAnsi" w:hAnsiTheme="minorHAnsi" w:cstheme="minorHAnsi"/>
                <w:sz w:val="22"/>
                <w:szCs w:val="22"/>
              </w:rPr>
            </w:pPr>
          </w:p>
          <w:p w:rsidR="002D615C" w:rsidRDefault="00F3650F" w:rsidP="00F3650F">
            <w:pPr>
              <w:ind w:left="397"/>
              <w:jc w:val="both"/>
              <w:rPr>
                <w:rFonts w:asciiTheme="minorHAnsi" w:hAnsiTheme="minorHAnsi" w:cstheme="minorHAnsi"/>
                <w:sz w:val="22"/>
                <w:szCs w:val="22"/>
              </w:rPr>
            </w:pPr>
            <w:r>
              <w:rPr>
                <w:rFonts w:asciiTheme="minorHAnsi" w:hAnsiTheme="minorHAnsi" w:cstheme="minorHAnsi"/>
                <w:sz w:val="22"/>
                <w:szCs w:val="22"/>
              </w:rPr>
              <w:t>The list above includes any applicable Part-SPA recurrent training and checking elements.</w:t>
            </w:r>
          </w:p>
          <w:p w:rsidR="00F3650F" w:rsidRDefault="00F3650F" w:rsidP="00F85881">
            <w:pPr>
              <w:ind w:left="794" w:hanging="397"/>
              <w:jc w:val="both"/>
              <w:rPr>
                <w:rFonts w:asciiTheme="minorHAnsi" w:hAnsiTheme="minorHAnsi" w:cstheme="minorHAnsi"/>
                <w:sz w:val="22"/>
                <w:szCs w:val="22"/>
              </w:rPr>
            </w:pPr>
          </w:p>
          <w:p w:rsidR="002D615C" w:rsidRDefault="002D615C" w:rsidP="002D615C">
            <w:pPr>
              <w:ind w:left="397"/>
              <w:jc w:val="both"/>
              <w:rPr>
                <w:rFonts w:asciiTheme="minorHAnsi" w:hAnsiTheme="minorHAnsi" w:cstheme="minorHAnsi"/>
                <w:sz w:val="22"/>
                <w:szCs w:val="22"/>
              </w:rPr>
            </w:pPr>
          </w:p>
          <w:p w:rsidR="002D615C" w:rsidRDefault="002D615C" w:rsidP="00F85881">
            <w:pPr>
              <w:ind w:left="794" w:hanging="397"/>
              <w:jc w:val="both"/>
              <w:rPr>
                <w:rFonts w:asciiTheme="minorHAnsi" w:hAnsiTheme="minorHAnsi" w:cstheme="minorHAnsi"/>
                <w:sz w:val="22"/>
                <w:szCs w:val="22"/>
              </w:rPr>
            </w:pPr>
          </w:p>
          <w:p w:rsidR="00F85881" w:rsidRDefault="00F85881" w:rsidP="00F85881">
            <w:pPr>
              <w:jc w:val="both"/>
              <w:rPr>
                <w:rFonts w:asciiTheme="minorHAnsi" w:hAnsiTheme="minorHAnsi" w:cstheme="minorHAnsi"/>
                <w:sz w:val="22"/>
                <w:szCs w:val="22"/>
              </w:rPr>
            </w:pPr>
          </w:p>
          <w:p w:rsidR="002D615C" w:rsidRPr="00A94A15" w:rsidRDefault="00F85881" w:rsidP="00716393">
            <w:pPr>
              <w:ind w:left="397" w:hanging="397"/>
              <w:jc w:val="both"/>
              <w:rPr>
                <w:rFonts w:asciiTheme="minorHAnsi" w:hAnsiTheme="minorHAnsi" w:cstheme="minorHAnsi"/>
                <w:b/>
                <w:sz w:val="22"/>
                <w:szCs w:val="22"/>
              </w:rPr>
            </w:pPr>
            <w:r w:rsidRPr="00A94A15">
              <w:rPr>
                <w:rFonts w:asciiTheme="minorHAnsi" w:hAnsiTheme="minorHAnsi" w:cstheme="minorHAnsi"/>
                <w:b/>
                <w:sz w:val="22"/>
                <w:szCs w:val="22"/>
              </w:rPr>
              <w:t>(c)</w:t>
            </w:r>
            <w:r w:rsidRPr="00A94A15">
              <w:rPr>
                <w:rFonts w:asciiTheme="minorHAnsi" w:hAnsiTheme="minorHAnsi" w:cstheme="minorHAnsi"/>
                <w:b/>
                <w:sz w:val="22"/>
                <w:szCs w:val="22"/>
              </w:rPr>
              <w:tab/>
            </w:r>
            <w:r w:rsidR="002D615C" w:rsidRPr="00A94A15">
              <w:rPr>
                <w:rFonts w:asciiTheme="minorHAnsi" w:hAnsiTheme="minorHAnsi" w:cstheme="minorHAnsi"/>
                <w:b/>
                <w:sz w:val="22"/>
                <w:szCs w:val="22"/>
              </w:rPr>
              <w:t>Licences, endorsements and certificates issued in accordance with Annex I (Part-ATCO) and Annex IV (Part-ATCO.MED) to Regulation (EU) 2015/340</w:t>
            </w:r>
          </w:p>
          <w:p w:rsidR="002D615C" w:rsidRDefault="002D615C" w:rsidP="00716393">
            <w:pPr>
              <w:ind w:left="397" w:hanging="397"/>
              <w:jc w:val="both"/>
              <w:rPr>
                <w:rFonts w:asciiTheme="minorHAnsi" w:hAnsiTheme="minorHAnsi" w:cstheme="minorHAnsi"/>
                <w:sz w:val="22"/>
                <w:szCs w:val="22"/>
              </w:rPr>
            </w:pPr>
          </w:p>
          <w:p w:rsidR="000660CB" w:rsidRDefault="00E37C2E" w:rsidP="00A94A15">
            <w:pPr>
              <w:ind w:left="397"/>
              <w:jc w:val="both"/>
              <w:rPr>
                <w:rFonts w:asciiTheme="minorHAnsi" w:hAnsiTheme="minorHAnsi" w:cstheme="minorHAnsi"/>
                <w:sz w:val="22"/>
                <w:szCs w:val="22"/>
              </w:rPr>
            </w:pPr>
            <w:r>
              <w:rPr>
                <w:rFonts w:asciiTheme="minorHAnsi" w:hAnsiTheme="minorHAnsi" w:cstheme="minorHAnsi"/>
                <w:sz w:val="22"/>
                <w:szCs w:val="22"/>
              </w:rPr>
              <w:t xml:space="preserve">The </w:t>
            </w:r>
            <w:r w:rsidR="00F85881">
              <w:rPr>
                <w:rFonts w:asciiTheme="minorHAnsi" w:hAnsiTheme="minorHAnsi" w:cstheme="minorHAnsi"/>
                <w:sz w:val="22"/>
                <w:szCs w:val="22"/>
              </w:rPr>
              <w:t>validity period of all of the following is extended</w:t>
            </w:r>
            <w:r w:rsidR="000660CB">
              <w:rPr>
                <w:rFonts w:asciiTheme="minorHAnsi" w:hAnsiTheme="minorHAnsi" w:cstheme="minorHAnsi"/>
                <w:sz w:val="22"/>
                <w:szCs w:val="22"/>
              </w:rPr>
              <w:t xml:space="preserve"> as follows:</w:t>
            </w:r>
          </w:p>
          <w:p w:rsidR="000660CB" w:rsidRDefault="000660CB" w:rsidP="00A94A15">
            <w:pPr>
              <w:ind w:left="397"/>
              <w:jc w:val="both"/>
              <w:rPr>
                <w:rFonts w:asciiTheme="minorHAnsi" w:hAnsiTheme="minorHAnsi" w:cstheme="minorHAnsi"/>
                <w:sz w:val="22"/>
                <w:szCs w:val="22"/>
              </w:rPr>
            </w:pPr>
          </w:p>
          <w:p w:rsidR="00F85881" w:rsidRDefault="000660CB" w:rsidP="00583FDE">
            <w:pPr>
              <w:ind w:left="794" w:hanging="397"/>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F85881">
              <w:rPr>
                <w:rFonts w:asciiTheme="minorHAnsi" w:hAnsiTheme="minorHAnsi" w:cstheme="minorHAnsi"/>
                <w:sz w:val="22"/>
                <w:szCs w:val="22"/>
              </w:rPr>
              <w:t xml:space="preserve">by </w:t>
            </w:r>
            <w:r w:rsidR="00C30980">
              <w:rPr>
                <w:rFonts w:asciiTheme="minorHAnsi" w:hAnsiTheme="minorHAnsi" w:cstheme="minorHAnsi"/>
                <w:sz w:val="22"/>
                <w:szCs w:val="22"/>
              </w:rPr>
              <w:t>4</w:t>
            </w:r>
            <w:r w:rsidR="00F85881">
              <w:rPr>
                <w:rFonts w:asciiTheme="minorHAnsi" w:hAnsiTheme="minorHAnsi" w:cstheme="minorHAnsi"/>
                <w:sz w:val="22"/>
                <w:szCs w:val="22"/>
              </w:rPr>
              <w:t xml:space="preserve"> months</w:t>
            </w:r>
            <w:r w:rsidR="00E37C2E">
              <w:rPr>
                <w:rFonts w:asciiTheme="minorHAnsi" w:hAnsiTheme="minorHAnsi" w:cstheme="minorHAnsi"/>
                <w:sz w:val="22"/>
                <w:szCs w:val="22"/>
              </w:rPr>
              <w:t xml:space="preserve"> or until the end of the application of this Exemption, whichever is the shorter period of time</w:t>
            </w:r>
            <w:r>
              <w:rPr>
                <w:rFonts w:asciiTheme="minorHAnsi" w:hAnsiTheme="minorHAnsi" w:cstheme="minorHAnsi"/>
                <w:sz w:val="22"/>
                <w:szCs w:val="22"/>
              </w:rPr>
              <w:t>, in the case of</w:t>
            </w:r>
            <w:r w:rsidR="00F85881">
              <w:rPr>
                <w:rFonts w:asciiTheme="minorHAnsi" w:hAnsiTheme="minorHAnsi" w:cstheme="minorHAnsi"/>
                <w:sz w:val="22"/>
                <w:szCs w:val="22"/>
              </w:rPr>
              <w:t>:</w:t>
            </w:r>
          </w:p>
          <w:p w:rsidR="00F85881" w:rsidRDefault="00F85881" w:rsidP="00713501">
            <w:pPr>
              <w:ind w:left="1191" w:hanging="397"/>
              <w:jc w:val="both"/>
              <w:rPr>
                <w:rFonts w:asciiTheme="minorHAnsi" w:hAnsiTheme="minorHAnsi" w:cstheme="minorHAnsi"/>
                <w:sz w:val="22"/>
                <w:szCs w:val="22"/>
              </w:rPr>
            </w:pPr>
            <w:r>
              <w:rPr>
                <w:rFonts w:asciiTheme="minorHAnsi" w:hAnsiTheme="minorHAnsi" w:cstheme="minorHAnsi"/>
                <w:sz w:val="22"/>
                <w:szCs w:val="22"/>
              </w:rPr>
              <w:t>(</w:t>
            </w:r>
            <w:r w:rsidR="000660CB">
              <w:rPr>
                <w:rFonts w:asciiTheme="minorHAnsi" w:hAnsiTheme="minorHAnsi" w:cstheme="minorHAnsi"/>
                <w:sz w:val="22"/>
                <w:szCs w:val="22"/>
              </w:rPr>
              <w:t>i</w:t>
            </w:r>
            <w:r>
              <w:rPr>
                <w:rFonts w:asciiTheme="minorHAnsi" w:hAnsiTheme="minorHAnsi" w:cstheme="minorHAnsi"/>
                <w:sz w:val="22"/>
                <w:szCs w:val="22"/>
              </w:rPr>
              <w:t>)</w:t>
            </w:r>
            <w:r>
              <w:rPr>
                <w:rFonts w:asciiTheme="minorHAnsi" w:hAnsiTheme="minorHAnsi" w:cstheme="minorHAnsi"/>
                <w:sz w:val="22"/>
                <w:szCs w:val="22"/>
              </w:rPr>
              <w:tab/>
              <w:t>ATCO unit endorsements</w:t>
            </w:r>
            <w:r w:rsidR="009E05F3">
              <w:rPr>
                <w:rFonts w:asciiTheme="minorHAnsi" w:hAnsiTheme="minorHAnsi" w:cstheme="minorHAnsi"/>
                <w:sz w:val="22"/>
                <w:szCs w:val="22"/>
              </w:rPr>
              <w:t xml:space="preserve"> as per point ATCO.B.020 of Part-ATCO;</w:t>
            </w:r>
          </w:p>
          <w:p w:rsidR="00F85881" w:rsidRDefault="00F85881" w:rsidP="00713501">
            <w:pPr>
              <w:ind w:left="1191" w:hanging="397"/>
              <w:jc w:val="both"/>
              <w:rPr>
                <w:rFonts w:asciiTheme="minorHAnsi" w:hAnsiTheme="minorHAnsi" w:cstheme="minorHAnsi"/>
                <w:sz w:val="22"/>
                <w:szCs w:val="22"/>
              </w:rPr>
            </w:pPr>
            <w:r>
              <w:rPr>
                <w:rFonts w:asciiTheme="minorHAnsi" w:hAnsiTheme="minorHAnsi" w:cstheme="minorHAnsi"/>
                <w:sz w:val="22"/>
                <w:szCs w:val="22"/>
              </w:rPr>
              <w:t>(</w:t>
            </w:r>
            <w:r w:rsidR="000660CB">
              <w:rPr>
                <w:rFonts w:asciiTheme="minorHAnsi" w:hAnsiTheme="minorHAnsi" w:cstheme="minorHAnsi"/>
                <w:sz w:val="22"/>
                <w:szCs w:val="22"/>
              </w:rPr>
              <w:t>ii</w:t>
            </w:r>
            <w:r>
              <w:rPr>
                <w:rFonts w:asciiTheme="minorHAnsi" w:hAnsiTheme="minorHAnsi" w:cstheme="minorHAnsi"/>
                <w:sz w:val="22"/>
                <w:szCs w:val="22"/>
              </w:rPr>
              <w:t>)</w:t>
            </w:r>
            <w:r>
              <w:rPr>
                <w:rFonts w:asciiTheme="minorHAnsi" w:hAnsiTheme="minorHAnsi" w:cstheme="minorHAnsi"/>
                <w:sz w:val="22"/>
                <w:szCs w:val="22"/>
              </w:rPr>
              <w:tab/>
            </w:r>
            <w:r w:rsidR="00AA64BD">
              <w:rPr>
                <w:rFonts w:asciiTheme="minorHAnsi" w:hAnsiTheme="minorHAnsi" w:cstheme="minorHAnsi"/>
                <w:sz w:val="22"/>
                <w:szCs w:val="22"/>
              </w:rPr>
              <w:t xml:space="preserve">Part-ATCO Class 3 </w:t>
            </w:r>
            <w:r w:rsidR="00AA64BD" w:rsidRPr="00AF66C9">
              <w:rPr>
                <w:rFonts w:asciiTheme="minorHAnsi" w:hAnsiTheme="minorHAnsi" w:cstheme="minorHAnsi"/>
                <w:sz w:val="22"/>
                <w:szCs w:val="22"/>
              </w:rPr>
              <w:t>medical certif</w:t>
            </w:r>
            <w:r w:rsidR="00AA64BD">
              <w:rPr>
                <w:rFonts w:asciiTheme="minorHAnsi" w:hAnsiTheme="minorHAnsi" w:cstheme="minorHAnsi"/>
                <w:sz w:val="22"/>
                <w:szCs w:val="22"/>
              </w:rPr>
              <w:t>i</w:t>
            </w:r>
            <w:r w:rsidR="00AA64BD" w:rsidRPr="00AF66C9">
              <w:rPr>
                <w:rFonts w:asciiTheme="minorHAnsi" w:hAnsiTheme="minorHAnsi" w:cstheme="minorHAnsi"/>
                <w:sz w:val="22"/>
                <w:szCs w:val="22"/>
              </w:rPr>
              <w:t>cates</w:t>
            </w:r>
            <w:r w:rsidR="009E05F3">
              <w:rPr>
                <w:rFonts w:asciiTheme="minorHAnsi" w:hAnsiTheme="minorHAnsi" w:cstheme="minorHAnsi"/>
                <w:sz w:val="22"/>
                <w:szCs w:val="22"/>
              </w:rPr>
              <w:t xml:space="preserve"> as per point ATCO.MED.A045 of Part-ATCO</w:t>
            </w:r>
            <w:r w:rsidR="00E37C2E">
              <w:rPr>
                <w:rFonts w:asciiTheme="minorHAnsi" w:hAnsiTheme="minorHAnsi" w:cstheme="minorHAnsi"/>
                <w:sz w:val="22"/>
                <w:szCs w:val="22"/>
              </w:rPr>
              <w:t>.</w:t>
            </w:r>
            <w:r w:rsidR="009E05F3">
              <w:rPr>
                <w:rFonts w:asciiTheme="minorHAnsi" w:hAnsiTheme="minorHAnsi" w:cstheme="minorHAnsi"/>
                <w:sz w:val="22"/>
                <w:szCs w:val="22"/>
              </w:rPr>
              <w:t>MED;</w:t>
            </w:r>
            <w:r w:rsidR="00AA64BD" w:rsidRPr="00AF66C9">
              <w:rPr>
                <w:rFonts w:asciiTheme="minorHAnsi" w:hAnsiTheme="minorHAnsi" w:cstheme="minorHAnsi"/>
                <w:sz w:val="22"/>
                <w:szCs w:val="22"/>
              </w:rPr>
              <w:t xml:space="preserve"> </w:t>
            </w:r>
          </w:p>
          <w:p w:rsidR="00F85881" w:rsidRDefault="009E05F3" w:rsidP="00713501">
            <w:pPr>
              <w:ind w:left="1191" w:hanging="397"/>
              <w:jc w:val="both"/>
              <w:rPr>
                <w:rFonts w:asciiTheme="minorHAnsi" w:hAnsiTheme="minorHAnsi" w:cstheme="minorHAnsi"/>
                <w:sz w:val="22"/>
                <w:szCs w:val="22"/>
              </w:rPr>
            </w:pPr>
            <w:r>
              <w:rPr>
                <w:rFonts w:asciiTheme="minorHAnsi" w:hAnsiTheme="minorHAnsi" w:cstheme="minorHAnsi"/>
                <w:sz w:val="22"/>
                <w:szCs w:val="22"/>
              </w:rPr>
              <w:t>(</w:t>
            </w:r>
            <w:r w:rsidR="000660CB">
              <w:rPr>
                <w:rFonts w:asciiTheme="minorHAnsi" w:hAnsiTheme="minorHAnsi" w:cstheme="minorHAnsi"/>
                <w:sz w:val="22"/>
                <w:szCs w:val="22"/>
              </w:rPr>
              <w:t>ii</w:t>
            </w:r>
            <w:r>
              <w:rPr>
                <w:rFonts w:asciiTheme="minorHAnsi" w:hAnsiTheme="minorHAnsi" w:cstheme="minorHAnsi"/>
                <w:sz w:val="22"/>
                <w:szCs w:val="22"/>
              </w:rPr>
              <w:t>)</w:t>
            </w:r>
            <w:r>
              <w:rPr>
                <w:rFonts w:asciiTheme="minorHAnsi" w:hAnsiTheme="minorHAnsi" w:cstheme="minorHAnsi"/>
                <w:sz w:val="22"/>
                <w:szCs w:val="22"/>
              </w:rPr>
              <w:tab/>
              <w:t>ATCO language p</w:t>
            </w:r>
            <w:r w:rsidR="00F85881">
              <w:rPr>
                <w:rFonts w:asciiTheme="minorHAnsi" w:hAnsiTheme="minorHAnsi" w:cstheme="minorHAnsi"/>
                <w:sz w:val="22"/>
                <w:szCs w:val="22"/>
              </w:rPr>
              <w:t>roficiency</w:t>
            </w:r>
            <w:r>
              <w:rPr>
                <w:rFonts w:asciiTheme="minorHAnsi" w:hAnsiTheme="minorHAnsi" w:cstheme="minorHAnsi"/>
                <w:sz w:val="22"/>
                <w:szCs w:val="22"/>
              </w:rPr>
              <w:t xml:space="preserve"> endorsements as per point ATCO.B.035 of Part-ATCO.</w:t>
            </w:r>
          </w:p>
          <w:p w:rsidR="00A84E2C" w:rsidRDefault="000660CB" w:rsidP="00716393">
            <w:pPr>
              <w:ind w:left="794" w:hanging="397"/>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until the end of the application of this Exemption, </w:t>
            </w:r>
            <w:r w:rsidR="00A84E2C">
              <w:rPr>
                <w:rFonts w:asciiTheme="minorHAnsi" w:hAnsiTheme="minorHAnsi" w:cstheme="minorHAnsi"/>
                <w:sz w:val="22"/>
                <w:szCs w:val="22"/>
              </w:rPr>
              <w:t>in the case of:</w:t>
            </w:r>
          </w:p>
          <w:p w:rsidR="00A84E2C" w:rsidRDefault="00A84E2C" w:rsidP="00A84E2C">
            <w:pPr>
              <w:ind w:left="1191" w:hanging="397"/>
              <w:jc w:val="both"/>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ab/>
              <w:t>p</w:t>
            </w:r>
            <w:r w:rsidRPr="00A84E2C">
              <w:rPr>
                <w:rFonts w:asciiTheme="minorHAnsi" w:hAnsiTheme="minorHAnsi" w:cstheme="minorHAnsi"/>
                <w:sz w:val="22"/>
                <w:szCs w:val="22"/>
              </w:rPr>
              <w:t>ractical instructor endorsements (OJTI and STDI) as per points ATCO.C.020, ATCO.C.040 of Part-ATCO</w:t>
            </w:r>
            <w:r>
              <w:rPr>
                <w:rFonts w:asciiTheme="minorHAnsi" w:hAnsiTheme="minorHAnsi" w:cstheme="minorHAnsi"/>
                <w:sz w:val="22"/>
                <w:szCs w:val="22"/>
              </w:rPr>
              <w:t>;</w:t>
            </w:r>
          </w:p>
          <w:p w:rsidR="00A84E2C" w:rsidRDefault="00A84E2C" w:rsidP="00A84E2C">
            <w:pPr>
              <w:ind w:left="1191" w:hanging="397"/>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t>a</w:t>
            </w:r>
            <w:r w:rsidRPr="00A84E2C">
              <w:rPr>
                <w:rFonts w:asciiTheme="minorHAnsi" w:hAnsiTheme="minorHAnsi" w:cstheme="minorHAnsi"/>
                <w:sz w:val="22"/>
                <w:szCs w:val="22"/>
              </w:rPr>
              <w:t>ssessor endorsements as per point ATCO.C.060 of Part-ATCO</w:t>
            </w:r>
            <w:r>
              <w:rPr>
                <w:rFonts w:asciiTheme="minorHAnsi" w:hAnsiTheme="minorHAnsi" w:cstheme="minorHAnsi"/>
                <w:sz w:val="22"/>
                <w:szCs w:val="22"/>
              </w:rPr>
              <w:t>;</w:t>
            </w:r>
          </w:p>
          <w:p w:rsidR="000660CB" w:rsidRDefault="00A84E2C" w:rsidP="00A84E2C">
            <w:pPr>
              <w:ind w:left="1191" w:hanging="397"/>
              <w:jc w:val="both"/>
              <w:rPr>
                <w:rFonts w:asciiTheme="minorHAnsi" w:hAnsiTheme="minorHAnsi" w:cstheme="minorHAnsi"/>
                <w:sz w:val="22"/>
                <w:szCs w:val="22"/>
              </w:rPr>
            </w:pPr>
            <w:r>
              <w:rPr>
                <w:rFonts w:asciiTheme="minorHAnsi" w:hAnsiTheme="minorHAnsi" w:cstheme="minorHAnsi"/>
                <w:sz w:val="22"/>
                <w:szCs w:val="22"/>
              </w:rPr>
              <w:t>(iii)</w:t>
            </w:r>
            <w:r>
              <w:rPr>
                <w:rFonts w:asciiTheme="minorHAnsi" w:hAnsiTheme="minorHAnsi" w:cstheme="minorHAnsi"/>
                <w:sz w:val="22"/>
                <w:szCs w:val="22"/>
              </w:rPr>
              <w:tab/>
            </w:r>
            <w:r w:rsidR="00CB0988">
              <w:rPr>
                <w:rFonts w:asciiTheme="minorHAnsi" w:hAnsiTheme="minorHAnsi" w:cstheme="minorHAnsi"/>
                <w:sz w:val="22"/>
                <w:szCs w:val="22"/>
              </w:rPr>
              <w:t xml:space="preserve">privileges of Part-ATCO.MED aeromedical examiner certificates </w:t>
            </w:r>
            <w:r w:rsidR="000660CB">
              <w:rPr>
                <w:rFonts w:asciiTheme="minorHAnsi" w:hAnsiTheme="minorHAnsi" w:cstheme="minorHAnsi"/>
                <w:sz w:val="22"/>
                <w:szCs w:val="22"/>
              </w:rPr>
              <w:t>related to Class 3 medical certificates.</w:t>
            </w:r>
          </w:p>
          <w:p w:rsidR="002D615C" w:rsidRDefault="002D615C" w:rsidP="00716393">
            <w:pPr>
              <w:ind w:left="794" w:hanging="397"/>
              <w:jc w:val="both"/>
              <w:rPr>
                <w:rFonts w:asciiTheme="minorHAnsi" w:hAnsiTheme="minorHAnsi" w:cstheme="minorHAnsi"/>
                <w:sz w:val="22"/>
                <w:szCs w:val="22"/>
              </w:rPr>
            </w:pPr>
          </w:p>
          <w:p w:rsidR="002D615C" w:rsidRDefault="002D615C" w:rsidP="00A94A15">
            <w:pPr>
              <w:ind w:left="397"/>
              <w:jc w:val="both"/>
              <w:rPr>
                <w:rFonts w:asciiTheme="minorHAnsi" w:hAnsiTheme="minorHAnsi" w:cstheme="minorHAnsi"/>
                <w:sz w:val="22"/>
                <w:szCs w:val="22"/>
              </w:rPr>
            </w:pPr>
          </w:p>
          <w:p w:rsidR="00086DAB" w:rsidRDefault="00086DAB" w:rsidP="00A94A15">
            <w:pPr>
              <w:ind w:left="397"/>
              <w:jc w:val="both"/>
              <w:rPr>
                <w:rFonts w:asciiTheme="minorHAnsi" w:hAnsiTheme="minorHAnsi" w:cstheme="minorHAnsi"/>
                <w:sz w:val="22"/>
                <w:szCs w:val="22"/>
              </w:rPr>
            </w:pPr>
          </w:p>
          <w:p w:rsidR="00086DAB" w:rsidRDefault="00086DAB" w:rsidP="00A94A15">
            <w:pPr>
              <w:ind w:left="397" w:hanging="397"/>
              <w:jc w:val="both"/>
              <w:rPr>
                <w:rFonts w:asciiTheme="minorHAnsi" w:hAnsiTheme="minorHAnsi" w:cstheme="minorHAnsi"/>
                <w:b/>
                <w:sz w:val="22"/>
                <w:szCs w:val="22"/>
              </w:rPr>
            </w:pPr>
            <w:r w:rsidRPr="00A94A15">
              <w:rPr>
                <w:rFonts w:asciiTheme="minorHAnsi" w:hAnsiTheme="minorHAnsi" w:cstheme="minorHAnsi"/>
                <w:b/>
                <w:sz w:val="22"/>
                <w:szCs w:val="22"/>
              </w:rPr>
              <w:t>(d)</w:t>
            </w:r>
            <w:r w:rsidRPr="00A94A15">
              <w:rPr>
                <w:rFonts w:asciiTheme="minorHAnsi" w:hAnsiTheme="minorHAnsi" w:cstheme="minorHAnsi"/>
                <w:b/>
                <w:sz w:val="22"/>
                <w:szCs w:val="22"/>
              </w:rPr>
              <w:tab/>
            </w:r>
            <w:r w:rsidR="008529BC">
              <w:rPr>
                <w:rFonts w:asciiTheme="minorHAnsi" w:hAnsiTheme="minorHAnsi" w:cstheme="minorHAnsi"/>
                <w:b/>
                <w:sz w:val="22"/>
                <w:szCs w:val="22"/>
              </w:rPr>
              <w:t>Aircraft maintenance licences issued in accordance with Annex III (Part-66) to Regulation (EU) No 1321/2014</w:t>
            </w:r>
          </w:p>
          <w:p w:rsidR="008529BC" w:rsidRDefault="008529BC" w:rsidP="00A94A15">
            <w:pPr>
              <w:ind w:left="397" w:hanging="397"/>
              <w:jc w:val="both"/>
              <w:rPr>
                <w:rFonts w:asciiTheme="minorHAnsi" w:hAnsiTheme="minorHAnsi" w:cstheme="minorHAnsi"/>
                <w:b/>
                <w:sz w:val="22"/>
                <w:szCs w:val="22"/>
              </w:rPr>
            </w:pPr>
          </w:p>
          <w:p w:rsidR="008529BC" w:rsidRDefault="00E37C2E" w:rsidP="00A16925">
            <w:pPr>
              <w:ind w:left="397"/>
              <w:jc w:val="both"/>
              <w:rPr>
                <w:rFonts w:asciiTheme="minorHAnsi" w:hAnsiTheme="minorHAnsi" w:cstheme="minorHAnsi"/>
                <w:sz w:val="22"/>
                <w:szCs w:val="22"/>
              </w:rPr>
            </w:pPr>
            <w:r>
              <w:rPr>
                <w:rFonts w:asciiTheme="minorHAnsi" w:hAnsiTheme="minorHAnsi" w:cstheme="minorHAnsi"/>
                <w:sz w:val="22"/>
                <w:szCs w:val="22"/>
              </w:rPr>
              <w:t>The</w:t>
            </w:r>
            <w:r w:rsidR="008529BC">
              <w:rPr>
                <w:rFonts w:asciiTheme="minorHAnsi" w:hAnsiTheme="minorHAnsi" w:cstheme="minorHAnsi"/>
                <w:sz w:val="22"/>
                <w:szCs w:val="22"/>
              </w:rPr>
              <w:t xml:space="preserve"> validity period of</w:t>
            </w:r>
            <w:r w:rsidR="00C70F26">
              <w:rPr>
                <w:rFonts w:asciiTheme="minorHAnsi" w:hAnsiTheme="minorHAnsi" w:cstheme="minorHAnsi"/>
                <w:sz w:val="22"/>
                <w:szCs w:val="22"/>
              </w:rPr>
              <w:t xml:space="preserve"> </w:t>
            </w:r>
            <w:r>
              <w:rPr>
                <w:rFonts w:asciiTheme="minorHAnsi" w:hAnsiTheme="minorHAnsi" w:cstheme="minorHAnsi"/>
                <w:sz w:val="22"/>
                <w:szCs w:val="22"/>
              </w:rPr>
              <w:t>aircraft maintenance licences</w:t>
            </w:r>
            <w:r w:rsidR="008529BC">
              <w:rPr>
                <w:rFonts w:asciiTheme="minorHAnsi" w:hAnsiTheme="minorHAnsi" w:cstheme="minorHAnsi"/>
                <w:sz w:val="22"/>
                <w:szCs w:val="22"/>
              </w:rPr>
              <w:t xml:space="preserve"> is extended by 4 months</w:t>
            </w:r>
            <w:r>
              <w:rPr>
                <w:rFonts w:asciiTheme="minorHAnsi" w:hAnsiTheme="minorHAnsi" w:cstheme="minorHAnsi"/>
                <w:sz w:val="22"/>
                <w:szCs w:val="22"/>
              </w:rPr>
              <w:t xml:space="preserve"> or until the end of the application of this Exemption, whichever is the shorter period of time</w:t>
            </w:r>
            <w:r w:rsidR="008529BC">
              <w:rPr>
                <w:rFonts w:asciiTheme="minorHAnsi" w:hAnsiTheme="minorHAnsi" w:cstheme="minorHAnsi"/>
                <w:sz w:val="22"/>
                <w:szCs w:val="22"/>
              </w:rPr>
              <w:t xml:space="preserve">. </w:t>
            </w:r>
          </w:p>
          <w:p w:rsidR="00097DF3" w:rsidRPr="001F68A8" w:rsidRDefault="00097DF3" w:rsidP="00A16925">
            <w:pPr>
              <w:ind w:left="397" w:hanging="397"/>
              <w:jc w:val="both"/>
              <w:rPr>
                <w:rFonts w:asciiTheme="minorHAnsi" w:hAnsiTheme="minorHAnsi"/>
                <w:sz w:val="22"/>
                <w:szCs w:val="22"/>
              </w:rPr>
            </w:pPr>
          </w:p>
        </w:tc>
      </w:tr>
      <w:tr w:rsidR="00097DF3" w:rsidRPr="00365114" w:rsidTr="00EB135E">
        <w:trPr>
          <w:trHeight w:val="892"/>
        </w:trPr>
        <w:tc>
          <w:tcPr>
            <w:tcW w:w="2826" w:type="dxa"/>
            <w:shd w:val="clear" w:color="auto" w:fill="auto"/>
          </w:tcPr>
          <w:p w:rsidR="00097DF3" w:rsidRDefault="00097DF3" w:rsidP="00097DF3">
            <w:pPr>
              <w:rPr>
                <w:rFonts w:asciiTheme="minorHAnsi" w:hAnsiTheme="minorHAnsi"/>
                <w:sz w:val="22"/>
                <w:szCs w:val="22"/>
              </w:rPr>
            </w:pPr>
            <w:r>
              <w:rPr>
                <w:rFonts w:asciiTheme="minorHAnsi" w:hAnsiTheme="minorHAnsi"/>
                <w:sz w:val="22"/>
                <w:szCs w:val="22"/>
              </w:rPr>
              <w:lastRenderedPageBreak/>
              <w:t>*</w:t>
            </w:r>
            <w:r w:rsidR="008F535B">
              <w:rPr>
                <w:rFonts w:asciiTheme="minorHAnsi" w:hAnsiTheme="minorHAnsi"/>
                <w:sz w:val="22"/>
                <w:szCs w:val="22"/>
              </w:rPr>
              <w:t xml:space="preserve"> </w:t>
            </w:r>
            <w:r>
              <w:rPr>
                <w:rFonts w:asciiTheme="minorHAnsi" w:hAnsiTheme="minorHAnsi"/>
                <w:sz w:val="22"/>
                <w:szCs w:val="22"/>
              </w:rPr>
              <w:t>Reasons for granting it</w:t>
            </w:r>
            <w:r w:rsidR="00D44057">
              <w:rPr>
                <w:rFonts w:asciiTheme="minorHAnsi" w:hAnsiTheme="minorHAnsi"/>
                <w:sz w:val="22"/>
                <w:szCs w:val="22"/>
              </w:rPr>
              <w:t xml:space="preserve"> </w:t>
            </w:r>
            <w:r w:rsidR="00D44057" w:rsidRPr="00365114">
              <w:rPr>
                <w:rStyle w:val="EndnoteReference"/>
                <w:rFonts w:asciiTheme="minorHAnsi" w:hAnsiTheme="minorHAnsi"/>
                <w:sz w:val="22"/>
                <w:szCs w:val="22"/>
              </w:rPr>
              <w:endnoteReference w:id="10"/>
            </w:r>
          </w:p>
          <w:p w:rsidR="00AD4BD7" w:rsidRDefault="00AD4BD7" w:rsidP="00AD4BD7">
            <w:pPr>
              <w:ind w:left="170"/>
              <w:rPr>
                <w:rFonts w:asciiTheme="minorHAnsi" w:hAnsiTheme="minorHAnsi"/>
                <w:sz w:val="22"/>
                <w:szCs w:val="22"/>
              </w:rPr>
            </w:pPr>
            <w:r>
              <w:rPr>
                <w:rFonts w:asciiTheme="minorHAnsi" w:hAnsiTheme="minorHAnsi"/>
                <w:sz w:val="22"/>
                <w:szCs w:val="22"/>
              </w:rPr>
              <w:t>(</w:t>
            </w:r>
            <w:r w:rsidR="007D5573">
              <w:rPr>
                <w:rFonts w:asciiTheme="minorHAnsi" w:hAnsiTheme="minorHAnsi"/>
                <w:sz w:val="22"/>
                <w:szCs w:val="22"/>
              </w:rPr>
              <w:t xml:space="preserve">select </w:t>
            </w:r>
            <w:r>
              <w:rPr>
                <w:rFonts w:asciiTheme="minorHAnsi" w:hAnsiTheme="minorHAnsi"/>
                <w:sz w:val="22"/>
                <w:szCs w:val="22"/>
              </w:rPr>
              <w:t>as applicable)</w:t>
            </w:r>
          </w:p>
        </w:tc>
        <w:tc>
          <w:tcPr>
            <w:tcW w:w="7943" w:type="dxa"/>
            <w:shd w:val="clear" w:color="auto" w:fill="auto"/>
          </w:tcPr>
          <w:p w:rsidR="00D44057" w:rsidRPr="00B478FB" w:rsidRDefault="007367DB" w:rsidP="00D44057">
            <w:pPr>
              <w:autoSpaceDE/>
              <w:autoSpaceDN/>
              <w:adjustRightInd/>
              <w:rPr>
                <w:rFonts w:asciiTheme="minorHAnsi" w:hAnsiTheme="minorHAnsi" w:cstheme="minorHAnsi"/>
                <w:sz w:val="22"/>
                <w:szCs w:val="22"/>
              </w:rPr>
            </w:pPr>
            <w:sdt>
              <w:sdtPr>
                <w:rPr>
                  <w:rFonts w:asciiTheme="minorHAnsi" w:hAnsiTheme="minorHAnsi" w:cstheme="minorHAnsi"/>
                  <w:sz w:val="22"/>
                  <w:szCs w:val="22"/>
                </w:rPr>
                <w:id w:val="1604375347"/>
                <w14:checkbox>
                  <w14:checked w14:val="0"/>
                  <w14:checkedState w14:val="2612" w14:font="MS Gothic"/>
                  <w14:uncheckedState w14:val="2610" w14:font="MS Gothic"/>
                </w14:checkbox>
              </w:sdtPr>
              <w:sdtEndPr/>
              <w:sdtContent>
                <w:r w:rsidR="00A157BF">
                  <w:rPr>
                    <w:rFonts w:ascii="MS Gothic" w:eastAsia="MS Gothic" w:hAnsi="MS Gothic" w:cs="Segoe UI Symbol" w:hint="eastAsia"/>
                    <w:sz w:val="22"/>
                    <w:szCs w:val="22"/>
                  </w:rPr>
                  <w:t>☐</w:t>
                </w:r>
              </w:sdtContent>
            </w:sdt>
            <w:r w:rsidR="00D44057" w:rsidRPr="00B478FB">
              <w:rPr>
                <w:rFonts w:asciiTheme="minorHAnsi" w:hAnsiTheme="minorHAnsi" w:cstheme="minorHAnsi"/>
                <w:sz w:val="22"/>
                <w:szCs w:val="22"/>
              </w:rPr>
              <w:t xml:space="preserve">  Unforeseeable circumstances</w:t>
            </w:r>
          </w:p>
          <w:p w:rsidR="00A61981" w:rsidRPr="00491250" w:rsidRDefault="00C70F26" w:rsidP="001D68EA">
            <w:pPr>
              <w:pStyle w:val="ListParagraph"/>
              <w:ind w:left="899"/>
              <w:jc w:val="both"/>
              <w:rPr>
                <w:rFonts w:asciiTheme="minorHAnsi" w:hAnsiTheme="minorHAnsi" w:cstheme="minorHAnsi"/>
                <w:sz w:val="22"/>
                <w:szCs w:val="22"/>
              </w:rPr>
            </w:pPr>
            <w:r>
              <w:rPr>
                <w:rFonts w:asciiTheme="minorHAnsi" w:hAnsiTheme="minorHAnsi" w:cstheme="minorHAnsi"/>
                <w:sz w:val="22"/>
                <w:szCs w:val="22"/>
              </w:rPr>
              <w:t xml:space="preserve"> </w:t>
            </w:r>
            <w:r w:rsidR="003E46F8" w:rsidRPr="00086DAB" w:rsidDel="003E46F8">
              <w:rPr>
                <w:rFonts w:asciiTheme="minorHAnsi" w:hAnsiTheme="minorHAnsi" w:cstheme="minorHAnsi"/>
                <w:sz w:val="22"/>
                <w:szCs w:val="22"/>
              </w:rPr>
              <w:t xml:space="preserve"> </w:t>
            </w:r>
          </w:p>
          <w:p w:rsidR="0082588D" w:rsidRDefault="0082588D" w:rsidP="0082588D">
            <w:pPr>
              <w:autoSpaceDE/>
              <w:autoSpaceDN/>
              <w:adjustRightInd/>
              <w:ind w:left="179"/>
              <w:jc w:val="both"/>
              <w:rPr>
                <w:rFonts w:asciiTheme="minorHAnsi" w:hAnsiTheme="minorHAnsi" w:cstheme="minorHAnsi"/>
                <w:sz w:val="22"/>
                <w:szCs w:val="22"/>
              </w:rPr>
            </w:pPr>
          </w:p>
          <w:p w:rsidR="00D44057" w:rsidRPr="00B478FB" w:rsidRDefault="007367DB" w:rsidP="00D44057">
            <w:pPr>
              <w:autoSpaceDE/>
              <w:autoSpaceDN/>
              <w:adjustRightInd/>
              <w:rPr>
                <w:rFonts w:asciiTheme="minorHAnsi" w:hAnsiTheme="minorHAnsi" w:cstheme="minorHAnsi"/>
                <w:sz w:val="22"/>
                <w:szCs w:val="22"/>
              </w:rPr>
            </w:pPr>
            <w:sdt>
              <w:sdtPr>
                <w:rPr>
                  <w:rFonts w:asciiTheme="minorHAnsi" w:hAnsiTheme="minorHAnsi" w:cstheme="minorHAnsi"/>
                  <w:sz w:val="22"/>
                  <w:szCs w:val="22"/>
                </w:rPr>
                <w:id w:val="-991557600"/>
                <w14:checkbox>
                  <w14:checked w14:val="1"/>
                  <w14:checkedState w14:val="2612" w14:font="MS Gothic"/>
                  <w14:uncheckedState w14:val="2610" w14:font="MS Gothic"/>
                </w14:checkbox>
              </w:sdtPr>
              <w:sdtEndPr/>
              <w:sdtContent>
                <w:r w:rsidR="005C55CD" w:rsidRPr="00B478FB">
                  <w:rPr>
                    <w:rFonts w:ascii="Segoe UI Symbol" w:eastAsia="MS Gothic" w:hAnsi="Segoe UI Symbol" w:cs="Segoe UI Symbol"/>
                    <w:sz w:val="22"/>
                    <w:szCs w:val="22"/>
                  </w:rPr>
                  <w:t>☒</w:t>
                </w:r>
              </w:sdtContent>
            </w:sdt>
            <w:r w:rsidR="00D44057" w:rsidRPr="00B478FB">
              <w:rPr>
                <w:rFonts w:asciiTheme="minorHAnsi" w:hAnsiTheme="minorHAnsi" w:cstheme="minorHAnsi"/>
                <w:sz w:val="22"/>
                <w:szCs w:val="22"/>
              </w:rPr>
              <w:t xml:space="preserve">  Urgent operational needs</w:t>
            </w:r>
          </w:p>
          <w:p w:rsidR="008529BC" w:rsidRDefault="008529BC" w:rsidP="00ED6F67">
            <w:pPr>
              <w:autoSpaceDE/>
              <w:autoSpaceDN/>
              <w:adjustRightInd/>
              <w:ind w:left="179"/>
              <w:jc w:val="both"/>
              <w:rPr>
                <w:rFonts w:asciiTheme="minorHAnsi" w:hAnsiTheme="minorHAnsi" w:cstheme="minorHAnsi"/>
                <w:sz w:val="22"/>
                <w:szCs w:val="22"/>
              </w:rPr>
            </w:pPr>
          </w:p>
          <w:p w:rsidR="00A157BF" w:rsidRDefault="00A157BF" w:rsidP="00A157BF">
            <w:pPr>
              <w:autoSpaceDE/>
              <w:autoSpaceDN/>
              <w:adjustRightInd/>
              <w:ind w:left="179"/>
              <w:jc w:val="both"/>
              <w:rPr>
                <w:rFonts w:asciiTheme="minorHAnsi" w:hAnsiTheme="minorHAnsi" w:cstheme="minorHAnsi"/>
                <w:sz w:val="22"/>
                <w:szCs w:val="22"/>
              </w:rPr>
            </w:pPr>
            <w:r>
              <w:rPr>
                <w:rFonts w:asciiTheme="minorHAnsi" w:hAnsiTheme="minorHAnsi" w:cstheme="minorHAnsi"/>
                <w:sz w:val="22"/>
                <w:szCs w:val="22"/>
              </w:rPr>
              <w:t xml:space="preserve">The COVID-19 outbreak has resulted in drastic travel restrictions and closure of borders between a majority of States. </w:t>
            </w:r>
          </w:p>
          <w:p w:rsidR="00A157BF" w:rsidRDefault="00A157BF" w:rsidP="00A157BF">
            <w:pPr>
              <w:pStyle w:val="ListParagraph"/>
              <w:numPr>
                <w:ilvl w:val="0"/>
                <w:numId w:val="14"/>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Holders of </w:t>
            </w:r>
            <w:r w:rsidRPr="00491250">
              <w:rPr>
                <w:rFonts w:asciiTheme="minorHAnsi" w:hAnsiTheme="minorHAnsi" w:cstheme="minorHAnsi"/>
                <w:sz w:val="22"/>
                <w:szCs w:val="22"/>
              </w:rPr>
              <w:t>Part-FCL commercial pilot licence</w:t>
            </w:r>
            <w:r>
              <w:rPr>
                <w:rFonts w:asciiTheme="minorHAnsi" w:hAnsiTheme="minorHAnsi" w:cstheme="minorHAnsi"/>
                <w:sz w:val="22"/>
                <w:szCs w:val="22"/>
              </w:rPr>
              <w:t>s</w:t>
            </w:r>
            <w:r w:rsidRPr="00491250">
              <w:rPr>
                <w:rFonts w:asciiTheme="minorHAnsi" w:hAnsiTheme="minorHAnsi" w:cstheme="minorHAnsi"/>
                <w:sz w:val="22"/>
                <w:szCs w:val="22"/>
              </w:rPr>
              <w:t xml:space="preserve"> </w:t>
            </w:r>
            <w:r>
              <w:rPr>
                <w:rFonts w:asciiTheme="minorHAnsi" w:hAnsiTheme="minorHAnsi" w:cstheme="minorHAnsi"/>
                <w:sz w:val="22"/>
                <w:szCs w:val="22"/>
              </w:rPr>
              <w:t xml:space="preserve">who are </w:t>
            </w:r>
            <w:r w:rsidRPr="00491250">
              <w:rPr>
                <w:rFonts w:asciiTheme="minorHAnsi" w:hAnsiTheme="minorHAnsi" w:cstheme="minorHAnsi"/>
                <w:sz w:val="22"/>
                <w:szCs w:val="22"/>
              </w:rPr>
              <w:t xml:space="preserve">required </w:t>
            </w:r>
            <w:r>
              <w:rPr>
                <w:rFonts w:asciiTheme="minorHAnsi" w:hAnsiTheme="minorHAnsi" w:cstheme="minorHAnsi"/>
                <w:sz w:val="22"/>
                <w:szCs w:val="22"/>
              </w:rPr>
              <w:t xml:space="preserve">both </w:t>
            </w:r>
            <w:r w:rsidRPr="00491250">
              <w:rPr>
                <w:rFonts w:asciiTheme="minorHAnsi" w:hAnsiTheme="minorHAnsi" w:cstheme="minorHAnsi"/>
                <w:sz w:val="22"/>
                <w:szCs w:val="22"/>
              </w:rPr>
              <w:t xml:space="preserve">to perform </w:t>
            </w:r>
            <w:r>
              <w:rPr>
                <w:rFonts w:asciiTheme="minorHAnsi" w:hAnsiTheme="minorHAnsi" w:cstheme="minorHAnsi"/>
                <w:sz w:val="22"/>
                <w:szCs w:val="22"/>
              </w:rPr>
              <w:t>their licence proficiency check (</w:t>
            </w:r>
            <w:r w:rsidRPr="00491250">
              <w:rPr>
                <w:rFonts w:asciiTheme="minorHAnsi" w:hAnsiTheme="minorHAnsi" w:cstheme="minorHAnsi"/>
                <w:sz w:val="22"/>
                <w:szCs w:val="22"/>
              </w:rPr>
              <w:t>LPC</w:t>
            </w:r>
            <w:r>
              <w:rPr>
                <w:rFonts w:asciiTheme="minorHAnsi" w:hAnsiTheme="minorHAnsi" w:cstheme="minorHAnsi"/>
                <w:sz w:val="22"/>
                <w:szCs w:val="22"/>
              </w:rPr>
              <w:t>)</w:t>
            </w:r>
            <w:r w:rsidRPr="00491250">
              <w:rPr>
                <w:rFonts w:asciiTheme="minorHAnsi" w:hAnsiTheme="minorHAnsi" w:cstheme="minorHAnsi"/>
                <w:sz w:val="22"/>
                <w:szCs w:val="22"/>
              </w:rPr>
              <w:t xml:space="preserve"> to revalidate</w:t>
            </w:r>
            <w:r>
              <w:rPr>
                <w:rFonts w:asciiTheme="minorHAnsi" w:hAnsiTheme="minorHAnsi" w:cstheme="minorHAnsi"/>
                <w:sz w:val="22"/>
                <w:szCs w:val="22"/>
              </w:rPr>
              <w:t xml:space="preserve"> the validity period of</w:t>
            </w:r>
            <w:r w:rsidRPr="00491250">
              <w:rPr>
                <w:rFonts w:asciiTheme="minorHAnsi" w:hAnsiTheme="minorHAnsi" w:cstheme="minorHAnsi"/>
                <w:sz w:val="22"/>
                <w:szCs w:val="22"/>
              </w:rPr>
              <w:t xml:space="preserve"> their type and instrument ratings</w:t>
            </w:r>
            <w:r>
              <w:rPr>
                <w:rFonts w:asciiTheme="minorHAnsi" w:hAnsiTheme="minorHAnsi" w:cstheme="minorHAnsi"/>
                <w:sz w:val="22"/>
                <w:szCs w:val="22"/>
              </w:rPr>
              <w:t xml:space="preserve"> and to comply with the applicable operator recurrent training and checking requirements (OPC)</w:t>
            </w:r>
            <w:r w:rsidRPr="00491250">
              <w:rPr>
                <w:rFonts w:asciiTheme="minorHAnsi" w:hAnsiTheme="minorHAnsi" w:cstheme="minorHAnsi"/>
                <w:sz w:val="22"/>
                <w:szCs w:val="22"/>
              </w:rPr>
              <w:t xml:space="preserve"> in order to continue to exercise their privil</w:t>
            </w:r>
            <w:r>
              <w:rPr>
                <w:rFonts w:asciiTheme="minorHAnsi" w:hAnsiTheme="minorHAnsi" w:cstheme="minorHAnsi"/>
                <w:sz w:val="22"/>
                <w:szCs w:val="22"/>
              </w:rPr>
              <w:t>e</w:t>
            </w:r>
            <w:r w:rsidRPr="00491250">
              <w:rPr>
                <w:rFonts w:asciiTheme="minorHAnsi" w:hAnsiTheme="minorHAnsi" w:cstheme="minorHAnsi"/>
                <w:sz w:val="22"/>
                <w:szCs w:val="22"/>
              </w:rPr>
              <w:t xml:space="preserve">ges on behalf of their operator are not able to timely reach or gain access to </w:t>
            </w:r>
            <w:r>
              <w:rPr>
                <w:rFonts w:asciiTheme="minorHAnsi" w:hAnsiTheme="minorHAnsi" w:cstheme="minorHAnsi"/>
                <w:sz w:val="22"/>
                <w:szCs w:val="22"/>
              </w:rPr>
              <w:t>flight simulation training devices (</w:t>
            </w:r>
            <w:r w:rsidRPr="00491250">
              <w:rPr>
                <w:rFonts w:asciiTheme="minorHAnsi" w:hAnsiTheme="minorHAnsi" w:cstheme="minorHAnsi"/>
                <w:sz w:val="22"/>
                <w:szCs w:val="22"/>
              </w:rPr>
              <w:t>FSTD</w:t>
            </w:r>
            <w:r>
              <w:rPr>
                <w:rFonts w:asciiTheme="minorHAnsi" w:hAnsiTheme="minorHAnsi" w:cstheme="minorHAnsi"/>
                <w:sz w:val="22"/>
                <w:szCs w:val="22"/>
              </w:rPr>
              <w:t>)</w:t>
            </w:r>
            <w:r w:rsidRPr="00491250">
              <w:rPr>
                <w:rFonts w:asciiTheme="minorHAnsi" w:hAnsiTheme="minorHAnsi" w:cstheme="minorHAnsi"/>
                <w:sz w:val="22"/>
                <w:szCs w:val="22"/>
              </w:rPr>
              <w:t xml:space="preserve"> to complete the necessary training and checking. </w:t>
            </w:r>
            <w:r>
              <w:rPr>
                <w:rFonts w:asciiTheme="minorHAnsi" w:hAnsiTheme="minorHAnsi" w:cstheme="minorHAnsi"/>
                <w:sz w:val="22"/>
                <w:szCs w:val="22"/>
              </w:rPr>
              <w:t xml:space="preserve">Additionally, these pilots are not able to timely get access to an examination for maintaining their language proficiency. </w:t>
            </w:r>
            <w:r w:rsidRPr="00491250">
              <w:rPr>
                <w:rFonts w:asciiTheme="minorHAnsi" w:hAnsiTheme="minorHAnsi" w:cstheme="minorHAnsi"/>
                <w:sz w:val="22"/>
                <w:szCs w:val="22"/>
              </w:rPr>
              <w:t>This would result in expiry of their ratings</w:t>
            </w:r>
            <w:r>
              <w:rPr>
                <w:rFonts w:asciiTheme="minorHAnsi" w:hAnsiTheme="minorHAnsi" w:cstheme="minorHAnsi"/>
                <w:sz w:val="22"/>
                <w:szCs w:val="22"/>
              </w:rPr>
              <w:t xml:space="preserve"> and the language proficiency endorsement</w:t>
            </w:r>
            <w:r w:rsidRPr="00491250">
              <w:rPr>
                <w:rFonts w:asciiTheme="minorHAnsi" w:hAnsiTheme="minorHAnsi" w:cstheme="minorHAnsi"/>
                <w:sz w:val="22"/>
                <w:szCs w:val="22"/>
              </w:rPr>
              <w:t xml:space="preserve">. </w:t>
            </w:r>
          </w:p>
          <w:p w:rsidR="00A157BF" w:rsidRDefault="00A157BF" w:rsidP="00A157BF">
            <w:pPr>
              <w:pStyle w:val="ListParagraph"/>
              <w:numPr>
                <w:ilvl w:val="0"/>
                <w:numId w:val="14"/>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Holders of </w:t>
            </w:r>
            <w:r w:rsidRPr="00491250">
              <w:rPr>
                <w:rFonts w:asciiTheme="minorHAnsi" w:hAnsiTheme="minorHAnsi" w:cstheme="minorHAnsi"/>
                <w:sz w:val="22"/>
                <w:szCs w:val="22"/>
              </w:rPr>
              <w:t xml:space="preserve">Part-FCL </w:t>
            </w:r>
            <w:r>
              <w:rPr>
                <w:rFonts w:asciiTheme="minorHAnsi" w:hAnsiTheme="minorHAnsi" w:cstheme="minorHAnsi"/>
                <w:sz w:val="22"/>
                <w:szCs w:val="22"/>
              </w:rPr>
              <w:t xml:space="preserve">instructor and examiner certificates who are required to perform an assessment of competence </w:t>
            </w:r>
            <w:r w:rsidRPr="00491250">
              <w:rPr>
                <w:rFonts w:asciiTheme="minorHAnsi" w:hAnsiTheme="minorHAnsi" w:cstheme="minorHAnsi"/>
                <w:sz w:val="22"/>
                <w:szCs w:val="22"/>
              </w:rPr>
              <w:t xml:space="preserve">to revalidate their </w:t>
            </w:r>
            <w:r>
              <w:rPr>
                <w:rFonts w:asciiTheme="minorHAnsi" w:hAnsiTheme="minorHAnsi" w:cstheme="minorHAnsi"/>
                <w:sz w:val="22"/>
                <w:szCs w:val="22"/>
              </w:rPr>
              <w:t xml:space="preserve">instructor or examiner privileges </w:t>
            </w:r>
            <w:r w:rsidRPr="00491250">
              <w:rPr>
                <w:rFonts w:asciiTheme="minorHAnsi" w:hAnsiTheme="minorHAnsi" w:cstheme="minorHAnsi"/>
                <w:sz w:val="22"/>
                <w:szCs w:val="22"/>
              </w:rPr>
              <w:t xml:space="preserve">in order to continue to exercise their </w:t>
            </w:r>
            <w:r>
              <w:rPr>
                <w:rFonts w:asciiTheme="minorHAnsi" w:hAnsiTheme="minorHAnsi" w:cstheme="minorHAnsi"/>
                <w:sz w:val="22"/>
                <w:szCs w:val="22"/>
              </w:rPr>
              <w:t xml:space="preserve">training and checking </w:t>
            </w:r>
            <w:r w:rsidRPr="00491250">
              <w:rPr>
                <w:rFonts w:asciiTheme="minorHAnsi" w:hAnsiTheme="minorHAnsi" w:cstheme="minorHAnsi"/>
                <w:sz w:val="22"/>
                <w:szCs w:val="22"/>
              </w:rPr>
              <w:t>privil</w:t>
            </w:r>
            <w:r>
              <w:rPr>
                <w:rFonts w:asciiTheme="minorHAnsi" w:hAnsiTheme="minorHAnsi" w:cstheme="minorHAnsi"/>
                <w:sz w:val="22"/>
                <w:szCs w:val="22"/>
              </w:rPr>
              <w:t>e</w:t>
            </w:r>
            <w:r w:rsidRPr="00491250">
              <w:rPr>
                <w:rFonts w:asciiTheme="minorHAnsi" w:hAnsiTheme="minorHAnsi" w:cstheme="minorHAnsi"/>
                <w:sz w:val="22"/>
                <w:szCs w:val="22"/>
              </w:rPr>
              <w:t xml:space="preserve">ges on behalf of their operator are not able to timely reach or gain access to FSTD to complete the necessary assessment of competence. This would result in expiry of </w:t>
            </w:r>
            <w:r>
              <w:rPr>
                <w:rFonts w:asciiTheme="minorHAnsi" w:hAnsiTheme="minorHAnsi" w:cstheme="minorHAnsi"/>
                <w:sz w:val="22"/>
                <w:szCs w:val="22"/>
              </w:rPr>
              <w:t>said</w:t>
            </w:r>
            <w:r w:rsidRPr="00491250">
              <w:rPr>
                <w:rFonts w:asciiTheme="minorHAnsi" w:hAnsiTheme="minorHAnsi" w:cstheme="minorHAnsi"/>
                <w:sz w:val="22"/>
                <w:szCs w:val="22"/>
              </w:rPr>
              <w:t xml:space="preserve"> </w:t>
            </w:r>
            <w:r>
              <w:rPr>
                <w:rFonts w:asciiTheme="minorHAnsi" w:hAnsiTheme="minorHAnsi" w:cstheme="minorHAnsi"/>
                <w:sz w:val="22"/>
                <w:szCs w:val="22"/>
              </w:rPr>
              <w:t>certificate</w:t>
            </w:r>
            <w:r w:rsidRPr="00491250">
              <w:rPr>
                <w:rFonts w:asciiTheme="minorHAnsi" w:hAnsiTheme="minorHAnsi" w:cstheme="minorHAnsi"/>
                <w:sz w:val="22"/>
                <w:szCs w:val="22"/>
              </w:rPr>
              <w:t>.</w:t>
            </w:r>
          </w:p>
          <w:p w:rsidR="00A157BF" w:rsidRDefault="00A157BF" w:rsidP="00A157BF">
            <w:pPr>
              <w:pStyle w:val="ListParagraph"/>
              <w:numPr>
                <w:ilvl w:val="0"/>
                <w:numId w:val="14"/>
              </w:numPr>
              <w:jc w:val="both"/>
              <w:rPr>
                <w:rFonts w:asciiTheme="minorHAnsi" w:hAnsiTheme="minorHAnsi" w:cstheme="minorHAnsi"/>
                <w:sz w:val="22"/>
                <w:szCs w:val="22"/>
              </w:rPr>
            </w:pPr>
            <w:r w:rsidRPr="00491250">
              <w:rPr>
                <w:rFonts w:asciiTheme="minorHAnsi" w:hAnsiTheme="minorHAnsi" w:cstheme="minorHAnsi"/>
                <w:sz w:val="22"/>
                <w:szCs w:val="22"/>
              </w:rPr>
              <w:t>Ho</w:t>
            </w:r>
            <w:r>
              <w:rPr>
                <w:rFonts w:asciiTheme="minorHAnsi" w:hAnsiTheme="minorHAnsi" w:cstheme="minorHAnsi"/>
                <w:sz w:val="22"/>
                <w:szCs w:val="22"/>
              </w:rPr>
              <w:t>l</w:t>
            </w:r>
            <w:r w:rsidRPr="00491250">
              <w:rPr>
                <w:rFonts w:asciiTheme="minorHAnsi" w:hAnsiTheme="minorHAnsi" w:cstheme="minorHAnsi"/>
                <w:sz w:val="22"/>
                <w:szCs w:val="22"/>
              </w:rPr>
              <w:t>ders of Part-</w:t>
            </w:r>
            <w:r>
              <w:rPr>
                <w:rFonts w:asciiTheme="minorHAnsi" w:hAnsiTheme="minorHAnsi" w:cstheme="minorHAnsi"/>
                <w:sz w:val="22"/>
                <w:szCs w:val="22"/>
              </w:rPr>
              <w:t xml:space="preserve">MED Class 1 medical </w:t>
            </w:r>
            <w:r w:rsidRPr="00491250">
              <w:rPr>
                <w:rFonts w:asciiTheme="minorHAnsi" w:hAnsiTheme="minorHAnsi" w:cstheme="minorHAnsi"/>
                <w:sz w:val="22"/>
                <w:szCs w:val="22"/>
              </w:rPr>
              <w:t>certificates</w:t>
            </w:r>
            <w:r>
              <w:rPr>
                <w:rFonts w:asciiTheme="minorHAnsi" w:hAnsiTheme="minorHAnsi" w:cstheme="minorHAnsi"/>
                <w:sz w:val="22"/>
                <w:szCs w:val="22"/>
              </w:rPr>
              <w:t xml:space="preserve"> who are</w:t>
            </w:r>
            <w:r w:rsidRPr="00491250">
              <w:rPr>
                <w:rFonts w:asciiTheme="minorHAnsi" w:hAnsiTheme="minorHAnsi" w:cstheme="minorHAnsi"/>
                <w:sz w:val="22"/>
                <w:szCs w:val="22"/>
              </w:rPr>
              <w:t xml:space="preserve"> required to </w:t>
            </w:r>
            <w:r>
              <w:rPr>
                <w:rFonts w:asciiTheme="minorHAnsi" w:hAnsiTheme="minorHAnsi" w:cstheme="minorHAnsi"/>
                <w:sz w:val="22"/>
                <w:szCs w:val="22"/>
              </w:rPr>
              <w:t>undergo a recurrent medical examination</w:t>
            </w:r>
            <w:r w:rsidRPr="00491250">
              <w:rPr>
                <w:rFonts w:asciiTheme="minorHAnsi" w:hAnsiTheme="minorHAnsi" w:cstheme="minorHAnsi"/>
                <w:sz w:val="22"/>
                <w:szCs w:val="22"/>
              </w:rPr>
              <w:t xml:space="preserve"> to revalidate their </w:t>
            </w:r>
            <w:r>
              <w:rPr>
                <w:rFonts w:asciiTheme="minorHAnsi" w:hAnsiTheme="minorHAnsi" w:cstheme="minorHAnsi"/>
                <w:sz w:val="22"/>
                <w:szCs w:val="22"/>
              </w:rPr>
              <w:t xml:space="preserve">Class 1 medical </w:t>
            </w:r>
            <w:r w:rsidRPr="00491250">
              <w:rPr>
                <w:rFonts w:asciiTheme="minorHAnsi" w:hAnsiTheme="minorHAnsi" w:cstheme="minorHAnsi"/>
                <w:sz w:val="22"/>
                <w:szCs w:val="22"/>
              </w:rPr>
              <w:t xml:space="preserve">to continue to exercise their </w:t>
            </w:r>
            <w:r>
              <w:rPr>
                <w:rFonts w:asciiTheme="minorHAnsi" w:hAnsiTheme="minorHAnsi" w:cstheme="minorHAnsi"/>
                <w:sz w:val="22"/>
                <w:szCs w:val="22"/>
              </w:rPr>
              <w:t xml:space="preserve">licence or certificate </w:t>
            </w:r>
            <w:r w:rsidRPr="00491250">
              <w:rPr>
                <w:rFonts w:asciiTheme="minorHAnsi" w:hAnsiTheme="minorHAnsi" w:cstheme="minorHAnsi"/>
                <w:sz w:val="22"/>
                <w:szCs w:val="22"/>
              </w:rPr>
              <w:t>privil</w:t>
            </w:r>
            <w:r>
              <w:rPr>
                <w:rFonts w:asciiTheme="minorHAnsi" w:hAnsiTheme="minorHAnsi" w:cstheme="minorHAnsi"/>
                <w:sz w:val="22"/>
                <w:szCs w:val="22"/>
              </w:rPr>
              <w:t>e</w:t>
            </w:r>
            <w:r w:rsidRPr="00491250">
              <w:rPr>
                <w:rFonts w:asciiTheme="minorHAnsi" w:hAnsiTheme="minorHAnsi" w:cstheme="minorHAnsi"/>
                <w:sz w:val="22"/>
                <w:szCs w:val="22"/>
              </w:rPr>
              <w:t xml:space="preserve">ges on behalf of their operator are not able to timely reach or gain access to </w:t>
            </w:r>
            <w:r>
              <w:rPr>
                <w:rFonts w:asciiTheme="minorHAnsi" w:hAnsiTheme="minorHAnsi" w:cstheme="minorHAnsi"/>
                <w:sz w:val="22"/>
                <w:szCs w:val="22"/>
              </w:rPr>
              <w:t>an aeromedical examiner (AME) or aeromedical centre (AeMC)</w:t>
            </w:r>
            <w:r w:rsidRPr="00491250">
              <w:rPr>
                <w:rFonts w:asciiTheme="minorHAnsi" w:hAnsiTheme="minorHAnsi" w:cstheme="minorHAnsi"/>
                <w:sz w:val="22"/>
                <w:szCs w:val="22"/>
              </w:rPr>
              <w:t xml:space="preserve"> to complete the necessary </w:t>
            </w:r>
            <w:r>
              <w:rPr>
                <w:rFonts w:asciiTheme="minorHAnsi" w:hAnsiTheme="minorHAnsi" w:cstheme="minorHAnsi"/>
                <w:sz w:val="22"/>
                <w:szCs w:val="22"/>
              </w:rPr>
              <w:t>medical examination</w:t>
            </w:r>
            <w:r w:rsidRPr="00491250">
              <w:rPr>
                <w:rFonts w:asciiTheme="minorHAnsi" w:hAnsiTheme="minorHAnsi" w:cstheme="minorHAnsi"/>
                <w:sz w:val="22"/>
                <w:szCs w:val="22"/>
              </w:rPr>
              <w:t xml:space="preserve">. </w:t>
            </w:r>
            <w:r>
              <w:rPr>
                <w:rFonts w:asciiTheme="minorHAnsi" w:hAnsiTheme="minorHAnsi" w:cstheme="minorHAnsi"/>
                <w:sz w:val="22"/>
                <w:szCs w:val="22"/>
              </w:rPr>
              <w:t xml:space="preserve">In addition, in many cases medical examiners have been reassigned to support the COVID-19 outbreak in their State. </w:t>
            </w:r>
            <w:r w:rsidRPr="00491250">
              <w:rPr>
                <w:rFonts w:asciiTheme="minorHAnsi" w:hAnsiTheme="minorHAnsi" w:cstheme="minorHAnsi"/>
                <w:sz w:val="22"/>
                <w:szCs w:val="22"/>
              </w:rPr>
              <w:t xml:space="preserve">This would result in expiry of </w:t>
            </w:r>
            <w:r>
              <w:rPr>
                <w:rFonts w:asciiTheme="minorHAnsi" w:hAnsiTheme="minorHAnsi" w:cstheme="minorHAnsi"/>
                <w:sz w:val="22"/>
                <w:szCs w:val="22"/>
              </w:rPr>
              <w:t xml:space="preserve">said </w:t>
            </w:r>
            <w:r w:rsidRPr="00491250">
              <w:rPr>
                <w:rFonts w:asciiTheme="minorHAnsi" w:hAnsiTheme="minorHAnsi" w:cstheme="minorHAnsi"/>
                <w:sz w:val="22"/>
                <w:szCs w:val="22"/>
              </w:rPr>
              <w:t>certificate</w:t>
            </w:r>
            <w:r>
              <w:rPr>
                <w:rFonts w:asciiTheme="minorHAnsi" w:hAnsiTheme="minorHAnsi" w:cstheme="minorHAnsi"/>
                <w:sz w:val="22"/>
                <w:szCs w:val="22"/>
              </w:rPr>
              <w:t>s</w:t>
            </w:r>
            <w:r w:rsidRPr="00491250">
              <w:rPr>
                <w:rFonts w:asciiTheme="minorHAnsi" w:hAnsiTheme="minorHAnsi" w:cstheme="minorHAnsi"/>
                <w:sz w:val="22"/>
                <w:szCs w:val="22"/>
              </w:rPr>
              <w:t>.</w:t>
            </w:r>
          </w:p>
          <w:p w:rsidR="00A157BF" w:rsidRDefault="00A157BF" w:rsidP="00A157BF">
            <w:pPr>
              <w:pStyle w:val="ListParagraph"/>
              <w:numPr>
                <w:ilvl w:val="0"/>
                <w:numId w:val="14"/>
              </w:numPr>
              <w:jc w:val="both"/>
              <w:rPr>
                <w:rFonts w:asciiTheme="minorHAnsi" w:hAnsiTheme="minorHAnsi" w:cstheme="minorHAnsi"/>
                <w:sz w:val="22"/>
                <w:szCs w:val="22"/>
              </w:rPr>
            </w:pPr>
            <w:r w:rsidRPr="00AE07C4">
              <w:rPr>
                <w:rFonts w:asciiTheme="minorHAnsi" w:hAnsiTheme="minorHAnsi" w:cstheme="minorHAnsi"/>
                <w:sz w:val="22"/>
                <w:szCs w:val="22"/>
              </w:rPr>
              <w:t>Ho</w:t>
            </w:r>
            <w:r>
              <w:rPr>
                <w:rFonts w:asciiTheme="minorHAnsi" w:hAnsiTheme="minorHAnsi" w:cstheme="minorHAnsi"/>
                <w:sz w:val="22"/>
                <w:szCs w:val="22"/>
              </w:rPr>
              <w:t>l</w:t>
            </w:r>
            <w:r w:rsidRPr="00AE07C4">
              <w:rPr>
                <w:rFonts w:asciiTheme="minorHAnsi" w:hAnsiTheme="minorHAnsi" w:cstheme="minorHAnsi"/>
                <w:sz w:val="22"/>
                <w:szCs w:val="22"/>
              </w:rPr>
              <w:t xml:space="preserve">ders of </w:t>
            </w:r>
            <w:r>
              <w:rPr>
                <w:rFonts w:asciiTheme="minorHAnsi" w:hAnsiTheme="minorHAnsi" w:cstheme="minorHAnsi"/>
                <w:sz w:val="22"/>
                <w:szCs w:val="22"/>
              </w:rPr>
              <w:t>cabin crew attestations issued in accordance with Annex V (</w:t>
            </w:r>
            <w:r w:rsidRPr="00AE07C4">
              <w:rPr>
                <w:rFonts w:asciiTheme="minorHAnsi" w:hAnsiTheme="minorHAnsi" w:cstheme="minorHAnsi"/>
                <w:sz w:val="22"/>
                <w:szCs w:val="22"/>
              </w:rPr>
              <w:t>Part-CC</w:t>
            </w:r>
            <w:r>
              <w:rPr>
                <w:rFonts w:asciiTheme="minorHAnsi" w:hAnsiTheme="minorHAnsi" w:cstheme="minorHAnsi"/>
                <w:sz w:val="22"/>
                <w:szCs w:val="22"/>
              </w:rPr>
              <w:t>)</w:t>
            </w:r>
            <w:r w:rsidRPr="00AE07C4">
              <w:rPr>
                <w:rFonts w:asciiTheme="minorHAnsi" w:hAnsiTheme="minorHAnsi" w:cstheme="minorHAnsi"/>
                <w:sz w:val="22"/>
                <w:szCs w:val="22"/>
              </w:rPr>
              <w:t xml:space="preserve"> to Regu</w:t>
            </w:r>
            <w:r>
              <w:rPr>
                <w:rFonts w:asciiTheme="minorHAnsi" w:hAnsiTheme="minorHAnsi" w:cstheme="minorHAnsi"/>
                <w:sz w:val="22"/>
                <w:szCs w:val="22"/>
              </w:rPr>
              <w:t>l</w:t>
            </w:r>
            <w:r w:rsidRPr="00AE07C4">
              <w:rPr>
                <w:rFonts w:asciiTheme="minorHAnsi" w:hAnsiTheme="minorHAnsi" w:cstheme="minorHAnsi"/>
                <w:sz w:val="22"/>
                <w:szCs w:val="22"/>
              </w:rPr>
              <w:t xml:space="preserve">ation </w:t>
            </w:r>
            <w:r>
              <w:rPr>
                <w:rFonts w:asciiTheme="minorHAnsi" w:hAnsiTheme="minorHAnsi" w:cstheme="minorHAnsi"/>
                <w:sz w:val="22"/>
                <w:szCs w:val="22"/>
              </w:rPr>
              <w:t xml:space="preserve">(EU) </w:t>
            </w:r>
            <w:r w:rsidRPr="00AE07C4">
              <w:rPr>
                <w:rFonts w:asciiTheme="minorHAnsi" w:hAnsiTheme="minorHAnsi" w:cstheme="minorHAnsi"/>
                <w:sz w:val="22"/>
                <w:szCs w:val="22"/>
              </w:rPr>
              <w:t xml:space="preserve">1178/2011 </w:t>
            </w:r>
            <w:r>
              <w:rPr>
                <w:rFonts w:asciiTheme="minorHAnsi" w:hAnsiTheme="minorHAnsi" w:cstheme="minorHAnsi"/>
                <w:sz w:val="22"/>
                <w:szCs w:val="22"/>
              </w:rPr>
              <w:t xml:space="preserve">who are </w:t>
            </w:r>
            <w:r w:rsidRPr="00AE07C4">
              <w:rPr>
                <w:rFonts w:asciiTheme="minorHAnsi" w:hAnsiTheme="minorHAnsi" w:cstheme="minorHAnsi"/>
                <w:sz w:val="22"/>
                <w:szCs w:val="22"/>
              </w:rPr>
              <w:t>required to undergo a recurrent training, in accordance with the applicable requirements of Part-ORO</w:t>
            </w:r>
            <w:r>
              <w:rPr>
                <w:rFonts w:asciiTheme="minorHAnsi" w:hAnsiTheme="minorHAnsi" w:cstheme="minorHAnsi"/>
                <w:sz w:val="22"/>
                <w:szCs w:val="22"/>
              </w:rPr>
              <w:t xml:space="preserve">, are </w:t>
            </w:r>
            <w:r w:rsidRPr="00491250">
              <w:rPr>
                <w:rFonts w:asciiTheme="minorHAnsi" w:hAnsiTheme="minorHAnsi" w:cstheme="minorHAnsi"/>
                <w:sz w:val="22"/>
                <w:szCs w:val="22"/>
              </w:rPr>
              <w:t>not able to timely reach or gain</w:t>
            </w:r>
            <w:r>
              <w:rPr>
                <w:rFonts w:asciiTheme="minorHAnsi" w:hAnsiTheme="minorHAnsi" w:cstheme="minorHAnsi"/>
                <w:sz w:val="22"/>
                <w:szCs w:val="22"/>
              </w:rPr>
              <w:t xml:space="preserve"> access to training facilities</w:t>
            </w:r>
            <w:r w:rsidRPr="00AE07C4">
              <w:rPr>
                <w:rFonts w:asciiTheme="minorHAnsi" w:hAnsiTheme="minorHAnsi" w:cstheme="minorHAnsi"/>
                <w:sz w:val="22"/>
                <w:szCs w:val="22"/>
              </w:rPr>
              <w:t>.</w:t>
            </w:r>
          </w:p>
          <w:p w:rsidR="00A157BF" w:rsidRPr="00A94A15" w:rsidRDefault="00A157BF" w:rsidP="00A157BF">
            <w:pPr>
              <w:pStyle w:val="ListParagraph"/>
              <w:numPr>
                <w:ilvl w:val="0"/>
                <w:numId w:val="14"/>
              </w:numPr>
              <w:jc w:val="both"/>
              <w:rPr>
                <w:rFonts w:asciiTheme="minorHAnsi" w:hAnsiTheme="minorHAnsi" w:cstheme="minorHAnsi"/>
                <w:sz w:val="22"/>
                <w:szCs w:val="22"/>
              </w:rPr>
            </w:pPr>
            <w:r w:rsidRPr="00A94A15">
              <w:rPr>
                <w:rFonts w:asciiTheme="minorHAnsi" w:hAnsiTheme="minorHAnsi" w:cstheme="minorHAnsi"/>
                <w:sz w:val="22"/>
                <w:szCs w:val="22"/>
              </w:rPr>
              <w:t xml:space="preserve">Holders of a cabin crew medical report as per Annex IV (Part-MED) to Regualtion 1178/2011 who are required to undergo a recurrent aero-medical assessment, in accordance with the applicable requirements of Part-MED, </w:t>
            </w:r>
            <w:r>
              <w:rPr>
                <w:rFonts w:asciiTheme="minorHAnsi" w:hAnsiTheme="minorHAnsi" w:cstheme="minorHAnsi"/>
                <w:sz w:val="22"/>
                <w:szCs w:val="22"/>
              </w:rPr>
              <w:t>are not able to undergo aero-medical assessment.</w:t>
            </w:r>
          </w:p>
          <w:p w:rsidR="00A157BF" w:rsidRDefault="00A157BF" w:rsidP="00A157BF">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Holders of air traffic controller licences as per Regulation (EU) 2015/340 experience </w:t>
            </w:r>
            <w:r w:rsidRPr="00A94A15">
              <w:rPr>
                <w:rFonts w:asciiTheme="minorHAnsi" w:hAnsiTheme="minorHAnsi" w:cstheme="minorHAnsi"/>
                <w:sz w:val="22"/>
                <w:szCs w:val="22"/>
              </w:rPr>
              <w:t xml:space="preserve">difficulties in </w:t>
            </w:r>
            <w:r>
              <w:rPr>
                <w:rFonts w:asciiTheme="minorHAnsi" w:hAnsiTheme="minorHAnsi" w:cstheme="minorHAnsi"/>
                <w:sz w:val="22"/>
                <w:szCs w:val="22"/>
              </w:rPr>
              <w:t xml:space="preserve">both </w:t>
            </w:r>
            <w:r w:rsidRPr="00A94A15">
              <w:rPr>
                <w:rFonts w:asciiTheme="minorHAnsi" w:hAnsiTheme="minorHAnsi" w:cstheme="minorHAnsi"/>
                <w:sz w:val="22"/>
                <w:szCs w:val="22"/>
              </w:rPr>
              <w:t xml:space="preserve">the use of </w:t>
            </w:r>
            <w:r>
              <w:rPr>
                <w:rFonts w:asciiTheme="minorHAnsi" w:hAnsiTheme="minorHAnsi" w:cstheme="minorHAnsi"/>
                <w:sz w:val="22"/>
                <w:szCs w:val="22"/>
              </w:rPr>
              <w:t>synthetic training devices (S</w:t>
            </w:r>
            <w:r w:rsidRPr="00A94A15">
              <w:rPr>
                <w:rFonts w:asciiTheme="minorHAnsi" w:hAnsiTheme="minorHAnsi" w:cstheme="minorHAnsi"/>
                <w:sz w:val="22"/>
                <w:szCs w:val="22"/>
              </w:rPr>
              <w:t>TDs</w:t>
            </w:r>
            <w:r>
              <w:rPr>
                <w:rFonts w:asciiTheme="minorHAnsi" w:hAnsiTheme="minorHAnsi" w:cstheme="minorHAnsi"/>
                <w:sz w:val="22"/>
                <w:szCs w:val="22"/>
              </w:rPr>
              <w:t>)</w:t>
            </w:r>
            <w:r w:rsidRPr="00A94A15">
              <w:rPr>
                <w:rFonts w:asciiTheme="minorHAnsi" w:hAnsiTheme="minorHAnsi" w:cstheme="minorHAnsi"/>
                <w:sz w:val="22"/>
                <w:szCs w:val="22"/>
              </w:rPr>
              <w:t xml:space="preserve"> to </w:t>
            </w:r>
            <w:r w:rsidRPr="00A94A15">
              <w:rPr>
                <w:rFonts w:asciiTheme="minorHAnsi" w:hAnsiTheme="minorHAnsi" w:cstheme="minorHAnsi"/>
                <w:sz w:val="22"/>
                <w:szCs w:val="22"/>
              </w:rPr>
              <w:lastRenderedPageBreak/>
              <w:t xml:space="preserve">complete their scheduled recurrent training </w:t>
            </w:r>
            <w:r>
              <w:rPr>
                <w:rFonts w:asciiTheme="minorHAnsi" w:hAnsiTheme="minorHAnsi" w:cstheme="minorHAnsi"/>
                <w:sz w:val="22"/>
                <w:szCs w:val="22"/>
              </w:rPr>
              <w:t>/</w:t>
            </w:r>
            <w:r w:rsidRPr="00A94A15">
              <w:rPr>
                <w:rFonts w:asciiTheme="minorHAnsi" w:hAnsiTheme="minorHAnsi" w:cstheme="minorHAnsi"/>
                <w:sz w:val="22"/>
                <w:szCs w:val="22"/>
              </w:rPr>
              <w:t xml:space="preserve"> assessment activities </w:t>
            </w:r>
            <w:r>
              <w:rPr>
                <w:rFonts w:asciiTheme="minorHAnsi" w:hAnsiTheme="minorHAnsi" w:cstheme="minorHAnsi"/>
                <w:sz w:val="22"/>
                <w:szCs w:val="22"/>
              </w:rPr>
              <w:t>and the access to examination for maintaining their language proficiency</w:t>
            </w:r>
            <w:r w:rsidRPr="00A94A15">
              <w:rPr>
                <w:rFonts w:asciiTheme="minorHAnsi" w:hAnsiTheme="minorHAnsi" w:cstheme="minorHAnsi"/>
                <w:sz w:val="22"/>
                <w:szCs w:val="22"/>
              </w:rPr>
              <w:t>.</w:t>
            </w:r>
          </w:p>
          <w:p w:rsidR="00A157BF" w:rsidRPr="00A84E2C" w:rsidRDefault="00A157BF" w:rsidP="00A157BF">
            <w:pPr>
              <w:pStyle w:val="ListParagraph"/>
              <w:numPr>
                <w:ilvl w:val="0"/>
                <w:numId w:val="14"/>
              </w:numPr>
              <w:jc w:val="both"/>
              <w:rPr>
                <w:rFonts w:asciiTheme="minorHAnsi" w:hAnsiTheme="minorHAnsi" w:cstheme="minorHAnsi"/>
                <w:sz w:val="22"/>
                <w:szCs w:val="22"/>
              </w:rPr>
            </w:pPr>
            <w:r w:rsidRPr="00A84E2C">
              <w:rPr>
                <w:rFonts w:asciiTheme="minorHAnsi" w:hAnsiTheme="minorHAnsi" w:cstheme="minorHAnsi"/>
                <w:sz w:val="22"/>
                <w:szCs w:val="22"/>
              </w:rPr>
              <w:t>Holders of air traffic controller</w:t>
            </w:r>
            <w:r>
              <w:rPr>
                <w:rFonts w:asciiTheme="minorHAnsi" w:hAnsiTheme="minorHAnsi" w:cstheme="minorHAnsi"/>
                <w:sz w:val="22"/>
                <w:szCs w:val="22"/>
              </w:rPr>
              <w:t xml:space="preserve"> licences and associated</w:t>
            </w:r>
            <w:r w:rsidRPr="00A84E2C">
              <w:rPr>
                <w:rFonts w:asciiTheme="minorHAnsi" w:hAnsiTheme="minorHAnsi" w:cstheme="minorHAnsi"/>
                <w:sz w:val="22"/>
                <w:szCs w:val="22"/>
              </w:rPr>
              <w:t xml:space="preserve"> on-the-job-training instructor and practical instructor endorsements who are required to complete refresher training in order to continue to exercise their training and assessment privileges are not able to complete their scheduled refresher training activities.</w:t>
            </w:r>
          </w:p>
          <w:p w:rsidR="00A157BF" w:rsidRDefault="00A157BF" w:rsidP="00A157BF">
            <w:pPr>
              <w:pStyle w:val="ListParagraph"/>
              <w:numPr>
                <w:ilvl w:val="0"/>
                <w:numId w:val="14"/>
              </w:numPr>
              <w:jc w:val="both"/>
              <w:rPr>
                <w:rFonts w:asciiTheme="minorHAnsi" w:hAnsiTheme="minorHAnsi" w:cstheme="minorHAnsi"/>
                <w:sz w:val="22"/>
                <w:szCs w:val="22"/>
              </w:rPr>
            </w:pPr>
            <w:r w:rsidRPr="00A61981">
              <w:rPr>
                <w:rFonts w:asciiTheme="minorHAnsi" w:hAnsiTheme="minorHAnsi" w:cstheme="minorHAnsi"/>
                <w:sz w:val="22"/>
                <w:szCs w:val="22"/>
              </w:rPr>
              <w:t>Ho</w:t>
            </w:r>
            <w:r>
              <w:rPr>
                <w:rFonts w:asciiTheme="minorHAnsi" w:hAnsiTheme="minorHAnsi" w:cstheme="minorHAnsi"/>
                <w:sz w:val="22"/>
                <w:szCs w:val="22"/>
              </w:rPr>
              <w:t>l</w:t>
            </w:r>
            <w:r w:rsidRPr="00A61981">
              <w:rPr>
                <w:rFonts w:asciiTheme="minorHAnsi" w:hAnsiTheme="minorHAnsi" w:cstheme="minorHAnsi"/>
                <w:sz w:val="22"/>
                <w:szCs w:val="22"/>
              </w:rPr>
              <w:t xml:space="preserve">ders of </w:t>
            </w:r>
            <w:r>
              <w:rPr>
                <w:rFonts w:asciiTheme="minorHAnsi" w:hAnsiTheme="minorHAnsi" w:cstheme="minorHAnsi"/>
                <w:sz w:val="22"/>
                <w:szCs w:val="22"/>
              </w:rPr>
              <w:t>Class 3 medical certificates issued in accordance with Annex IV (</w:t>
            </w:r>
            <w:r w:rsidRPr="00A61981">
              <w:rPr>
                <w:rFonts w:asciiTheme="minorHAnsi" w:hAnsiTheme="minorHAnsi" w:cstheme="minorHAnsi"/>
                <w:sz w:val="22"/>
                <w:szCs w:val="22"/>
              </w:rPr>
              <w:t>Part-</w:t>
            </w:r>
            <w:r>
              <w:rPr>
                <w:rFonts w:asciiTheme="minorHAnsi" w:hAnsiTheme="minorHAnsi" w:cstheme="minorHAnsi"/>
                <w:sz w:val="22"/>
                <w:szCs w:val="22"/>
              </w:rPr>
              <w:t>ATCO.MED) to Regulation (EU) 2015/340</w:t>
            </w:r>
            <w:r w:rsidRPr="00A61981">
              <w:rPr>
                <w:rFonts w:asciiTheme="minorHAnsi" w:hAnsiTheme="minorHAnsi" w:cstheme="minorHAnsi"/>
                <w:sz w:val="22"/>
                <w:szCs w:val="22"/>
              </w:rPr>
              <w:t xml:space="preserve"> </w:t>
            </w:r>
            <w:r>
              <w:rPr>
                <w:rFonts w:asciiTheme="minorHAnsi" w:hAnsiTheme="minorHAnsi" w:cstheme="minorHAnsi"/>
                <w:sz w:val="22"/>
                <w:szCs w:val="22"/>
              </w:rPr>
              <w:t xml:space="preserve">who are </w:t>
            </w:r>
            <w:r w:rsidRPr="00A61981">
              <w:rPr>
                <w:rFonts w:asciiTheme="minorHAnsi" w:hAnsiTheme="minorHAnsi" w:cstheme="minorHAnsi"/>
                <w:sz w:val="22"/>
                <w:szCs w:val="22"/>
              </w:rPr>
              <w:t xml:space="preserve">required to undergo a recurrent medical examination to revalidate their Class </w:t>
            </w:r>
            <w:r>
              <w:rPr>
                <w:rFonts w:asciiTheme="minorHAnsi" w:hAnsiTheme="minorHAnsi" w:cstheme="minorHAnsi"/>
                <w:sz w:val="22"/>
                <w:szCs w:val="22"/>
              </w:rPr>
              <w:t>3</w:t>
            </w:r>
            <w:r w:rsidRPr="00A61981">
              <w:rPr>
                <w:rFonts w:asciiTheme="minorHAnsi" w:hAnsiTheme="minorHAnsi" w:cstheme="minorHAnsi"/>
                <w:sz w:val="22"/>
                <w:szCs w:val="22"/>
              </w:rPr>
              <w:t xml:space="preserve"> medical </w:t>
            </w:r>
            <w:r>
              <w:rPr>
                <w:rFonts w:asciiTheme="minorHAnsi" w:hAnsiTheme="minorHAnsi" w:cstheme="minorHAnsi"/>
                <w:sz w:val="22"/>
                <w:szCs w:val="22"/>
              </w:rPr>
              <w:t xml:space="preserve">certificate </w:t>
            </w:r>
            <w:r w:rsidRPr="00A61981">
              <w:rPr>
                <w:rFonts w:asciiTheme="minorHAnsi" w:hAnsiTheme="minorHAnsi" w:cstheme="minorHAnsi"/>
                <w:sz w:val="22"/>
                <w:szCs w:val="22"/>
              </w:rPr>
              <w:t>to continue to exercise their licence privil</w:t>
            </w:r>
            <w:r>
              <w:rPr>
                <w:rFonts w:asciiTheme="minorHAnsi" w:hAnsiTheme="minorHAnsi" w:cstheme="minorHAnsi"/>
                <w:sz w:val="22"/>
                <w:szCs w:val="22"/>
              </w:rPr>
              <w:t>e</w:t>
            </w:r>
            <w:r w:rsidRPr="00A61981">
              <w:rPr>
                <w:rFonts w:asciiTheme="minorHAnsi" w:hAnsiTheme="minorHAnsi" w:cstheme="minorHAnsi"/>
                <w:sz w:val="22"/>
                <w:szCs w:val="22"/>
              </w:rPr>
              <w:t xml:space="preserve">ges on behalf of their </w:t>
            </w:r>
            <w:r>
              <w:rPr>
                <w:rFonts w:asciiTheme="minorHAnsi" w:hAnsiTheme="minorHAnsi" w:cstheme="minorHAnsi"/>
                <w:sz w:val="22"/>
                <w:szCs w:val="22"/>
              </w:rPr>
              <w:t>air navigation service provider (ANSP)</w:t>
            </w:r>
            <w:r w:rsidRPr="00A61981">
              <w:rPr>
                <w:rFonts w:asciiTheme="minorHAnsi" w:hAnsiTheme="minorHAnsi" w:cstheme="minorHAnsi"/>
                <w:sz w:val="22"/>
                <w:szCs w:val="22"/>
              </w:rPr>
              <w:t xml:space="preserve"> are not able to timely reach or gain access to an AME or AeMC to complete the necessary medical examintion. In addition, in many cases medical examiners have been reassigned to support the COVID-19 outbreak in their </w:t>
            </w:r>
            <w:r>
              <w:rPr>
                <w:rFonts w:asciiTheme="minorHAnsi" w:hAnsiTheme="minorHAnsi" w:cstheme="minorHAnsi"/>
                <w:sz w:val="22"/>
                <w:szCs w:val="22"/>
              </w:rPr>
              <w:t>S</w:t>
            </w:r>
            <w:r w:rsidRPr="00A61981">
              <w:rPr>
                <w:rFonts w:asciiTheme="minorHAnsi" w:hAnsiTheme="minorHAnsi" w:cstheme="minorHAnsi"/>
                <w:sz w:val="22"/>
                <w:szCs w:val="22"/>
              </w:rPr>
              <w:t>tate. This would result in expiry of said certificates.</w:t>
            </w:r>
          </w:p>
          <w:p w:rsidR="00A157BF" w:rsidRDefault="00A157BF" w:rsidP="007D28B3">
            <w:pPr>
              <w:pStyle w:val="ListParagraph"/>
              <w:numPr>
                <w:ilvl w:val="0"/>
                <w:numId w:val="14"/>
              </w:numPr>
              <w:jc w:val="both"/>
              <w:rPr>
                <w:rFonts w:asciiTheme="minorHAnsi" w:hAnsiTheme="minorHAnsi" w:cstheme="minorHAnsi"/>
                <w:sz w:val="22"/>
                <w:szCs w:val="22"/>
              </w:rPr>
            </w:pPr>
            <w:r w:rsidRPr="00491250">
              <w:rPr>
                <w:rFonts w:asciiTheme="minorHAnsi" w:hAnsiTheme="minorHAnsi" w:cstheme="minorHAnsi"/>
                <w:sz w:val="22"/>
                <w:szCs w:val="22"/>
              </w:rPr>
              <w:t>Ho</w:t>
            </w:r>
            <w:r>
              <w:rPr>
                <w:rFonts w:asciiTheme="minorHAnsi" w:hAnsiTheme="minorHAnsi" w:cstheme="minorHAnsi"/>
                <w:sz w:val="22"/>
                <w:szCs w:val="22"/>
              </w:rPr>
              <w:t>l</w:t>
            </w:r>
            <w:r w:rsidRPr="00491250">
              <w:rPr>
                <w:rFonts w:asciiTheme="minorHAnsi" w:hAnsiTheme="minorHAnsi" w:cstheme="minorHAnsi"/>
                <w:sz w:val="22"/>
                <w:szCs w:val="22"/>
              </w:rPr>
              <w:t xml:space="preserve">ders of </w:t>
            </w:r>
            <w:r>
              <w:rPr>
                <w:rFonts w:asciiTheme="minorHAnsi" w:hAnsiTheme="minorHAnsi" w:cstheme="minorHAnsi"/>
                <w:sz w:val="22"/>
                <w:szCs w:val="22"/>
              </w:rPr>
              <w:t>aeromedical examiner certificates as per (</w:t>
            </w:r>
            <w:r w:rsidRPr="00491250">
              <w:rPr>
                <w:rFonts w:asciiTheme="minorHAnsi" w:hAnsiTheme="minorHAnsi" w:cstheme="minorHAnsi"/>
                <w:sz w:val="22"/>
                <w:szCs w:val="22"/>
              </w:rPr>
              <w:t>Part-</w:t>
            </w:r>
            <w:r>
              <w:rPr>
                <w:rFonts w:asciiTheme="minorHAnsi" w:hAnsiTheme="minorHAnsi" w:cstheme="minorHAnsi"/>
                <w:sz w:val="22"/>
                <w:szCs w:val="22"/>
              </w:rPr>
              <w:t xml:space="preserve">MED) to Regulation 1178/2011 and Annex IV (Part-ATCO.MED) who are required to perform medical examinations of the applicants for a Class 1 or Class 3 medical certificate in order </w:t>
            </w:r>
            <w:r w:rsidRPr="00491250">
              <w:rPr>
                <w:rFonts w:asciiTheme="minorHAnsi" w:hAnsiTheme="minorHAnsi" w:cstheme="minorHAnsi"/>
                <w:sz w:val="22"/>
                <w:szCs w:val="22"/>
              </w:rPr>
              <w:t xml:space="preserve">to revalidate their </w:t>
            </w:r>
            <w:r>
              <w:rPr>
                <w:rFonts w:asciiTheme="minorHAnsi" w:hAnsiTheme="minorHAnsi" w:cstheme="minorHAnsi"/>
                <w:sz w:val="22"/>
                <w:szCs w:val="22"/>
              </w:rPr>
              <w:t xml:space="preserve">relevant AME privileges </w:t>
            </w:r>
            <w:r w:rsidRPr="00491250">
              <w:rPr>
                <w:rFonts w:asciiTheme="minorHAnsi" w:hAnsiTheme="minorHAnsi" w:cstheme="minorHAnsi"/>
                <w:sz w:val="22"/>
                <w:szCs w:val="22"/>
              </w:rPr>
              <w:t>are not able to timely reach or gain access to</w:t>
            </w:r>
            <w:r>
              <w:rPr>
                <w:rFonts w:asciiTheme="minorHAnsi" w:hAnsiTheme="minorHAnsi" w:cstheme="minorHAnsi"/>
                <w:sz w:val="22"/>
                <w:szCs w:val="22"/>
              </w:rPr>
              <w:t xml:space="preserve"> their competent authorities. </w:t>
            </w:r>
            <w:r w:rsidRPr="00A61981">
              <w:rPr>
                <w:rFonts w:asciiTheme="minorHAnsi" w:hAnsiTheme="minorHAnsi" w:cstheme="minorHAnsi"/>
                <w:sz w:val="22"/>
                <w:szCs w:val="22"/>
              </w:rPr>
              <w:t>This would result in expiry of said certificates.</w:t>
            </w:r>
          </w:p>
          <w:p w:rsidR="00A157BF" w:rsidRPr="007D28B3" w:rsidRDefault="00A157BF" w:rsidP="007D28B3">
            <w:pPr>
              <w:pStyle w:val="ListParagraph"/>
              <w:numPr>
                <w:ilvl w:val="0"/>
                <w:numId w:val="14"/>
              </w:numPr>
              <w:jc w:val="both"/>
              <w:rPr>
                <w:rFonts w:asciiTheme="minorHAnsi" w:hAnsiTheme="minorHAnsi" w:cstheme="minorHAnsi"/>
                <w:sz w:val="22"/>
                <w:szCs w:val="22"/>
              </w:rPr>
            </w:pPr>
            <w:r w:rsidRPr="007D28B3">
              <w:rPr>
                <w:rFonts w:asciiTheme="minorHAnsi" w:hAnsiTheme="minorHAnsi" w:cstheme="minorHAnsi"/>
                <w:sz w:val="22"/>
                <w:szCs w:val="22"/>
              </w:rPr>
              <w:t>Holders of aircraft maintenance licences issued in accordance with Part-66 are not able to timely revalidate their licence.</w:t>
            </w:r>
          </w:p>
          <w:p w:rsidR="00A157BF" w:rsidRDefault="00A157BF" w:rsidP="008529BC">
            <w:pPr>
              <w:ind w:left="179"/>
              <w:jc w:val="both"/>
              <w:rPr>
                <w:rFonts w:asciiTheme="minorHAnsi" w:hAnsiTheme="minorHAnsi" w:cstheme="minorHAnsi"/>
                <w:sz w:val="22"/>
                <w:szCs w:val="22"/>
              </w:rPr>
            </w:pPr>
          </w:p>
          <w:p w:rsidR="008529BC" w:rsidRPr="00A16925" w:rsidRDefault="008529BC" w:rsidP="008529BC">
            <w:pPr>
              <w:ind w:left="179"/>
              <w:jc w:val="both"/>
              <w:rPr>
                <w:rFonts w:asciiTheme="minorHAnsi" w:hAnsiTheme="minorHAnsi" w:cstheme="minorHAnsi"/>
                <w:sz w:val="22"/>
                <w:szCs w:val="22"/>
              </w:rPr>
            </w:pPr>
            <w:r w:rsidRPr="00A16925">
              <w:rPr>
                <w:rFonts w:asciiTheme="minorHAnsi" w:hAnsiTheme="minorHAnsi" w:cstheme="minorHAnsi"/>
                <w:sz w:val="22"/>
                <w:szCs w:val="22"/>
              </w:rPr>
              <w:t xml:space="preserve">As a result of the </w:t>
            </w:r>
            <w:r w:rsidR="007D5573">
              <w:rPr>
                <w:rFonts w:asciiTheme="minorHAnsi" w:hAnsiTheme="minorHAnsi"/>
                <w:sz w:val="22"/>
                <w:szCs w:val="22"/>
              </w:rPr>
              <w:t>extreme operational and resource constraints caused by</w:t>
            </w:r>
            <w:r w:rsidR="007D5573" w:rsidRPr="009A7AD3">
              <w:rPr>
                <w:rFonts w:asciiTheme="minorHAnsi" w:hAnsiTheme="minorHAnsi"/>
                <w:sz w:val="22"/>
                <w:szCs w:val="22"/>
              </w:rPr>
              <w:t xml:space="preserve"> </w:t>
            </w:r>
            <w:r w:rsidR="007D5573">
              <w:rPr>
                <w:rFonts w:asciiTheme="minorHAnsi" w:hAnsiTheme="minorHAnsi"/>
                <w:sz w:val="22"/>
                <w:szCs w:val="22"/>
              </w:rPr>
              <w:t xml:space="preserve">the </w:t>
            </w:r>
            <w:r w:rsidR="007D5573" w:rsidRPr="009A7AD3">
              <w:rPr>
                <w:rFonts w:asciiTheme="minorHAnsi" w:hAnsiTheme="minorHAnsi"/>
                <w:sz w:val="22"/>
                <w:szCs w:val="22"/>
              </w:rPr>
              <w:t>COVID-19 outbreak</w:t>
            </w:r>
            <w:r w:rsidR="007D5573">
              <w:rPr>
                <w:rFonts w:asciiTheme="minorHAnsi" w:hAnsiTheme="minorHAnsi" w:cstheme="minorHAnsi"/>
                <w:sz w:val="22"/>
                <w:szCs w:val="22"/>
              </w:rPr>
              <w:t xml:space="preserve">, </w:t>
            </w:r>
            <w:r w:rsidRPr="00A16925">
              <w:rPr>
                <w:rFonts w:asciiTheme="minorHAnsi" w:hAnsiTheme="minorHAnsi" w:cstheme="minorHAnsi"/>
                <w:sz w:val="22"/>
                <w:szCs w:val="22"/>
              </w:rPr>
              <w:t>it is needed</w:t>
            </w:r>
            <w:r w:rsidR="007D5573">
              <w:rPr>
                <w:rFonts w:asciiTheme="minorHAnsi" w:hAnsiTheme="minorHAnsi" w:cstheme="minorHAnsi"/>
                <w:sz w:val="22"/>
                <w:szCs w:val="22"/>
              </w:rPr>
              <w:t xml:space="preserve"> to apply this exemption to</w:t>
            </w:r>
            <w:r w:rsidRPr="00A16925">
              <w:rPr>
                <w:rFonts w:asciiTheme="minorHAnsi" w:hAnsiTheme="minorHAnsi" w:cstheme="minorHAnsi"/>
                <w:sz w:val="22"/>
                <w:szCs w:val="22"/>
              </w:rPr>
              <w:t xml:space="preserve"> holders of European licences, ratings, certificates and attestations as well as operators/ANSPs</w:t>
            </w:r>
            <w:r>
              <w:rPr>
                <w:rFonts w:asciiTheme="minorHAnsi" w:hAnsiTheme="minorHAnsi" w:cstheme="minorHAnsi"/>
                <w:sz w:val="22"/>
                <w:szCs w:val="22"/>
              </w:rPr>
              <w:t>/maintenance organisations</w:t>
            </w:r>
            <w:r w:rsidRPr="00A16925">
              <w:rPr>
                <w:rFonts w:asciiTheme="minorHAnsi" w:hAnsiTheme="minorHAnsi" w:cstheme="minorHAnsi"/>
                <w:sz w:val="22"/>
                <w:szCs w:val="22"/>
              </w:rPr>
              <w:t xml:space="preserve"> when the said circumstances are declared to the CA by either the holder (of the licence, rating, endorsement, certificate or attestation) or the operator/ANSP</w:t>
            </w:r>
            <w:r>
              <w:rPr>
                <w:rFonts w:asciiTheme="minorHAnsi" w:hAnsiTheme="minorHAnsi" w:cstheme="minorHAnsi"/>
                <w:sz w:val="22"/>
                <w:szCs w:val="22"/>
              </w:rPr>
              <w:t>/maintenance organisation</w:t>
            </w:r>
            <w:r w:rsidRPr="00A16925">
              <w:rPr>
                <w:rFonts w:asciiTheme="minorHAnsi" w:hAnsiTheme="minorHAnsi" w:cstheme="minorHAnsi"/>
                <w:sz w:val="22"/>
                <w:szCs w:val="22"/>
              </w:rPr>
              <w:t xml:space="preserve"> to ensure a certain level of business continuity for organisations for which Annex III (Part-ORO) to Regulation (EU) No 965/2012 </w:t>
            </w:r>
            <w:r w:rsidRPr="002645FA">
              <w:rPr>
                <w:rFonts w:asciiTheme="minorHAnsi" w:hAnsiTheme="minorHAnsi" w:cstheme="minorHAnsi"/>
                <w:sz w:val="22"/>
                <w:szCs w:val="22"/>
              </w:rPr>
              <w:t>or Annex I and Annex IV of Regulation (EU) No 2015/340</w:t>
            </w:r>
            <w:r>
              <w:rPr>
                <w:rFonts w:asciiTheme="minorHAnsi" w:hAnsiTheme="minorHAnsi" w:cstheme="minorHAnsi"/>
                <w:sz w:val="22"/>
                <w:szCs w:val="22"/>
              </w:rPr>
              <w:t xml:space="preserve"> are</w:t>
            </w:r>
            <w:r w:rsidRPr="00A16925">
              <w:rPr>
                <w:rFonts w:asciiTheme="minorHAnsi" w:hAnsiTheme="minorHAnsi" w:cstheme="minorHAnsi"/>
                <w:sz w:val="22"/>
                <w:szCs w:val="22"/>
              </w:rPr>
              <w:t xml:space="preserve"> applicable.  Th</w:t>
            </w:r>
            <w:r>
              <w:rPr>
                <w:rFonts w:asciiTheme="minorHAnsi" w:hAnsiTheme="minorHAnsi" w:cstheme="minorHAnsi"/>
                <w:sz w:val="22"/>
                <w:szCs w:val="22"/>
              </w:rPr>
              <w:t>is</w:t>
            </w:r>
            <w:r w:rsidRPr="00A16925">
              <w:rPr>
                <w:rFonts w:asciiTheme="minorHAnsi" w:hAnsiTheme="minorHAnsi" w:cstheme="minorHAnsi"/>
                <w:sz w:val="22"/>
                <w:szCs w:val="22"/>
              </w:rPr>
              <w:t xml:space="preserve"> Exemption aims to reduce the severity of the disruptions that would otherwise occur due to non-availability of a sufficient number of crew</w:t>
            </w:r>
            <w:r>
              <w:rPr>
                <w:rFonts w:asciiTheme="minorHAnsi" w:hAnsiTheme="minorHAnsi" w:cstheme="minorHAnsi"/>
                <w:sz w:val="22"/>
                <w:szCs w:val="22"/>
              </w:rPr>
              <w:t xml:space="preserve"> members as well as </w:t>
            </w:r>
            <w:r w:rsidRPr="00A16925">
              <w:rPr>
                <w:rFonts w:asciiTheme="minorHAnsi" w:hAnsiTheme="minorHAnsi" w:cstheme="minorHAnsi"/>
                <w:sz w:val="22"/>
                <w:szCs w:val="22"/>
              </w:rPr>
              <w:t>ATCOs</w:t>
            </w:r>
            <w:r>
              <w:rPr>
                <w:rFonts w:asciiTheme="minorHAnsi" w:hAnsiTheme="minorHAnsi" w:cstheme="minorHAnsi"/>
                <w:sz w:val="22"/>
                <w:szCs w:val="22"/>
              </w:rPr>
              <w:t xml:space="preserve"> and aircraft maintenance licence holders</w:t>
            </w:r>
            <w:r w:rsidRPr="00A16925">
              <w:rPr>
                <w:rFonts w:asciiTheme="minorHAnsi" w:hAnsiTheme="minorHAnsi" w:cstheme="minorHAnsi"/>
                <w:sz w:val="22"/>
                <w:szCs w:val="22"/>
              </w:rPr>
              <w:t xml:space="preserve"> to operate on behalf of said organisations. </w:t>
            </w:r>
          </w:p>
          <w:p w:rsidR="00097DF3" w:rsidRDefault="00AE07C4" w:rsidP="00ED6F67">
            <w:pPr>
              <w:autoSpaceDE/>
              <w:autoSpaceDN/>
              <w:adjustRightInd/>
              <w:ind w:left="179"/>
              <w:jc w:val="both"/>
              <w:rPr>
                <w:rFonts w:asciiTheme="minorHAnsi" w:hAnsiTheme="minorHAnsi" w:cstheme="minorHAnsi"/>
                <w:sz w:val="22"/>
                <w:szCs w:val="22"/>
              </w:rPr>
            </w:pPr>
            <w:r>
              <w:rPr>
                <w:rFonts w:asciiTheme="minorHAnsi" w:hAnsiTheme="minorHAnsi" w:cstheme="minorHAnsi"/>
                <w:sz w:val="22"/>
                <w:szCs w:val="22"/>
              </w:rPr>
              <w:t xml:space="preserve"> </w:t>
            </w:r>
          </w:p>
          <w:p w:rsidR="00E15A86" w:rsidRDefault="00E15A86" w:rsidP="00ED6F67">
            <w:pPr>
              <w:autoSpaceDE/>
              <w:autoSpaceDN/>
              <w:adjustRightInd/>
              <w:ind w:left="179"/>
              <w:jc w:val="both"/>
              <w:rPr>
                <w:rFonts w:asciiTheme="minorHAnsi" w:hAnsiTheme="minorHAnsi" w:cstheme="minorHAnsi"/>
                <w:sz w:val="22"/>
                <w:szCs w:val="22"/>
              </w:rPr>
            </w:pPr>
          </w:p>
          <w:p w:rsidR="00E15A86" w:rsidRPr="00B478FB" w:rsidRDefault="00E15A86" w:rsidP="00ED6F67">
            <w:pPr>
              <w:autoSpaceDE/>
              <w:autoSpaceDN/>
              <w:adjustRightInd/>
              <w:ind w:left="179"/>
              <w:jc w:val="both"/>
              <w:rPr>
                <w:rFonts w:asciiTheme="minorHAnsi" w:hAnsiTheme="minorHAnsi" w:cstheme="minorHAnsi"/>
                <w:sz w:val="22"/>
                <w:szCs w:val="22"/>
              </w:rPr>
            </w:pPr>
          </w:p>
        </w:tc>
      </w:tr>
      <w:tr w:rsidR="00097DF3" w:rsidRPr="00365114" w:rsidTr="00953975">
        <w:trPr>
          <w:trHeight w:val="892"/>
        </w:trPr>
        <w:tc>
          <w:tcPr>
            <w:tcW w:w="2826" w:type="dxa"/>
            <w:shd w:val="clear" w:color="auto" w:fill="auto"/>
          </w:tcPr>
          <w:p w:rsidR="00097DF3" w:rsidRPr="00365114" w:rsidRDefault="00097DF3" w:rsidP="008F535B">
            <w:pPr>
              <w:ind w:left="171" w:hanging="171"/>
              <w:rPr>
                <w:rFonts w:asciiTheme="minorHAnsi" w:hAnsiTheme="minorHAnsi"/>
                <w:sz w:val="22"/>
                <w:szCs w:val="22"/>
              </w:rPr>
            </w:pPr>
            <w:r>
              <w:rPr>
                <w:rFonts w:asciiTheme="minorHAnsi" w:hAnsiTheme="minorHAnsi"/>
                <w:sz w:val="22"/>
                <w:szCs w:val="22"/>
              </w:rPr>
              <w:lastRenderedPageBreak/>
              <w:t>*</w:t>
            </w:r>
            <w:r w:rsidR="008F535B">
              <w:rPr>
                <w:rFonts w:asciiTheme="minorHAnsi" w:hAnsiTheme="minorHAnsi"/>
                <w:sz w:val="22"/>
                <w:szCs w:val="22"/>
              </w:rPr>
              <w:t xml:space="preserve"> </w:t>
            </w:r>
            <w:r>
              <w:rPr>
                <w:rFonts w:asciiTheme="minorHAnsi" w:hAnsiTheme="minorHAnsi"/>
                <w:sz w:val="22"/>
                <w:szCs w:val="22"/>
              </w:rPr>
              <w:t xml:space="preserve">Summary of </w:t>
            </w:r>
            <w:r w:rsidRPr="00365114">
              <w:rPr>
                <w:rFonts w:asciiTheme="minorHAnsi" w:hAnsiTheme="minorHAnsi"/>
                <w:sz w:val="22"/>
                <w:szCs w:val="22"/>
              </w:rPr>
              <w:t>Mitigating measures, if any</w:t>
            </w:r>
            <w:r w:rsidR="008F535B">
              <w:rPr>
                <w:rFonts w:asciiTheme="minorHAnsi" w:hAnsiTheme="minorHAnsi"/>
                <w:sz w:val="22"/>
                <w:szCs w:val="22"/>
              </w:rPr>
              <w:t xml:space="preserve"> </w:t>
            </w:r>
            <w:r w:rsidRPr="00365114">
              <w:rPr>
                <w:rStyle w:val="EndnoteReference"/>
                <w:rFonts w:asciiTheme="minorHAnsi" w:hAnsiTheme="minorHAnsi"/>
                <w:sz w:val="22"/>
                <w:szCs w:val="22"/>
              </w:rPr>
              <w:endnoteReference w:id="11"/>
            </w:r>
            <w:r w:rsidRPr="00365114">
              <w:rPr>
                <w:rFonts w:asciiTheme="minorHAnsi" w:hAnsiTheme="minorHAnsi"/>
                <w:sz w:val="22"/>
                <w:szCs w:val="22"/>
              </w:rPr>
              <w:t xml:space="preserve"> </w:t>
            </w:r>
          </w:p>
          <w:p w:rsidR="00097DF3" w:rsidRPr="00365114" w:rsidRDefault="00097DF3" w:rsidP="00097DF3">
            <w:pPr>
              <w:rPr>
                <w:rFonts w:asciiTheme="minorHAnsi" w:hAnsiTheme="minorHAnsi"/>
                <w:i/>
                <w:sz w:val="22"/>
                <w:szCs w:val="22"/>
              </w:rPr>
            </w:pPr>
          </w:p>
        </w:tc>
        <w:tc>
          <w:tcPr>
            <w:tcW w:w="7943" w:type="dxa"/>
            <w:shd w:val="clear" w:color="auto" w:fill="auto"/>
          </w:tcPr>
          <w:p w:rsidR="00E15A86" w:rsidRPr="00716393" w:rsidRDefault="00E15A86" w:rsidP="00716393">
            <w:pPr>
              <w:ind w:left="397" w:hanging="397"/>
              <w:jc w:val="both"/>
              <w:rPr>
                <w:rFonts w:asciiTheme="minorHAnsi" w:hAnsiTheme="minorHAnsi"/>
                <w:b/>
                <w:sz w:val="22"/>
                <w:szCs w:val="22"/>
              </w:rPr>
            </w:pPr>
            <w:r w:rsidRPr="00716393">
              <w:rPr>
                <w:rFonts w:asciiTheme="minorHAnsi" w:hAnsiTheme="minorHAnsi"/>
                <w:b/>
                <w:sz w:val="22"/>
                <w:szCs w:val="22"/>
              </w:rPr>
              <w:t>A)</w:t>
            </w:r>
            <w:r w:rsidR="005E6C62">
              <w:rPr>
                <w:rFonts w:asciiTheme="minorHAnsi" w:hAnsiTheme="minorHAnsi"/>
                <w:b/>
                <w:sz w:val="22"/>
                <w:szCs w:val="22"/>
              </w:rPr>
              <w:tab/>
            </w:r>
            <w:r w:rsidRPr="00716393">
              <w:rPr>
                <w:rFonts w:asciiTheme="minorHAnsi" w:hAnsiTheme="minorHAnsi"/>
                <w:b/>
                <w:sz w:val="22"/>
                <w:szCs w:val="22"/>
              </w:rPr>
              <w:t>Safety:</w:t>
            </w:r>
          </w:p>
          <w:p w:rsidR="00440724" w:rsidRPr="00440724" w:rsidRDefault="00440724" w:rsidP="00716393">
            <w:pPr>
              <w:ind w:left="397" w:hanging="397"/>
              <w:jc w:val="both"/>
              <w:rPr>
                <w:rFonts w:asciiTheme="minorHAnsi" w:hAnsiTheme="minorHAnsi"/>
                <w:sz w:val="22"/>
                <w:szCs w:val="22"/>
              </w:rPr>
            </w:pPr>
          </w:p>
          <w:p w:rsidR="005432CA" w:rsidRDefault="006E4563" w:rsidP="00716393">
            <w:pPr>
              <w:ind w:left="794" w:hanging="397"/>
              <w:jc w:val="both"/>
              <w:rPr>
                <w:rFonts w:ascii="Calibri" w:hAnsi="Calibri" w:cs="Calibri"/>
                <w:sz w:val="22"/>
                <w:szCs w:val="22"/>
                <w:lang w:eastAsia="en-US"/>
              </w:rPr>
            </w:pPr>
            <w:r w:rsidRPr="00440724">
              <w:rPr>
                <w:rFonts w:ascii="Calibri" w:hAnsi="Calibri" w:cs="Calibri"/>
                <w:sz w:val="22"/>
                <w:szCs w:val="22"/>
                <w:lang w:eastAsia="en-US"/>
              </w:rPr>
              <w:t>(1)</w:t>
            </w:r>
            <w:r w:rsidR="005E6C62">
              <w:rPr>
                <w:rFonts w:ascii="Calibri" w:hAnsi="Calibri" w:cs="Calibri"/>
                <w:sz w:val="22"/>
                <w:szCs w:val="22"/>
                <w:lang w:eastAsia="en-US"/>
              </w:rPr>
              <w:tab/>
            </w:r>
            <w:r w:rsidR="005432CA" w:rsidRPr="00AE07C4">
              <w:rPr>
                <w:rFonts w:ascii="Calibri" w:hAnsi="Calibri" w:cs="Calibri"/>
                <w:b/>
                <w:sz w:val="22"/>
                <w:szCs w:val="22"/>
                <w:lang w:eastAsia="en-US"/>
              </w:rPr>
              <w:t>Part-FCL licence holders</w:t>
            </w:r>
            <w:r w:rsidR="005432CA" w:rsidRPr="00440724">
              <w:rPr>
                <w:rFonts w:ascii="Calibri" w:hAnsi="Calibri" w:cs="Calibri"/>
                <w:sz w:val="22"/>
                <w:szCs w:val="22"/>
                <w:lang w:eastAsia="en-US"/>
              </w:rPr>
              <w:t xml:space="preserve"> </w:t>
            </w:r>
            <w:r w:rsidR="00AF66C9">
              <w:rPr>
                <w:rFonts w:ascii="Calibri" w:hAnsi="Calibri" w:cs="Calibri"/>
                <w:sz w:val="22"/>
                <w:szCs w:val="22"/>
                <w:lang w:eastAsia="en-US"/>
              </w:rPr>
              <w:t>benefiting from</w:t>
            </w:r>
            <w:r w:rsidR="005432CA" w:rsidRPr="00440724">
              <w:rPr>
                <w:rFonts w:ascii="Calibri" w:hAnsi="Calibri" w:cs="Calibri"/>
                <w:sz w:val="22"/>
                <w:szCs w:val="22"/>
                <w:lang w:eastAsia="en-US"/>
              </w:rPr>
              <w:t xml:space="preserve"> this exemption </w:t>
            </w:r>
            <w:r w:rsidR="00D40072">
              <w:rPr>
                <w:rFonts w:ascii="Calibri" w:hAnsi="Calibri" w:cs="Calibri"/>
                <w:sz w:val="22"/>
                <w:szCs w:val="22"/>
                <w:lang w:eastAsia="en-US"/>
              </w:rPr>
              <w:t>shall</w:t>
            </w:r>
            <w:r w:rsidR="005432CA" w:rsidRPr="00440724">
              <w:rPr>
                <w:rFonts w:ascii="Calibri" w:hAnsi="Calibri" w:cs="Calibri"/>
                <w:sz w:val="22"/>
                <w:szCs w:val="22"/>
                <w:lang w:eastAsia="en-US"/>
              </w:rPr>
              <w:t xml:space="preserve"> comply with all of the following</w:t>
            </w:r>
            <w:r w:rsidR="001A23AB">
              <w:rPr>
                <w:rFonts w:ascii="Calibri" w:hAnsi="Calibri" w:cs="Calibri"/>
                <w:sz w:val="22"/>
                <w:szCs w:val="22"/>
                <w:lang w:eastAsia="en-US"/>
              </w:rPr>
              <w:t>:</w:t>
            </w:r>
          </w:p>
          <w:p w:rsidR="006E4563" w:rsidRPr="00440724" w:rsidRDefault="006E4563" w:rsidP="00716393">
            <w:pPr>
              <w:ind w:left="1191" w:hanging="397"/>
              <w:jc w:val="both"/>
              <w:rPr>
                <w:rFonts w:ascii="Calibri" w:hAnsi="Calibri" w:cs="Calibri"/>
                <w:sz w:val="22"/>
                <w:szCs w:val="22"/>
                <w:lang w:eastAsia="en-US"/>
              </w:rPr>
            </w:pPr>
            <w:r w:rsidRPr="00440724">
              <w:rPr>
                <w:rFonts w:ascii="Calibri" w:hAnsi="Calibri" w:cs="Calibri"/>
                <w:sz w:val="22"/>
                <w:szCs w:val="22"/>
                <w:lang w:eastAsia="en-US"/>
              </w:rPr>
              <w:t>(a)</w:t>
            </w:r>
            <w:r w:rsidR="005E6C62">
              <w:rPr>
                <w:rFonts w:ascii="Calibri" w:hAnsi="Calibri" w:cs="Calibri"/>
                <w:sz w:val="22"/>
                <w:szCs w:val="22"/>
                <w:lang w:eastAsia="en-US"/>
              </w:rPr>
              <w:tab/>
            </w:r>
            <w:r w:rsidR="00D40072">
              <w:rPr>
                <w:rFonts w:ascii="Calibri" w:hAnsi="Calibri" w:cs="Calibri"/>
                <w:sz w:val="22"/>
                <w:szCs w:val="22"/>
                <w:lang w:eastAsia="en-US"/>
              </w:rPr>
              <w:t xml:space="preserve">they shall </w:t>
            </w:r>
            <w:r w:rsidR="005432CA" w:rsidRPr="00440724">
              <w:rPr>
                <w:rFonts w:ascii="Calibri" w:hAnsi="Calibri" w:cs="Calibri"/>
                <w:sz w:val="22"/>
                <w:szCs w:val="22"/>
                <w:lang w:eastAsia="en-US"/>
              </w:rPr>
              <w:t>hold a valid</w:t>
            </w:r>
            <w:r w:rsidR="00AF66C9">
              <w:rPr>
                <w:rFonts w:ascii="Calibri" w:hAnsi="Calibri" w:cs="Calibri"/>
                <w:sz w:val="22"/>
                <w:szCs w:val="22"/>
                <w:lang w:eastAsia="en-US"/>
              </w:rPr>
              <w:t xml:space="preserve"> class or</w:t>
            </w:r>
            <w:r w:rsidR="005432CA" w:rsidRPr="00440724">
              <w:rPr>
                <w:rFonts w:ascii="Calibri" w:hAnsi="Calibri" w:cs="Calibri"/>
                <w:sz w:val="22"/>
                <w:szCs w:val="22"/>
                <w:lang w:eastAsia="en-US"/>
              </w:rPr>
              <w:t xml:space="preserve"> type rating</w:t>
            </w:r>
            <w:r w:rsidR="001C5412" w:rsidRPr="00440724">
              <w:rPr>
                <w:rFonts w:ascii="Calibri" w:hAnsi="Calibri" w:cs="Calibri"/>
                <w:sz w:val="22"/>
                <w:szCs w:val="22"/>
                <w:lang w:eastAsia="en-US"/>
              </w:rPr>
              <w:t>;</w:t>
            </w:r>
          </w:p>
          <w:p w:rsidR="006E4563" w:rsidRPr="00440724" w:rsidRDefault="006E4563" w:rsidP="00716393">
            <w:pPr>
              <w:ind w:left="1191" w:hanging="397"/>
              <w:jc w:val="both"/>
              <w:rPr>
                <w:rFonts w:ascii="Calibri" w:hAnsi="Calibri" w:cs="Calibri"/>
                <w:sz w:val="22"/>
                <w:szCs w:val="22"/>
                <w:lang w:eastAsia="en-US"/>
              </w:rPr>
            </w:pPr>
            <w:r w:rsidRPr="00440724">
              <w:rPr>
                <w:rFonts w:ascii="Calibri" w:hAnsi="Calibri" w:cs="Calibri"/>
                <w:sz w:val="22"/>
                <w:szCs w:val="22"/>
                <w:lang w:eastAsia="en-US"/>
              </w:rPr>
              <w:t>(</w:t>
            </w:r>
            <w:r w:rsidR="000660CB">
              <w:rPr>
                <w:rFonts w:ascii="Calibri" w:hAnsi="Calibri" w:cs="Calibri"/>
                <w:sz w:val="22"/>
                <w:szCs w:val="22"/>
                <w:lang w:eastAsia="en-US"/>
              </w:rPr>
              <w:t>b</w:t>
            </w:r>
            <w:r w:rsidRPr="00440724">
              <w:rPr>
                <w:rFonts w:ascii="Calibri" w:hAnsi="Calibri" w:cs="Calibri"/>
                <w:sz w:val="22"/>
                <w:szCs w:val="22"/>
                <w:lang w:eastAsia="en-US"/>
              </w:rPr>
              <w:t>)</w:t>
            </w:r>
            <w:r w:rsidR="005E6C62">
              <w:rPr>
                <w:rFonts w:ascii="Calibri" w:hAnsi="Calibri" w:cs="Calibri"/>
                <w:sz w:val="22"/>
                <w:szCs w:val="22"/>
                <w:lang w:eastAsia="en-US"/>
              </w:rPr>
              <w:tab/>
            </w:r>
            <w:r w:rsidR="00D40072">
              <w:rPr>
                <w:rFonts w:ascii="Calibri" w:hAnsi="Calibri" w:cs="Calibri"/>
                <w:sz w:val="22"/>
                <w:szCs w:val="22"/>
                <w:lang w:eastAsia="en-US"/>
              </w:rPr>
              <w:t xml:space="preserve">they shall </w:t>
            </w:r>
            <w:r w:rsidRPr="00440724">
              <w:rPr>
                <w:rFonts w:ascii="Calibri" w:hAnsi="Calibri" w:cs="Calibri"/>
                <w:sz w:val="22"/>
                <w:szCs w:val="22"/>
                <w:lang w:eastAsia="en-US"/>
              </w:rPr>
              <w:t xml:space="preserve">operate </w:t>
            </w:r>
            <w:r w:rsidR="005432CA" w:rsidRPr="00440724">
              <w:rPr>
                <w:rFonts w:ascii="Calibri" w:hAnsi="Calibri" w:cs="Calibri"/>
                <w:sz w:val="22"/>
                <w:szCs w:val="22"/>
                <w:lang w:eastAsia="en-US"/>
              </w:rPr>
              <w:t>under the mana</w:t>
            </w:r>
            <w:r w:rsidR="000E5993">
              <w:rPr>
                <w:rFonts w:ascii="Calibri" w:hAnsi="Calibri" w:cs="Calibri"/>
                <w:sz w:val="22"/>
                <w:szCs w:val="22"/>
                <w:lang w:eastAsia="en-US"/>
              </w:rPr>
              <w:t xml:space="preserve">gement system </w:t>
            </w:r>
            <w:r w:rsidR="0071199F">
              <w:rPr>
                <w:rFonts w:ascii="Calibri" w:hAnsi="Calibri" w:cs="Calibri"/>
                <w:sz w:val="22"/>
                <w:szCs w:val="22"/>
                <w:lang w:eastAsia="en-US"/>
              </w:rPr>
              <w:t>of an organisation for which Part-ORO is applicable</w:t>
            </w:r>
            <w:r w:rsidR="009C0097">
              <w:rPr>
                <w:rFonts w:ascii="Calibri" w:hAnsi="Calibri" w:cs="Calibri"/>
                <w:sz w:val="22"/>
                <w:szCs w:val="22"/>
                <w:lang w:eastAsia="en-US"/>
              </w:rPr>
              <w:t>;</w:t>
            </w:r>
            <w:r w:rsidR="0071199F">
              <w:rPr>
                <w:rFonts w:ascii="Calibri" w:hAnsi="Calibri" w:cs="Calibri"/>
                <w:sz w:val="22"/>
                <w:szCs w:val="22"/>
                <w:lang w:eastAsia="en-US"/>
              </w:rPr>
              <w:t xml:space="preserve"> </w:t>
            </w:r>
            <w:r w:rsidR="00D7201E" w:rsidRPr="00440724">
              <w:rPr>
                <w:rFonts w:ascii="Calibri" w:hAnsi="Calibri" w:cs="Calibri"/>
                <w:sz w:val="22"/>
                <w:szCs w:val="22"/>
                <w:lang w:eastAsia="en-US"/>
              </w:rPr>
              <w:t xml:space="preserve"> </w:t>
            </w:r>
          </w:p>
          <w:p w:rsidR="005432CA" w:rsidRPr="00440724" w:rsidRDefault="006E4563" w:rsidP="00716393">
            <w:pPr>
              <w:ind w:left="1191" w:hanging="397"/>
              <w:jc w:val="both"/>
              <w:rPr>
                <w:rFonts w:ascii="Calibri" w:hAnsi="Calibri" w:cs="Calibri"/>
                <w:sz w:val="22"/>
                <w:szCs w:val="22"/>
                <w:lang w:eastAsia="en-US"/>
              </w:rPr>
            </w:pPr>
            <w:r w:rsidRPr="00440724">
              <w:rPr>
                <w:rFonts w:ascii="Calibri" w:hAnsi="Calibri" w:cs="Calibri"/>
                <w:sz w:val="22"/>
                <w:szCs w:val="22"/>
                <w:lang w:eastAsia="en-US"/>
              </w:rPr>
              <w:t>(</w:t>
            </w:r>
            <w:r w:rsidR="000660CB">
              <w:rPr>
                <w:rFonts w:ascii="Calibri" w:hAnsi="Calibri" w:cs="Calibri"/>
                <w:sz w:val="22"/>
                <w:szCs w:val="22"/>
                <w:lang w:eastAsia="en-US"/>
              </w:rPr>
              <w:t>c</w:t>
            </w:r>
            <w:r w:rsidRPr="00440724">
              <w:rPr>
                <w:rFonts w:ascii="Calibri" w:hAnsi="Calibri" w:cs="Calibri"/>
                <w:sz w:val="22"/>
                <w:szCs w:val="22"/>
                <w:lang w:eastAsia="en-US"/>
              </w:rPr>
              <w:t>)</w:t>
            </w:r>
            <w:r w:rsidR="005E6C62">
              <w:rPr>
                <w:rFonts w:ascii="Calibri" w:hAnsi="Calibri" w:cs="Calibri"/>
                <w:sz w:val="22"/>
                <w:szCs w:val="22"/>
                <w:lang w:eastAsia="en-US"/>
              </w:rPr>
              <w:tab/>
            </w:r>
            <w:r w:rsidR="00D07C48">
              <w:rPr>
                <w:rFonts w:ascii="Calibri" w:hAnsi="Calibri" w:cs="Calibri"/>
                <w:sz w:val="22"/>
                <w:szCs w:val="22"/>
                <w:lang w:eastAsia="en-US"/>
              </w:rPr>
              <w:t>they shall have received refresher training, followed by the completion of</w:t>
            </w:r>
            <w:r w:rsidR="00D07C48" w:rsidRPr="00D07C48">
              <w:rPr>
                <w:rFonts w:ascii="Calibri" w:hAnsi="Calibri" w:cs="Calibri"/>
                <w:sz w:val="22"/>
                <w:szCs w:val="22"/>
                <w:lang w:eastAsia="en-US"/>
              </w:rPr>
              <w:t xml:space="preserve"> an assessment by means established by the operator to determine that the required level of knowledge to operate the applicable </w:t>
            </w:r>
            <w:r w:rsidR="00D07C48">
              <w:rPr>
                <w:rFonts w:ascii="Calibri" w:hAnsi="Calibri" w:cs="Calibri"/>
                <w:sz w:val="22"/>
                <w:szCs w:val="22"/>
                <w:lang w:eastAsia="en-US"/>
              </w:rPr>
              <w:t>c</w:t>
            </w:r>
            <w:r w:rsidR="00D07C48" w:rsidRPr="00D07C48">
              <w:rPr>
                <w:rFonts w:ascii="Calibri" w:hAnsi="Calibri" w:cs="Calibri"/>
                <w:sz w:val="22"/>
                <w:szCs w:val="22"/>
                <w:lang w:eastAsia="en-US"/>
              </w:rPr>
              <w:t xml:space="preserve">lass or </w:t>
            </w:r>
            <w:r w:rsidR="00D07C48">
              <w:rPr>
                <w:rFonts w:ascii="Calibri" w:hAnsi="Calibri" w:cs="Calibri"/>
                <w:sz w:val="22"/>
                <w:szCs w:val="22"/>
                <w:lang w:eastAsia="en-US"/>
              </w:rPr>
              <w:t>t</w:t>
            </w:r>
            <w:r w:rsidR="00D07C48" w:rsidRPr="00D07C48">
              <w:rPr>
                <w:rFonts w:ascii="Calibri" w:hAnsi="Calibri" w:cs="Calibri"/>
                <w:sz w:val="22"/>
                <w:szCs w:val="22"/>
                <w:lang w:eastAsia="en-US"/>
              </w:rPr>
              <w:t xml:space="preserve">ype </w:t>
            </w:r>
            <w:r w:rsidR="00CF1D87">
              <w:rPr>
                <w:rFonts w:ascii="Calibri" w:hAnsi="Calibri" w:cs="Calibri"/>
                <w:sz w:val="22"/>
                <w:szCs w:val="22"/>
                <w:lang w:eastAsia="en-US"/>
              </w:rPr>
              <w:t>is</w:t>
            </w:r>
            <w:r w:rsidR="00CF1D87" w:rsidRPr="00D07C48">
              <w:rPr>
                <w:rFonts w:ascii="Calibri" w:hAnsi="Calibri" w:cs="Calibri"/>
                <w:sz w:val="22"/>
                <w:szCs w:val="22"/>
                <w:lang w:eastAsia="en-US"/>
              </w:rPr>
              <w:t xml:space="preserve"> </w:t>
            </w:r>
            <w:r w:rsidR="00D07C48" w:rsidRPr="00D07C48">
              <w:rPr>
                <w:rFonts w:ascii="Calibri" w:hAnsi="Calibri" w:cs="Calibri"/>
                <w:sz w:val="22"/>
                <w:szCs w:val="22"/>
                <w:lang w:eastAsia="en-US"/>
              </w:rPr>
              <w:t>maintained.</w:t>
            </w:r>
            <w:r w:rsidR="00D07C48">
              <w:rPr>
                <w:rFonts w:ascii="Calibri" w:hAnsi="Calibri" w:cs="Calibri"/>
                <w:sz w:val="22"/>
                <w:szCs w:val="22"/>
                <w:lang w:eastAsia="en-US"/>
              </w:rPr>
              <w:t xml:space="preserve"> That assessment shall include class</w:t>
            </w:r>
            <w:r w:rsidR="00C71228">
              <w:rPr>
                <w:rFonts w:ascii="Calibri" w:hAnsi="Calibri" w:cs="Calibri"/>
                <w:sz w:val="22"/>
                <w:szCs w:val="22"/>
                <w:lang w:eastAsia="en-US"/>
              </w:rPr>
              <w:t xml:space="preserve"> –</w:t>
            </w:r>
            <w:r w:rsidR="00D07C48">
              <w:rPr>
                <w:rFonts w:ascii="Calibri" w:hAnsi="Calibri" w:cs="Calibri"/>
                <w:sz w:val="22"/>
                <w:szCs w:val="22"/>
                <w:lang w:eastAsia="en-US"/>
              </w:rPr>
              <w:t xml:space="preserve"> or type – specific </w:t>
            </w:r>
            <w:r w:rsidR="00D07C48">
              <w:rPr>
                <w:rFonts w:ascii="Calibri" w:hAnsi="Calibri" w:cs="Calibri"/>
                <w:sz w:val="22"/>
                <w:szCs w:val="22"/>
                <w:lang w:eastAsia="en-US"/>
              </w:rPr>
              <w:lastRenderedPageBreak/>
              <w:t>abnormal and emergency procedures</w:t>
            </w:r>
            <w:r w:rsidR="004B2A3C">
              <w:rPr>
                <w:rFonts w:ascii="Calibri" w:hAnsi="Calibri" w:cs="Calibri"/>
                <w:sz w:val="22"/>
                <w:szCs w:val="22"/>
                <w:lang w:eastAsia="en-US"/>
              </w:rPr>
              <w:t>.</w:t>
            </w:r>
            <w:r w:rsidR="005432CA" w:rsidRPr="00440724">
              <w:rPr>
                <w:rFonts w:ascii="Calibri" w:hAnsi="Calibri" w:cs="Calibri"/>
                <w:sz w:val="22"/>
                <w:szCs w:val="22"/>
                <w:lang w:eastAsia="en-US"/>
              </w:rPr>
              <w:t xml:space="preserve"> </w:t>
            </w:r>
            <w:r w:rsidR="002B1F86">
              <w:rPr>
                <w:rFonts w:ascii="Calibri" w:hAnsi="Calibri" w:cs="Calibri"/>
                <w:sz w:val="22"/>
                <w:szCs w:val="22"/>
                <w:lang w:eastAsia="en-US"/>
              </w:rPr>
              <w:t>Part-FCL licences holders shall receive a full credit for this point if they complied with it already under the previous exemption as referred to in the Field “Repetitive exemption?”.</w:t>
            </w:r>
          </w:p>
          <w:p w:rsidR="009C0097" w:rsidRDefault="009C0097" w:rsidP="00716393">
            <w:pPr>
              <w:ind w:left="794" w:hanging="397"/>
              <w:jc w:val="both"/>
              <w:rPr>
                <w:rFonts w:ascii="Calibri" w:hAnsi="Calibri" w:cs="Calibri"/>
                <w:sz w:val="22"/>
                <w:szCs w:val="22"/>
                <w:lang w:eastAsia="en-US"/>
              </w:rPr>
            </w:pPr>
          </w:p>
          <w:p w:rsidR="001E6F46" w:rsidRDefault="005432CA" w:rsidP="0065447B">
            <w:pPr>
              <w:ind w:left="794"/>
              <w:jc w:val="both"/>
              <w:rPr>
                <w:rFonts w:ascii="Calibri" w:hAnsi="Calibri" w:cs="Calibri"/>
                <w:sz w:val="22"/>
                <w:szCs w:val="22"/>
                <w:lang w:eastAsia="en-US"/>
              </w:rPr>
            </w:pPr>
            <w:r w:rsidRPr="00440724">
              <w:rPr>
                <w:rFonts w:ascii="Calibri" w:hAnsi="Calibri" w:cs="Calibri"/>
                <w:sz w:val="22"/>
                <w:szCs w:val="22"/>
                <w:lang w:eastAsia="en-US"/>
              </w:rPr>
              <w:t xml:space="preserve">Upon successful completion of the </w:t>
            </w:r>
            <w:r w:rsidR="00D07C48">
              <w:rPr>
                <w:rFonts w:ascii="Calibri" w:hAnsi="Calibri" w:cs="Calibri"/>
                <w:sz w:val="22"/>
                <w:szCs w:val="22"/>
                <w:lang w:eastAsia="en-US"/>
              </w:rPr>
              <w:t xml:space="preserve">refresher training and the assessment as per </w:t>
            </w:r>
            <w:r w:rsidR="0071199F">
              <w:rPr>
                <w:rFonts w:ascii="Calibri" w:hAnsi="Calibri" w:cs="Calibri"/>
                <w:sz w:val="22"/>
                <w:szCs w:val="22"/>
                <w:lang w:eastAsia="en-US"/>
              </w:rPr>
              <w:t>point (</w:t>
            </w:r>
            <w:r w:rsidR="006A2131">
              <w:rPr>
                <w:rFonts w:ascii="Calibri" w:hAnsi="Calibri" w:cs="Calibri"/>
                <w:sz w:val="22"/>
                <w:szCs w:val="22"/>
                <w:lang w:eastAsia="en-US"/>
              </w:rPr>
              <w:t>c</w:t>
            </w:r>
            <w:r w:rsidR="00D40072">
              <w:rPr>
                <w:rFonts w:ascii="Calibri" w:hAnsi="Calibri" w:cs="Calibri"/>
                <w:sz w:val="22"/>
                <w:szCs w:val="22"/>
                <w:lang w:eastAsia="en-US"/>
              </w:rPr>
              <w:t>)</w:t>
            </w:r>
            <w:r w:rsidR="004B2A3C">
              <w:rPr>
                <w:rFonts w:ascii="Calibri" w:hAnsi="Calibri" w:cs="Calibri"/>
                <w:sz w:val="22"/>
                <w:szCs w:val="22"/>
                <w:lang w:eastAsia="en-US"/>
              </w:rPr>
              <w:t>,</w:t>
            </w:r>
            <w:r w:rsidR="00D40072">
              <w:rPr>
                <w:rFonts w:ascii="Calibri" w:hAnsi="Calibri" w:cs="Calibri"/>
                <w:sz w:val="22"/>
                <w:szCs w:val="22"/>
                <w:lang w:eastAsia="en-US"/>
              </w:rPr>
              <w:t xml:space="preserve"> </w:t>
            </w:r>
            <w:r w:rsidR="00330223">
              <w:rPr>
                <w:rFonts w:ascii="Calibri" w:hAnsi="Calibri" w:cs="Calibri"/>
                <w:sz w:val="22"/>
                <w:szCs w:val="22"/>
                <w:lang w:eastAsia="en-US"/>
              </w:rPr>
              <w:t>the new expiry date</w:t>
            </w:r>
            <w:r w:rsidR="00443965">
              <w:rPr>
                <w:rFonts w:ascii="Calibri" w:hAnsi="Calibri" w:cs="Calibri"/>
                <w:sz w:val="22"/>
                <w:szCs w:val="22"/>
                <w:lang w:eastAsia="en-US"/>
              </w:rPr>
              <w:t xml:space="preserve"> of the </w:t>
            </w:r>
            <w:r w:rsidR="00D36C59">
              <w:rPr>
                <w:rFonts w:ascii="Calibri" w:hAnsi="Calibri" w:cs="Calibri"/>
                <w:sz w:val="22"/>
                <w:szCs w:val="22"/>
                <w:lang w:eastAsia="en-US"/>
              </w:rPr>
              <w:t>relevant</w:t>
            </w:r>
            <w:r w:rsidR="00443965">
              <w:rPr>
                <w:rFonts w:ascii="Calibri" w:hAnsi="Calibri" w:cs="Calibri"/>
                <w:sz w:val="22"/>
                <w:szCs w:val="22"/>
                <w:lang w:eastAsia="en-US"/>
              </w:rPr>
              <w:t xml:space="preserve"> rating</w:t>
            </w:r>
            <w:r w:rsidR="00AA66C5">
              <w:rPr>
                <w:rFonts w:ascii="Calibri" w:hAnsi="Calibri" w:cs="Calibri"/>
                <w:sz w:val="22"/>
                <w:szCs w:val="22"/>
                <w:lang w:eastAsia="en-US"/>
              </w:rPr>
              <w:t xml:space="preserve"> and</w:t>
            </w:r>
            <w:r w:rsidR="00D36C59">
              <w:rPr>
                <w:rFonts w:ascii="Calibri" w:hAnsi="Calibri" w:cs="Calibri"/>
                <w:sz w:val="22"/>
                <w:szCs w:val="22"/>
                <w:lang w:eastAsia="en-US"/>
              </w:rPr>
              <w:t>, if applicable,</w:t>
            </w:r>
            <w:r w:rsidR="00AA66C5">
              <w:rPr>
                <w:rFonts w:ascii="Calibri" w:hAnsi="Calibri" w:cs="Calibri"/>
                <w:sz w:val="22"/>
                <w:szCs w:val="22"/>
                <w:lang w:eastAsia="en-US"/>
              </w:rPr>
              <w:t xml:space="preserve"> the language proficiency endorsement</w:t>
            </w:r>
            <w:r w:rsidR="00443965">
              <w:rPr>
                <w:rFonts w:ascii="Calibri" w:hAnsi="Calibri" w:cs="Calibri"/>
                <w:sz w:val="22"/>
                <w:szCs w:val="22"/>
                <w:lang w:eastAsia="en-US"/>
              </w:rPr>
              <w:t xml:space="preserve">, </w:t>
            </w:r>
            <w:r w:rsidR="00330223">
              <w:rPr>
                <w:rFonts w:ascii="Calibri" w:hAnsi="Calibri" w:cs="Calibri"/>
                <w:sz w:val="22"/>
                <w:szCs w:val="22"/>
                <w:lang w:eastAsia="en-US"/>
              </w:rPr>
              <w:t xml:space="preserve">shall be endorsed in the licence of the pilot, </w:t>
            </w:r>
            <w:r w:rsidR="00D40072">
              <w:rPr>
                <w:rFonts w:ascii="Calibri" w:hAnsi="Calibri" w:cs="Calibri"/>
                <w:sz w:val="22"/>
                <w:szCs w:val="22"/>
                <w:lang w:eastAsia="en-US"/>
              </w:rPr>
              <w:t>either</w:t>
            </w:r>
            <w:r w:rsidR="00330223">
              <w:rPr>
                <w:rFonts w:ascii="Calibri" w:hAnsi="Calibri" w:cs="Calibri"/>
                <w:sz w:val="22"/>
                <w:szCs w:val="22"/>
                <w:lang w:eastAsia="en-US"/>
              </w:rPr>
              <w:t xml:space="preserve"> by</w:t>
            </w:r>
            <w:r w:rsidR="00D40072">
              <w:rPr>
                <w:rFonts w:ascii="Calibri" w:hAnsi="Calibri" w:cs="Calibri"/>
                <w:sz w:val="22"/>
                <w:szCs w:val="22"/>
                <w:lang w:eastAsia="en-US"/>
              </w:rPr>
              <w:t xml:space="preserve"> the </w:t>
            </w:r>
            <w:r w:rsidR="001A23AB">
              <w:rPr>
                <w:rFonts w:ascii="Calibri" w:hAnsi="Calibri" w:cs="Calibri"/>
                <w:sz w:val="22"/>
                <w:szCs w:val="22"/>
                <w:lang w:eastAsia="en-US"/>
              </w:rPr>
              <w:t>CA</w:t>
            </w:r>
            <w:r w:rsidR="00D40072">
              <w:rPr>
                <w:rFonts w:ascii="Calibri" w:hAnsi="Calibri" w:cs="Calibri"/>
                <w:sz w:val="22"/>
                <w:szCs w:val="22"/>
                <w:lang w:eastAsia="en-US"/>
              </w:rPr>
              <w:t xml:space="preserve"> or </w:t>
            </w:r>
            <w:r w:rsidR="00330223">
              <w:rPr>
                <w:rFonts w:ascii="Calibri" w:hAnsi="Calibri" w:cs="Calibri"/>
                <w:sz w:val="22"/>
                <w:szCs w:val="22"/>
                <w:lang w:eastAsia="en-US"/>
              </w:rPr>
              <w:t xml:space="preserve">by </w:t>
            </w:r>
            <w:r w:rsidR="00D40072">
              <w:rPr>
                <w:rFonts w:ascii="Calibri" w:hAnsi="Calibri" w:cs="Calibri"/>
                <w:sz w:val="22"/>
                <w:szCs w:val="22"/>
                <w:lang w:eastAsia="en-US"/>
              </w:rPr>
              <w:t>a</w:t>
            </w:r>
            <w:r w:rsidR="00D740AE">
              <w:rPr>
                <w:rFonts w:ascii="Calibri" w:hAnsi="Calibri" w:cs="Calibri"/>
                <w:sz w:val="22"/>
                <w:szCs w:val="22"/>
                <w:lang w:eastAsia="en-US"/>
              </w:rPr>
              <w:t>n</w:t>
            </w:r>
            <w:r w:rsidR="00D40072">
              <w:rPr>
                <w:rFonts w:ascii="Calibri" w:hAnsi="Calibri" w:cs="Calibri"/>
                <w:sz w:val="22"/>
                <w:szCs w:val="22"/>
                <w:lang w:eastAsia="en-US"/>
              </w:rPr>
              <w:t xml:space="preserve"> </w:t>
            </w:r>
            <w:r w:rsidR="00297DA6">
              <w:rPr>
                <w:rFonts w:ascii="Calibri" w:hAnsi="Calibri" w:cs="Calibri"/>
                <w:sz w:val="22"/>
                <w:szCs w:val="22"/>
                <w:lang w:eastAsia="en-US"/>
              </w:rPr>
              <w:t xml:space="preserve">examiner </w:t>
            </w:r>
            <w:r w:rsidR="00763134">
              <w:rPr>
                <w:rFonts w:ascii="Calibri" w:hAnsi="Calibri" w:cs="Calibri"/>
                <w:sz w:val="22"/>
                <w:szCs w:val="22"/>
                <w:lang w:eastAsia="en-US"/>
              </w:rPr>
              <w:t>nominated</w:t>
            </w:r>
            <w:r w:rsidR="00D40072">
              <w:rPr>
                <w:rFonts w:ascii="Calibri" w:hAnsi="Calibri" w:cs="Calibri"/>
                <w:sz w:val="22"/>
                <w:szCs w:val="22"/>
                <w:lang w:eastAsia="en-US"/>
              </w:rPr>
              <w:t xml:space="preserve"> by the operator</w:t>
            </w:r>
            <w:r w:rsidR="0073429B">
              <w:rPr>
                <w:rFonts w:ascii="Calibri" w:hAnsi="Calibri" w:cs="Calibri"/>
                <w:sz w:val="22"/>
                <w:szCs w:val="22"/>
                <w:lang w:eastAsia="en-US"/>
              </w:rPr>
              <w:t xml:space="preserve"> and acting in accordance with point FCL.1030</w:t>
            </w:r>
            <w:r w:rsidR="00AA66C5">
              <w:rPr>
                <w:rFonts w:ascii="Calibri" w:hAnsi="Calibri" w:cs="Calibri"/>
                <w:sz w:val="22"/>
                <w:szCs w:val="22"/>
                <w:lang w:eastAsia="en-US"/>
              </w:rPr>
              <w:t>, as applicable</w:t>
            </w:r>
            <w:r w:rsidR="00EB033D">
              <w:rPr>
                <w:rFonts w:ascii="Calibri" w:hAnsi="Calibri" w:cs="Calibri"/>
                <w:sz w:val="22"/>
                <w:szCs w:val="22"/>
                <w:lang w:eastAsia="en-US"/>
              </w:rPr>
              <w:t>.</w:t>
            </w:r>
            <w:r w:rsidR="0071199F">
              <w:rPr>
                <w:rFonts w:ascii="Calibri" w:hAnsi="Calibri" w:cs="Calibri"/>
                <w:sz w:val="22"/>
                <w:szCs w:val="22"/>
                <w:lang w:eastAsia="en-US"/>
              </w:rPr>
              <w:t xml:space="preserve"> </w:t>
            </w:r>
          </w:p>
          <w:p w:rsidR="00D40072" w:rsidRDefault="00D40072" w:rsidP="00716393">
            <w:pPr>
              <w:ind w:left="794" w:hanging="397"/>
              <w:jc w:val="both"/>
              <w:rPr>
                <w:rFonts w:ascii="Calibri" w:hAnsi="Calibri" w:cs="Calibri"/>
                <w:sz w:val="22"/>
                <w:szCs w:val="22"/>
                <w:lang w:eastAsia="en-US"/>
              </w:rPr>
            </w:pPr>
          </w:p>
          <w:p w:rsidR="00330223" w:rsidRDefault="006E4563" w:rsidP="00716393">
            <w:pPr>
              <w:ind w:left="794" w:hanging="397"/>
              <w:jc w:val="both"/>
              <w:rPr>
                <w:rFonts w:ascii="Calibri" w:hAnsi="Calibri" w:cs="Calibri"/>
                <w:sz w:val="22"/>
                <w:szCs w:val="22"/>
                <w:lang w:eastAsia="en-US"/>
              </w:rPr>
            </w:pPr>
            <w:r w:rsidRPr="00440724">
              <w:rPr>
                <w:rFonts w:ascii="Calibri" w:hAnsi="Calibri" w:cs="Calibri"/>
                <w:sz w:val="22"/>
                <w:szCs w:val="22"/>
                <w:lang w:eastAsia="en-US"/>
              </w:rPr>
              <w:t>(2)</w:t>
            </w:r>
            <w:r w:rsidR="005E6C62">
              <w:rPr>
                <w:rFonts w:ascii="Calibri" w:hAnsi="Calibri" w:cs="Calibri"/>
                <w:sz w:val="22"/>
                <w:szCs w:val="22"/>
                <w:lang w:eastAsia="en-US"/>
              </w:rPr>
              <w:tab/>
            </w:r>
            <w:r w:rsidRPr="00AE07C4">
              <w:rPr>
                <w:rFonts w:ascii="Calibri" w:hAnsi="Calibri" w:cs="Calibri"/>
                <w:b/>
                <w:sz w:val="22"/>
                <w:szCs w:val="22"/>
                <w:lang w:eastAsia="en-US"/>
              </w:rPr>
              <w:t>Part-FCL</w:t>
            </w:r>
            <w:r w:rsidR="001C5412" w:rsidRPr="00AE07C4">
              <w:rPr>
                <w:rFonts w:ascii="Calibri" w:hAnsi="Calibri" w:cs="Calibri"/>
                <w:b/>
                <w:sz w:val="22"/>
                <w:szCs w:val="22"/>
                <w:lang w:eastAsia="en-US"/>
              </w:rPr>
              <w:t xml:space="preserve"> </w:t>
            </w:r>
            <w:r w:rsidRPr="00AE07C4">
              <w:rPr>
                <w:rFonts w:ascii="Calibri" w:hAnsi="Calibri" w:cs="Calibri"/>
                <w:b/>
                <w:sz w:val="22"/>
                <w:szCs w:val="22"/>
                <w:lang w:eastAsia="en-US"/>
              </w:rPr>
              <w:t>instructors and</w:t>
            </w:r>
            <w:r w:rsidR="001C5412" w:rsidRPr="00AE07C4">
              <w:rPr>
                <w:rFonts w:ascii="Calibri" w:hAnsi="Calibri" w:cs="Calibri"/>
                <w:b/>
                <w:sz w:val="22"/>
                <w:szCs w:val="22"/>
                <w:lang w:eastAsia="en-US"/>
              </w:rPr>
              <w:t xml:space="preserve"> examiners</w:t>
            </w:r>
            <w:r w:rsidRPr="00440724">
              <w:rPr>
                <w:rFonts w:ascii="Calibri" w:hAnsi="Calibri" w:cs="Calibri"/>
                <w:sz w:val="22"/>
                <w:szCs w:val="22"/>
                <w:lang w:eastAsia="en-US"/>
              </w:rPr>
              <w:t xml:space="preserve"> </w:t>
            </w:r>
            <w:r w:rsidR="00440724">
              <w:rPr>
                <w:rFonts w:ascii="Calibri" w:hAnsi="Calibri" w:cs="Calibri"/>
                <w:sz w:val="22"/>
                <w:szCs w:val="22"/>
                <w:lang w:eastAsia="en-US"/>
              </w:rPr>
              <w:t xml:space="preserve">certificate holders </w:t>
            </w:r>
            <w:r w:rsidR="00D40072">
              <w:rPr>
                <w:rFonts w:ascii="Calibri" w:hAnsi="Calibri" w:cs="Calibri"/>
                <w:sz w:val="22"/>
                <w:szCs w:val="22"/>
                <w:lang w:eastAsia="en-US"/>
              </w:rPr>
              <w:t xml:space="preserve">benefiting from </w:t>
            </w:r>
            <w:r w:rsidRPr="00440724">
              <w:rPr>
                <w:rFonts w:ascii="Calibri" w:hAnsi="Calibri" w:cs="Calibri"/>
                <w:sz w:val="22"/>
                <w:szCs w:val="22"/>
                <w:lang w:eastAsia="en-US"/>
              </w:rPr>
              <w:t>this ex</w:t>
            </w:r>
            <w:r w:rsidR="009C0097">
              <w:rPr>
                <w:rFonts w:ascii="Calibri" w:hAnsi="Calibri" w:cs="Calibri"/>
                <w:sz w:val="22"/>
                <w:szCs w:val="22"/>
                <w:lang w:eastAsia="en-US"/>
              </w:rPr>
              <w:t>e</w:t>
            </w:r>
            <w:r w:rsidRPr="00440724">
              <w:rPr>
                <w:rFonts w:ascii="Calibri" w:hAnsi="Calibri" w:cs="Calibri"/>
                <w:sz w:val="22"/>
                <w:szCs w:val="22"/>
                <w:lang w:eastAsia="en-US"/>
              </w:rPr>
              <w:t xml:space="preserve">mption </w:t>
            </w:r>
            <w:r w:rsidR="00D40072">
              <w:rPr>
                <w:rFonts w:ascii="Calibri" w:hAnsi="Calibri" w:cs="Calibri"/>
                <w:sz w:val="22"/>
                <w:szCs w:val="22"/>
                <w:lang w:eastAsia="en-US"/>
              </w:rPr>
              <w:t xml:space="preserve">shall </w:t>
            </w:r>
            <w:r w:rsidR="00BD6F60">
              <w:rPr>
                <w:rFonts w:ascii="Calibri" w:hAnsi="Calibri" w:cs="Calibri"/>
                <w:sz w:val="22"/>
                <w:szCs w:val="22"/>
                <w:lang w:eastAsia="en-US"/>
              </w:rPr>
              <w:t>h</w:t>
            </w:r>
            <w:r w:rsidR="001C5412" w:rsidRPr="00440724">
              <w:rPr>
                <w:rFonts w:ascii="Calibri" w:hAnsi="Calibri" w:cs="Calibri"/>
                <w:sz w:val="22"/>
                <w:szCs w:val="22"/>
                <w:lang w:eastAsia="en-US"/>
              </w:rPr>
              <w:t>old a valid instructor and, if applicable</w:t>
            </w:r>
            <w:r w:rsidR="00440724">
              <w:rPr>
                <w:rFonts w:ascii="Calibri" w:hAnsi="Calibri" w:cs="Calibri"/>
                <w:sz w:val="22"/>
                <w:szCs w:val="22"/>
                <w:lang w:eastAsia="en-US"/>
              </w:rPr>
              <w:t>,</w:t>
            </w:r>
            <w:r w:rsidR="001C5412" w:rsidRPr="00440724">
              <w:rPr>
                <w:rFonts w:ascii="Calibri" w:hAnsi="Calibri" w:cs="Calibri"/>
                <w:sz w:val="22"/>
                <w:szCs w:val="22"/>
                <w:lang w:eastAsia="en-US"/>
              </w:rPr>
              <w:t xml:space="preserve"> </w:t>
            </w:r>
            <w:r w:rsidRPr="00440724">
              <w:rPr>
                <w:rFonts w:ascii="Calibri" w:hAnsi="Calibri" w:cs="Calibri"/>
                <w:sz w:val="22"/>
                <w:szCs w:val="22"/>
                <w:lang w:eastAsia="en-US"/>
              </w:rPr>
              <w:t xml:space="preserve">a valid </w:t>
            </w:r>
            <w:r w:rsidR="001C5412" w:rsidRPr="00440724">
              <w:rPr>
                <w:rFonts w:ascii="Calibri" w:hAnsi="Calibri" w:cs="Calibri"/>
                <w:sz w:val="22"/>
                <w:szCs w:val="22"/>
                <w:lang w:eastAsia="en-US"/>
              </w:rPr>
              <w:t>examiner</w:t>
            </w:r>
            <w:r w:rsidR="00D40072">
              <w:rPr>
                <w:rFonts w:ascii="Calibri" w:hAnsi="Calibri" w:cs="Calibri"/>
                <w:sz w:val="22"/>
                <w:szCs w:val="22"/>
                <w:lang w:eastAsia="en-US"/>
              </w:rPr>
              <w:t xml:space="preserve"> certificate</w:t>
            </w:r>
            <w:r w:rsidR="00BD6F60">
              <w:rPr>
                <w:rFonts w:ascii="Calibri" w:hAnsi="Calibri" w:cs="Calibri"/>
                <w:sz w:val="22"/>
                <w:szCs w:val="22"/>
                <w:lang w:eastAsia="en-US"/>
              </w:rPr>
              <w:t xml:space="preserve">. </w:t>
            </w:r>
            <w:r w:rsidR="00330223">
              <w:rPr>
                <w:rFonts w:ascii="Calibri" w:hAnsi="Calibri" w:cs="Calibri"/>
                <w:sz w:val="22"/>
                <w:szCs w:val="22"/>
                <w:lang w:eastAsia="en-US"/>
              </w:rPr>
              <w:t>The new expiry date shall be indicated in one of the following methods:</w:t>
            </w:r>
          </w:p>
          <w:p w:rsidR="00330223" w:rsidRDefault="002C2045" w:rsidP="00345A00">
            <w:pPr>
              <w:ind w:left="1191" w:hanging="397"/>
              <w:jc w:val="both"/>
              <w:rPr>
                <w:rFonts w:ascii="Calibri" w:hAnsi="Calibri" w:cs="Calibri"/>
                <w:sz w:val="22"/>
                <w:szCs w:val="22"/>
                <w:lang w:eastAsia="en-US"/>
              </w:rPr>
            </w:pPr>
            <w:r>
              <w:rPr>
                <w:rFonts w:ascii="Calibri" w:hAnsi="Calibri" w:cs="Calibri"/>
                <w:sz w:val="22"/>
                <w:szCs w:val="22"/>
                <w:lang w:eastAsia="en-US"/>
              </w:rPr>
              <w:t>(a)</w:t>
            </w:r>
            <w:r w:rsidR="00330223">
              <w:rPr>
                <w:rFonts w:ascii="Calibri" w:hAnsi="Calibri" w:cs="Calibri"/>
                <w:sz w:val="22"/>
                <w:szCs w:val="22"/>
                <w:lang w:eastAsia="en-US"/>
              </w:rPr>
              <w:tab/>
              <w:t xml:space="preserve">it shall be endorsed in the licence of the pilot, either by the </w:t>
            </w:r>
            <w:r w:rsidR="001A23AB">
              <w:rPr>
                <w:rFonts w:ascii="Calibri" w:hAnsi="Calibri" w:cs="Calibri"/>
                <w:sz w:val="22"/>
                <w:szCs w:val="22"/>
                <w:lang w:eastAsia="en-US"/>
              </w:rPr>
              <w:t>CA</w:t>
            </w:r>
            <w:r w:rsidR="00D40072">
              <w:rPr>
                <w:rFonts w:ascii="Calibri" w:hAnsi="Calibri" w:cs="Calibri"/>
                <w:sz w:val="22"/>
                <w:szCs w:val="22"/>
                <w:lang w:eastAsia="en-US"/>
              </w:rPr>
              <w:t xml:space="preserve"> or </w:t>
            </w:r>
            <w:r w:rsidR="00763134">
              <w:rPr>
                <w:rFonts w:ascii="Calibri" w:hAnsi="Calibri" w:cs="Calibri"/>
                <w:sz w:val="22"/>
                <w:szCs w:val="22"/>
                <w:lang w:eastAsia="en-US"/>
              </w:rPr>
              <w:t xml:space="preserve">a </w:t>
            </w:r>
            <w:r w:rsidR="00BD6F60">
              <w:rPr>
                <w:rFonts w:ascii="Calibri" w:hAnsi="Calibri" w:cs="Calibri"/>
                <w:sz w:val="22"/>
                <w:szCs w:val="22"/>
                <w:lang w:eastAsia="en-US"/>
              </w:rPr>
              <w:t xml:space="preserve">(senior) </w:t>
            </w:r>
            <w:r w:rsidR="009E5D36">
              <w:rPr>
                <w:rFonts w:ascii="Calibri" w:hAnsi="Calibri" w:cs="Calibri"/>
                <w:sz w:val="22"/>
                <w:szCs w:val="22"/>
                <w:lang w:eastAsia="en-US"/>
              </w:rPr>
              <w:t>examiner</w:t>
            </w:r>
            <w:r w:rsidR="00763134">
              <w:rPr>
                <w:rFonts w:ascii="Calibri" w:hAnsi="Calibri" w:cs="Calibri"/>
                <w:sz w:val="22"/>
                <w:szCs w:val="22"/>
                <w:lang w:eastAsia="en-US"/>
              </w:rPr>
              <w:t xml:space="preserve"> nominated</w:t>
            </w:r>
            <w:r w:rsidR="006E4563" w:rsidRPr="00440724">
              <w:rPr>
                <w:rFonts w:ascii="Calibri" w:hAnsi="Calibri" w:cs="Calibri"/>
                <w:sz w:val="22"/>
                <w:szCs w:val="22"/>
                <w:lang w:eastAsia="en-US"/>
              </w:rPr>
              <w:t xml:space="preserve"> by the operator </w:t>
            </w:r>
            <w:r w:rsidR="00FE488C">
              <w:rPr>
                <w:rFonts w:ascii="Calibri" w:hAnsi="Calibri" w:cs="Calibri"/>
                <w:sz w:val="22"/>
                <w:szCs w:val="22"/>
                <w:lang w:eastAsia="en-US"/>
              </w:rPr>
              <w:t>and acting in accordance with point FCL.1030</w:t>
            </w:r>
            <w:r w:rsidR="00AA66C5">
              <w:rPr>
                <w:rFonts w:ascii="Calibri" w:hAnsi="Calibri" w:cs="Calibri"/>
                <w:sz w:val="22"/>
                <w:szCs w:val="22"/>
                <w:lang w:eastAsia="en-US"/>
              </w:rPr>
              <w:t>, as applicable</w:t>
            </w:r>
            <w:r w:rsidR="00330223">
              <w:rPr>
                <w:rFonts w:ascii="Calibri" w:hAnsi="Calibri" w:cs="Calibri"/>
                <w:sz w:val="22"/>
                <w:szCs w:val="22"/>
                <w:lang w:eastAsia="en-US"/>
              </w:rPr>
              <w:t>;</w:t>
            </w:r>
          </w:p>
          <w:p w:rsidR="006E4563" w:rsidRPr="00440724" w:rsidRDefault="002C2045" w:rsidP="00345A00">
            <w:pPr>
              <w:ind w:left="1191" w:hanging="397"/>
              <w:jc w:val="both"/>
              <w:rPr>
                <w:rFonts w:ascii="Calibri" w:hAnsi="Calibri" w:cs="Calibri"/>
                <w:sz w:val="22"/>
                <w:szCs w:val="22"/>
                <w:lang w:eastAsia="en-US"/>
              </w:rPr>
            </w:pPr>
            <w:r>
              <w:rPr>
                <w:rFonts w:ascii="Calibri" w:hAnsi="Calibri" w:cs="Calibri"/>
                <w:sz w:val="22"/>
                <w:szCs w:val="22"/>
                <w:lang w:eastAsia="en-US"/>
              </w:rPr>
              <w:t>(b)</w:t>
            </w:r>
            <w:r w:rsidR="00330223">
              <w:rPr>
                <w:rFonts w:ascii="Calibri" w:hAnsi="Calibri" w:cs="Calibri"/>
                <w:sz w:val="22"/>
                <w:szCs w:val="22"/>
                <w:lang w:eastAsia="en-US"/>
              </w:rPr>
              <w:tab/>
              <w:t xml:space="preserve">it </w:t>
            </w:r>
            <w:r w:rsidR="006E4563" w:rsidRPr="00440724">
              <w:rPr>
                <w:rFonts w:ascii="Calibri" w:hAnsi="Calibri" w:cs="Calibri"/>
                <w:sz w:val="22"/>
                <w:szCs w:val="22"/>
                <w:lang w:eastAsia="en-US"/>
              </w:rPr>
              <w:t>shall</w:t>
            </w:r>
            <w:r w:rsidR="00330223">
              <w:rPr>
                <w:rFonts w:ascii="Calibri" w:hAnsi="Calibri" w:cs="Calibri"/>
                <w:sz w:val="22"/>
                <w:szCs w:val="22"/>
                <w:lang w:eastAsia="en-US"/>
              </w:rPr>
              <w:t xml:space="preserve"> be</w:t>
            </w:r>
            <w:r w:rsidR="006E4563" w:rsidRPr="00440724">
              <w:rPr>
                <w:rFonts w:ascii="Calibri" w:hAnsi="Calibri" w:cs="Calibri"/>
                <w:sz w:val="22"/>
                <w:szCs w:val="22"/>
                <w:lang w:eastAsia="en-US"/>
              </w:rPr>
              <w:t xml:space="preserve"> endorse</w:t>
            </w:r>
            <w:r w:rsidR="00330223">
              <w:rPr>
                <w:rFonts w:ascii="Calibri" w:hAnsi="Calibri" w:cs="Calibri"/>
                <w:sz w:val="22"/>
                <w:szCs w:val="22"/>
                <w:lang w:eastAsia="en-US"/>
              </w:rPr>
              <w:t>d</w:t>
            </w:r>
            <w:r w:rsidR="006E4563" w:rsidRPr="00440724">
              <w:rPr>
                <w:rFonts w:ascii="Calibri" w:hAnsi="Calibri" w:cs="Calibri"/>
                <w:sz w:val="22"/>
                <w:szCs w:val="22"/>
                <w:lang w:eastAsia="en-US"/>
              </w:rPr>
              <w:t xml:space="preserve"> </w:t>
            </w:r>
            <w:r w:rsidR="00443965">
              <w:rPr>
                <w:rFonts w:ascii="Calibri" w:hAnsi="Calibri" w:cs="Calibri"/>
                <w:sz w:val="22"/>
                <w:szCs w:val="22"/>
                <w:lang w:eastAsia="en-US"/>
              </w:rPr>
              <w:t xml:space="preserve">by the CA </w:t>
            </w:r>
            <w:r w:rsidR="00330223">
              <w:rPr>
                <w:rFonts w:ascii="Calibri" w:hAnsi="Calibri" w:cs="Calibri"/>
                <w:sz w:val="22"/>
                <w:szCs w:val="22"/>
                <w:lang w:eastAsia="en-US"/>
              </w:rPr>
              <w:t xml:space="preserve">in an attachment to </w:t>
            </w:r>
            <w:r w:rsidR="006E4563" w:rsidRPr="00440724">
              <w:rPr>
                <w:rFonts w:ascii="Calibri" w:hAnsi="Calibri" w:cs="Calibri"/>
                <w:sz w:val="22"/>
                <w:szCs w:val="22"/>
                <w:lang w:eastAsia="en-US"/>
              </w:rPr>
              <w:t xml:space="preserve">the </w:t>
            </w:r>
            <w:r w:rsidR="00330223">
              <w:rPr>
                <w:rFonts w:ascii="Calibri" w:hAnsi="Calibri" w:cs="Calibri"/>
                <w:sz w:val="22"/>
                <w:szCs w:val="22"/>
                <w:lang w:eastAsia="en-US"/>
              </w:rPr>
              <w:t>instructor or examiner</w:t>
            </w:r>
            <w:r w:rsidR="00EC69A1">
              <w:rPr>
                <w:rFonts w:ascii="Calibri" w:hAnsi="Calibri" w:cs="Calibri"/>
                <w:sz w:val="22"/>
                <w:szCs w:val="22"/>
                <w:lang w:eastAsia="en-US"/>
              </w:rPr>
              <w:t xml:space="preserve"> certificate</w:t>
            </w:r>
            <w:r w:rsidR="00D40072" w:rsidRPr="00D40072">
              <w:rPr>
                <w:rFonts w:ascii="Calibri" w:hAnsi="Calibri" w:cs="Calibri"/>
                <w:sz w:val="22"/>
                <w:szCs w:val="22"/>
                <w:lang w:eastAsia="en-US"/>
              </w:rPr>
              <w:t>.</w:t>
            </w:r>
          </w:p>
          <w:p w:rsidR="00D7201E" w:rsidRPr="00440724" w:rsidRDefault="00D7201E" w:rsidP="00716393">
            <w:pPr>
              <w:ind w:left="794" w:hanging="397"/>
              <w:jc w:val="both"/>
              <w:rPr>
                <w:rFonts w:ascii="Calibri" w:hAnsi="Calibri" w:cs="Calibri"/>
                <w:sz w:val="22"/>
                <w:szCs w:val="22"/>
                <w:lang w:eastAsia="en-US"/>
              </w:rPr>
            </w:pPr>
          </w:p>
          <w:p w:rsidR="001210C7" w:rsidRPr="00A61981" w:rsidRDefault="00A61981" w:rsidP="00A16925">
            <w:pPr>
              <w:ind w:left="794" w:hanging="397"/>
              <w:jc w:val="both"/>
              <w:rPr>
                <w:rFonts w:ascii="Calibri" w:hAnsi="Calibri" w:cs="Calibri"/>
                <w:sz w:val="22"/>
                <w:szCs w:val="22"/>
                <w:lang w:eastAsia="en-US"/>
              </w:rPr>
            </w:pPr>
            <w:r w:rsidRPr="00A61981">
              <w:rPr>
                <w:rFonts w:ascii="Calibri" w:hAnsi="Calibri" w:cs="Calibri"/>
                <w:sz w:val="22"/>
                <w:szCs w:val="22"/>
                <w:lang w:eastAsia="en-US"/>
              </w:rPr>
              <w:t>(3)</w:t>
            </w:r>
            <w:r w:rsidR="005E6C62">
              <w:rPr>
                <w:rFonts w:ascii="Calibri" w:hAnsi="Calibri" w:cs="Calibri"/>
                <w:sz w:val="22"/>
                <w:szCs w:val="22"/>
                <w:lang w:eastAsia="en-US"/>
              </w:rPr>
              <w:tab/>
            </w:r>
            <w:r w:rsidRPr="00A16925">
              <w:rPr>
                <w:rFonts w:ascii="Calibri" w:hAnsi="Calibri" w:cs="Calibri"/>
                <w:b/>
                <w:sz w:val="22"/>
                <w:szCs w:val="22"/>
                <w:lang w:eastAsia="en-US"/>
              </w:rPr>
              <w:t>Part-MED Class 1 medical certificate holders and Part-ATCO</w:t>
            </w:r>
            <w:r w:rsidR="003410EA">
              <w:rPr>
                <w:rFonts w:ascii="Calibri" w:hAnsi="Calibri" w:cs="Calibri"/>
                <w:b/>
                <w:sz w:val="22"/>
                <w:szCs w:val="22"/>
                <w:lang w:eastAsia="en-US"/>
              </w:rPr>
              <w:t>.MED</w:t>
            </w:r>
            <w:r w:rsidRPr="00A16925">
              <w:rPr>
                <w:rFonts w:ascii="Calibri" w:hAnsi="Calibri" w:cs="Calibri"/>
                <w:b/>
                <w:sz w:val="22"/>
                <w:szCs w:val="22"/>
                <w:lang w:eastAsia="en-US"/>
              </w:rPr>
              <w:t xml:space="preserve"> </w:t>
            </w:r>
            <w:r w:rsidR="009C0097" w:rsidRPr="00A16925">
              <w:rPr>
                <w:rFonts w:ascii="Calibri" w:hAnsi="Calibri" w:cs="Calibri"/>
                <w:b/>
                <w:sz w:val="22"/>
                <w:szCs w:val="22"/>
                <w:lang w:eastAsia="en-US"/>
              </w:rPr>
              <w:t>C</w:t>
            </w:r>
            <w:r w:rsidRPr="00A16925">
              <w:rPr>
                <w:rFonts w:ascii="Calibri" w:hAnsi="Calibri" w:cs="Calibri"/>
                <w:b/>
                <w:sz w:val="22"/>
                <w:szCs w:val="22"/>
                <w:lang w:eastAsia="en-US"/>
              </w:rPr>
              <w:t>lass 3 medical certificate holders</w:t>
            </w:r>
            <w:r w:rsidRPr="00A61981">
              <w:rPr>
                <w:rFonts w:ascii="Calibri" w:hAnsi="Calibri" w:cs="Calibri"/>
                <w:sz w:val="22"/>
                <w:szCs w:val="22"/>
                <w:lang w:eastAsia="en-US"/>
              </w:rPr>
              <w:t xml:space="preserve"> </w:t>
            </w:r>
            <w:r w:rsidR="00D40072">
              <w:rPr>
                <w:rFonts w:ascii="Calibri" w:hAnsi="Calibri" w:cs="Calibri"/>
                <w:sz w:val="22"/>
                <w:szCs w:val="22"/>
                <w:lang w:eastAsia="en-US"/>
              </w:rPr>
              <w:t>benefitting from this</w:t>
            </w:r>
            <w:r w:rsidRPr="00A61981">
              <w:rPr>
                <w:rFonts w:ascii="Calibri" w:hAnsi="Calibri" w:cs="Calibri"/>
                <w:sz w:val="22"/>
                <w:szCs w:val="22"/>
                <w:lang w:eastAsia="en-US"/>
              </w:rPr>
              <w:t xml:space="preserve"> exemption </w:t>
            </w:r>
            <w:r w:rsidR="00D40072">
              <w:rPr>
                <w:rFonts w:ascii="Calibri" w:hAnsi="Calibri" w:cs="Calibri"/>
                <w:sz w:val="22"/>
                <w:szCs w:val="22"/>
                <w:lang w:eastAsia="en-US"/>
              </w:rPr>
              <w:t>shall</w:t>
            </w:r>
            <w:r w:rsidRPr="00A61981">
              <w:rPr>
                <w:rFonts w:ascii="Calibri" w:hAnsi="Calibri" w:cs="Calibri"/>
                <w:sz w:val="22"/>
                <w:szCs w:val="22"/>
                <w:lang w:eastAsia="en-US"/>
              </w:rPr>
              <w:t xml:space="preserve"> hold a valid </w:t>
            </w:r>
            <w:r w:rsidR="009C0097">
              <w:rPr>
                <w:rFonts w:ascii="Calibri" w:hAnsi="Calibri" w:cs="Calibri"/>
                <w:sz w:val="22"/>
                <w:szCs w:val="22"/>
                <w:lang w:eastAsia="en-US"/>
              </w:rPr>
              <w:t>C</w:t>
            </w:r>
            <w:r w:rsidRPr="00A61981">
              <w:rPr>
                <w:rFonts w:ascii="Calibri" w:hAnsi="Calibri" w:cs="Calibri"/>
                <w:sz w:val="22"/>
                <w:szCs w:val="22"/>
                <w:lang w:eastAsia="en-US"/>
              </w:rPr>
              <w:t xml:space="preserve">lass 1 or </w:t>
            </w:r>
            <w:r w:rsidR="009C0097">
              <w:rPr>
                <w:rFonts w:ascii="Calibri" w:hAnsi="Calibri" w:cs="Calibri"/>
                <w:sz w:val="22"/>
                <w:szCs w:val="22"/>
                <w:lang w:eastAsia="en-US"/>
              </w:rPr>
              <w:t>C</w:t>
            </w:r>
            <w:r w:rsidRPr="00A61981">
              <w:rPr>
                <w:rFonts w:ascii="Calibri" w:hAnsi="Calibri" w:cs="Calibri"/>
                <w:sz w:val="22"/>
                <w:szCs w:val="22"/>
                <w:lang w:eastAsia="en-US"/>
              </w:rPr>
              <w:t xml:space="preserve">lass 3 medical certificate without </w:t>
            </w:r>
            <w:r w:rsidR="00B02EE7">
              <w:rPr>
                <w:rFonts w:ascii="Calibri" w:hAnsi="Calibri" w:cs="Calibri"/>
                <w:sz w:val="22"/>
                <w:szCs w:val="22"/>
                <w:lang w:eastAsia="en-US"/>
              </w:rPr>
              <w:t>limitations</w:t>
            </w:r>
            <w:r w:rsidRPr="00A61981">
              <w:rPr>
                <w:rFonts w:ascii="Calibri" w:hAnsi="Calibri" w:cs="Calibri"/>
                <w:sz w:val="22"/>
                <w:szCs w:val="22"/>
                <w:lang w:eastAsia="en-US"/>
              </w:rPr>
              <w:t>, except visual ones</w:t>
            </w:r>
            <w:r w:rsidR="00A43E47">
              <w:rPr>
                <w:rFonts w:ascii="Calibri" w:hAnsi="Calibri" w:cs="Calibri"/>
                <w:sz w:val="22"/>
                <w:szCs w:val="22"/>
                <w:lang w:eastAsia="en-US"/>
              </w:rPr>
              <w:t xml:space="preserve">. </w:t>
            </w:r>
          </w:p>
          <w:p w:rsidR="001210C7" w:rsidRDefault="001210C7" w:rsidP="00716393">
            <w:pPr>
              <w:ind w:left="794" w:hanging="397"/>
              <w:jc w:val="both"/>
              <w:rPr>
                <w:rFonts w:ascii="Calibri" w:hAnsi="Calibri" w:cs="Calibri"/>
                <w:sz w:val="22"/>
                <w:szCs w:val="22"/>
                <w:lang w:eastAsia="en-US"/>
              </w:rPr>
            </w:pPr>
          </w:p>
          <w:p w:rsidR="001210C7" w:rsidRPr="00A94A15" w:rsidRDefault="001210C7" w:rsidP="00A94A15">
            <w:pPr>
              <w:ind w:left="794" w:hanging="397"/>
              <w:jc w:val="both"/>
              <w:rPr>
                <w:rFonts w:ascii="Calibri" w:hAnsi="Calibri" w:cs="Calibri"/>
                <w:sz w:val="22"/>
                <w:szCs w:val="22"/>
                <w:lang w:eastAsia="en-US"/>
              </w:rPr>
            </w:pPr>
            <w:r w:rsidRPr="00086DAB">
              <w:rPr>
                <w:rFonts w:ascii="Calibri" w:hAnsi="Calibri" w:cs="Calibri"/>
                <w:sz w:val="22"/>
                <w:szCs w:val="22"/>
                <w:lang w:eastAsia="en-US"/>
              </w:rPr>
              <w:t>(4)</w:t>
            </w:r>
            <w:r>
              <w:rPr>
                <w:rFonts w:ascii="Calibri" w:hAnsi="Calibri" w:cs="Calibri"/>
                <w:sz w:val="22"/>
                <w:szCs w:val="22"/>
                <w:lang w:eastAsia="en-US"/>
              </w:rPr>
              <w:tab/>
            </w:r>
            <w:r w:rsidRPr="00A94A15">
              <w:rPr>
                <w:rFonts w:ascii="Calibri" w:hAnsi="Calibri" w:cs="Calibri"/>
                <w:b/>
                <w:sz w:val="22"/>
                <w:szCs w:val="22"/>
                <w:lang w:eastAsia="en-US"/>
              </w:rPr>
              <w:t>Part-MED cabin crew medical report holders</w:t>
            </w:r>
            <w:r w:rsidRPr="00A94A15">
              <w:rPr>
                <w:rFonts w:ascii="Calibri" w:hAnsi="Calibri" w:cs="Calibri"/>
                <w:sz w:val="22"/>
                <w:szCs w:val="22"/>
                <w:lang w:eastAsia="en-US"/>
              </w:rPr>
              <w:t xml:space="preserve"> benefiting from this exemption shall hold a valid cabin crew medical report without limitations, except visual ones. </w:t>
            </w:r>
          </w:p>
          <w:p w:rsidR="001210C7" w:rsidRDefault="001210C7" w:rsidP="00716393">
            <w:pPr>
              <w:ind w:left="794" w:hanging="397"/>
              <w:jc w:val="both"/>
              <w:rPr>
                <w:rFonts w:ascii="Calibri" w:hAnsi="Calibri" w:cs="Calibri"/>
                <w:sz w:val="22"/>
                <w:szCs w:val="22"/>
                <w:lang w:eastAsia="en-US"/>
              </w:rPr>
            </w:pPr>
          </w:p>
          <w:p w:rsidR="001210C7" w:rsidRPr="00440724" w:rsidRDefault="001210C7" w:rsidP="00A94A15">
            <w:pPr>
              <w:ind w:left="794" w:hanging="397"/>
              <w:jc w:val="both"/>
              <w:rPr>
                <w:rFonts w:ascii="Calibri" w:hAnsi="Calibri" w:cs="Calibri"/>
                <w:sz w:val="22"/>
                <w:szCs w:val="22"/>
                <w:lang w:eastAsia="en-US"/>
              </w:rPr>
            </w:pPr>
            <w:r w:rsidRPr="00440724">
              <w:rPr>
                <w:rFonts w:ascii="Calibri" w:hAnsi="Calibri" w:cs="Calibri"/>
                <w:sz w:val="22"/>
                <w:szCs w:val="22"/>
                <w:lang w:eastAsia="en-US"/>
              </w:rPr>
              <w:t>(</w:t>
            </w:r>
            <w:r>
              <w:rPr>
                <w:rFonts w:ascii="Calibri" w:hAnsi="Calibri" w:cs="Calibri"/>
                <w:sz w:val="22"/>
                <w:szCs w:val="22"/>
                <w:lang w:eastAsia="en-US"/>
              </w:rPr>
              <w:t>5</w:t>
            </w:r>
            <w:r w:rsidRPr="00440724">
              <w:rPr>
                <w:rFonts w:ascii="Calibri" w:hAnsi="Calibri" w:cs="Calibri"/>
                <w:sz w:val="22"/>
                <w:szCs w:val="22"/>
                <w:lang w:eastAsia="en-US"/>
              </w:rPr>
              <w:t xml:space="preserve">) </w:t>
            </w:r>
            <w:r w:rsidRPr="00086DAB">
              <w:rPr>
                <w:rFonts w:ascii="Calibri" w:hAnsi="Calibri" w:cs="Calibri"/>
                <w:b/>
                <w:sz w:val="22"/>
                <w:szCs w:val="22"/>
                <w:lang w:eastAsia="en-US"/>
              </w:rPr>
              <w:t>Part-MED and Part-ATCO.MED aero-medical examiner</w:t>
            </w:r>
            <w:r w:rsidRPr="00A94A15">
              <w:rPr>
                <w:rFonts w:ascii="Calibri" w:hAnsi="Calibri" w:cs="Calibri"/>
                <w:b/>
                <w:sz w:val="22"/>
                <w:szCs w:val="22"/>
                <w:lang w:eastAsia="en-US"/>
              </w:rPr>
              <w:t xml:space="preserve"> certificate holders</w:t>
            </w:r>
            <w:r>
              <w:rPr>
                <w:rFonts w:ascii="Calibri" w:hAnsi="Calibri" w:cs="Calibri"/>
                <w:sz w:val="22"/>
                <w:szCs w:val="22"/>
                <w:lang w:eastAsia="en-US"/>
              </w:rPr>
              <w:t xml:space="preserve"> benefiting from </w:t>
            </w:r>
            <w:r w:rsidR="00A35B06">
              <w:rPr>
                <w:rFonts w:ascii="Calibri" w:hAnsi="Calibri" w:cs="Calibri"/>
                <w:sz w:val="22"/>
                <w:szCs w:val="22"/>
                <w:lang w:eastAsia="en-US"/>
              </w:rPr>
              <w:t>this exem</w:t>
            </w:r>
            <w:r w:rsidRPr="00440724">
              <w:rPr>
                <w:rFonts w:ascii="Calibri" w:hAnsi="Calibri" w:cs="Calibri"/>
                <w:sz w:val="22"/>
                <w:szCs w:val="22"/>
                <w:lang w:eastAsia="en-US"/>
              </w:rPr>
              <w:t xml:space="preserve">ption </w:t>
            </w:r>
            <w:r>
              <w:rPr>
                <w:rFonts w:ascii="Calibri" w:hAnsi="Calibri" w:cs="Calibri"/>
                <w:sz w:val="22"/>
                <w:szCs w:val="22"/>
                <w:lang w:eastAsia="en-US"/>
              </w:rPr>
              <w:t>shall h</w:t>
            </w:r>
            <w:r w:rsidRPr="00440724">
              <w:rPr>
                <w:rFonts w:ascii="Calibri" w:hAnsi="Calibri" w:cs="Calibri"/>
                <w:sz w:val="22"/>
                <w:szCs w:val="22"/>
                <w:lang w:eastAsia="en-US"/>
              </w:rPr>
              <w:t xml:space="preserve">old a valid </w:t>
            </w:r>
            <w:r w:rsidRPr="002645FA">
              <w:rPr>
                <w:rFonts w:ascii="Calibri" w:hAnsi="Calibri" w:cs="Calibri"/>
                <w:sz w:val="22"/>
                <w:szCs w:val="22"/>
                <w:lang w:eastAsia="en-US"/>
              </w:rPr>
              <w:t>aero-medical examiner</w:t>
            </w:r>
            <w:r>
              <w:rPr>
                <w:rFonts w:ascii="Calibri" w:hAnsi="Calibri" w:cs="Calibri"/>
                <w:sz w:val="22"/>
                <w:szCs w:val="22"/>
                <w:lang w:eastAsia="en-US"/>
              </w:rPr>
              <w:t xml:space="preserve"> certificate.</w:t>
            </w:r>
          </w:p>
          <w:p w:rsidR="00D40072" w:rsidRDefault="00D40072" w:rsidP="00716393">
            <w:pPr>
              <w:ind w:left="794" w:hanging="397"/>
              <w:jc w:val="both"/>
              <w:rPr>
                <w:rFonts w:ascii="Calibri" w:hAnsi="Calibri" w:cs="Calibri"/>
                <w:sz w:val="22"/>
                <w:szCs w:val="22"/>
                <w:lang w:eastAsia="en-US"/>
              </w:rPr>
            </w:pPr>
          </w:p>
          <w:p w:rsidR="001210C7" w:rsidRDefault="00D40072" w:rsidP="00716393">
            <w:pPr>
              <w:ind w:left="794" w:hanging="397"/>
              <w:jc w:val="both"/>
              <w:rPr>
                <w:rFonts w:ascii="Calibri" w:hAnsi="Calibri" w:cs="Calibri"/>
                <w:sz w:val="22"/>
                <w:szCs w:val="22"/>
                <w:lang w:eastAsia="en-US"/>
              </w:rPr>
            </w:pPr>
            <w:r>
              <w:rPr>
                <w:rFonts w:ascii="Calibri" w:hAnsi="Calibri" w:cs="Calibri"/>
                <w:sz w:val="22"/>
                <w:szCs w:val="22"/>
                <w:lang w:eastAsia="en-US"/>
              </w:rPr>
              <w:t>(</w:t>
            </w:r>
            <w:r w:rsidR="00A35B06">
              <w:rPr>
                <w:rFonts w:ascii="Calibri" w:hAnsi="Calibri" w:cs="Calibri"/>
                <w:sz w:val="22"/>
                <w:szCs w:val="22"/>
                <w:lang w:eastAsia="en-US"/>
              </w:rPr>
              <w:t>6</w:t>
            </w:r>
            <w:r>
              <w:rPr>
                <w:rFonts w:ascii="Calibri" w:hAnsi="Calibri" w:cs="Calibri"/>
                <w:sz w:val="22"/>
                <w:szCs w:val="22"/>
                <w:lang w:eastAsia="en-US"/>
              </w:rPr>
              <w:t>)</w:t>
            </w:r>
            <w:r w:rsidR="005E6C62">
              <w:rPr>
                <w:rFonts w:ascii="Calibri" w:hAnsi="Calibri" w:cs="Calibri"/>
                <w:sz w:val="22"/>
                <w:szCs w:val="22"/>
                <w:lang w:eastAsia="en-US"/>
              </w:rPr>
              <w:tab/>
            </w:r>
            <w:r w:rsidRPr="00AE07C4">
              <w:rPr>
                <w:rFonts w:ascii="Calibri" w:hAnsi="Calibri" w:cs="Calibri"/>
                <w:b/>
                <w:sz w:val="22"/>
                <w:szCs w:val="22"/>
                <w:lang w:eastAsia="en-US"/>
              </w:rPr>
              <w:t>Operators</w:t>
            </w:r>
            <w:r>
              <w:rPr>
                <w:rFonts w:ascii="Calibri" w:hAnsi="Calibri" w:cs="Calibri"/>
                <w:sz w:val="22"/>
                <w:szCs w:val="22"/>
                <w:lang w:eastAsia="en-US"/>
              </w:rPr>
              <w:t xml:space="preserve"> benefiting from this exemption shall comply with all of the following</w:t>
            </w:r>
            <w:r w:rsidR="001210C7">
              <w:rPr>
                <w:rFonts w:ascii="Calibri" w:hAnsi="Calibri" w:cs="Calibri"/>
                <w:sz w:val="22"/>
                <w:szCs w:val="22"/>
                <w:lang w:eastAsia="en-US"/>
              </w:rPr>
              <w:t>:</w:t>
            </w:r>
          </w:p>
          <w:p w:rsidR="00D40072" w:rsidRDefault="00D40072" w:rsidP="00716393">
            <w:pPr>
              <w:ind w:left="794" w:hanging="397"/>
              <w:jc w:val="both"/>
              <w:rPr>
                <w:rFonts w:ascii="Calibri" w:hAnsi="Calibri" w:cs="Calibri"/>
                <w:sz w:val="22"/>
                <w:szCs w:val="22"/>
                <w:lang w:eastAsia="en-US"/>
              </w:rPr>
            </w:pPr>
          </w:p>
          <w:p w:rsidR="00276FFD" w:rsidRDefault="00D40072" w:rsidP="00757156">
            <w:pPr>
              <w:ind w:left="1191" w:hanging="397"/>
              <w:jc w:val="both"/>
              <w:rPr>
                <w:rFonts w:ascii="Calibri" w:hAnsi="Calibri" w:cs="Calibri"/>
                <w:sz w:val="22"/>
                <w:szCs w:val="22"/>
                <w:lang w:eastAsia="en-US"/>
              </w:rPr>
            </w:pPr>
            <w:r w:rsidRPr="00757156">
              <w:rPr>
                <w:rFonts w:ascii="Calibri" w:hAnsi="Calibri" w:cs="Calibri"/>
                <w:sz w:val="22"/>
                <w:szCs w:val="22"/>
                <w:lang w:eastAsia="en-US"/>
              </w:rPr>
              <w:t>(a)</w:t>
            </w:r>
            <w:r w:rsidR="005E6C62" w:rsidRPr="00757156">
              <w:rPr>
                <w:rFonts w:ascii="Calibri" w:hAnsi="Calibri" w:cs="Calibri"/>
                <w:sz w:val="22"/>
                <w:szCs w:val="22"/>
                <w:lang w:eastAsia="en-US"/>
              </w:rPr>
              <w:tab/>
            </w:r>
            <w:r w:rsidR="00276FFD">
              <w:rPr>
                <w:rFonts w:ascii="Calibri" w:hAnsi="Calibri" w:cs="Calibri"/>
                <w:sz w:val="22"/>
                <w:szCs w:val="22"/>
                <w:lang w:eastAsia="en-US"/>
              </w:rPr>
              <w:t>T</w:t>
            </w:r>
            <w:r w:rsidR="00757156">
              <w:rPr>
                <w:rFonts w:ascii="Calibri" w:hAnsi="Calibri" w:cs="Calibri"/>
                <w:sz w:val="22"/>
                <w:szCs w:val="22"/>
                <w:lang w:eastAsia="en-US"/>
              </w:rPr>
              <w:t xml:space="preserve">he operator shall ensure that flight crew </w:t>
            </w:r>
            <w:r w:rsidR="003410EA">
              <w:rPr>
                <w:rFonts w:ascii="Calibri" w:hAnsi="Calibri" w:cs="Calibri"/>
                <w:sz w:val="22"/>
                <w:szCs w:val="22"/>
                <w:lang w:eastAsia="en-US"/>
              </w:rPr>
              <w:t xml:space="preserve">members </w:t>
            </w:r>
            <w:r w:rsidR="00757156">
              <w:rPr>
                <w:rFonts w:ascii="Calibri" w:hAnsi="Calibri" w:cs="Calibri"/>
                <w:sz w:val="22"/>
                <w:szCs w:val="22"/>
                <w:lang w:eastAsia="en-US"/>
              </w:rPr>
              <w:t xml:space="preserve">benefiting from this exemption comply with </w:t>
            </w:r>
            <w:r w:rsidR="00276FFD">
              <w:rPr>
                <w:rFonts w:ascii="Calibri" w:hAnsi="Calibri" w:cs="Calibri"/>
                <w:sz w:val="22"/>
                <w:szCs w:val="22"/>
                <w:lang w:eastAsia="en-US"/>
              </w:rPr>
              <w:t>the refresher training specified in point (1)</w:t>
            </w:r>
            <w:r w:rsidR="00A80719">
              <w:rPr>
                <w:rFonts w:ascii="Calibri" w:hAnsi="Calibri" w:cs="Calibri"/>
                <w:sz w:val="22"/>
                <w:szCs w:val="22"/>
                <w:lang w:eastAsia="en-US"/>
              </w:rPr>
              <w:t>(c)</w:t>
            </w:r>
            <w:r w:rsidR="00276FFD">
              <w:rPr>
                <w:rFonts w:ascii="Calibri" w:hAnsi="Calibri" w:cs="Calibri"/>
                <w:sz w:val="22"/>
                <w:szCs w:val="22"/>
                <w:lang w:eastAsia="en-US"/>
              </w:rPr>
              <w:t xml:space="preserve"> above in all of the following cases:</w:t>
            </w:r>
          </w:p>
          <w:p w:rsidR="00276FFD" w:rsidRDefault="00276FFD" w:rsidP="009E5D36">
            <w:pPr>
              <w:ind w:left="1588" w:hanging="397"/>
              <w:jc w:val="both"/>
              <w:rPr>
                <w:rFonts w:ascii="Calibri" w:hAnsi="Calibri" w:cs="Calibri"/>
                <w:sz w:val="22"/>
                <w:szCs w:val="22"/>
                <w:lang w:eastAsia="en-US"/>
              </w:rPr>
            </w:pPr>
            <w:r>
              <w:rPr>
                <w:rFonts w:ascii="Calibri" w:hAnsi="Calibri" w:cs="Calibri"/>
                <w:sz w:val="22"/>
                <w:szCs w:val="22"/>
                <w:lang w:eastAsia="en-US"/>
              </w:rPr>
              <w:t>(i)</w:t>
            </w:r>
            <w:r>
              <w:rPr>
                <w:rFonts w:ascii="Calibri" w:hAnsi="Calibri" w:cs="Calibri"/>
                <w:sz w:val="22"/>
                <w:szCs w:val="22"/>
                <w:lang w:eastAsia="en-US"/>
              </w:rPr>
              <w:tab/>
            </w:r>
            <w:r w:rsidR="00297DA6" w:rsidRPr="00757156">
              <w:rPr>
                <w:rFonts w:ascii="Calibri" w:hAnsi="Calibri" w:cs="Calibri"/>
                <w:sz w:val="22"/>
                <w:szCs w:val="22"/>
                <w:lang w:eastAsia="en-US"/>
              </w:rPr>
              <w:t>operator proficiency checks (</w:t>
            </w:r>
            <w:r w:rsidR="00D40072" w:rsidRPr="00757156">
              <w:rPr>
                <w:rFonts w:ascii="Calibri" w:hAnsi="Calibri" w:cs="Calibri"/>
                <w:sz w:val="22"/>
                <w:szCs w:val="22"/>
                <w:lang w:eastAsia="en-US"/>
              </w:rPr>
              <w:t>OPC</w:t>
            </w:r>
            <w:r w:rsidR="00297DA6" w:rsidRPr="00757156">
              <w:rPr>
                <w:rFonts w:ascii="Calibri" w:hAnsi="Calibri" w:cs="Calibri"/>
                <w:sz w:val="22"/>
                <w:szCs w:val="22"/>
                <w:lang w:eastAsia="en-US"/>
              </w:rPr>
              <w:t>)</w:t>
            </w:r>
            <w:r w:rsidR="00D40072" w:rsidRPr="00757156">
              <w:rPr>
                <w:rFonts w:ascii="Calibri" w:hAnsi="Calibri" w:cs="Calibri"/>
                <w:sz w:val="22"/>
                <w:szCs w:val="22"/>
                <w:lang w:eastAsia="en-US"/>
              </w:rPr>
              <w:t xml:space="preserve"> in accordance with </w:t>
            </w:r>
            <w:r w:rsidR="00297DA6" w:rsidRPr="00757156">
              <w:rPr>
                <w:rFonts w:ascii="Calibri" w:hAnsi="Calibri" w:cs="Calibri"/>
                <w:sz w:val="22"/>
                <w:szCs w:val="22"/>
                <w:lang w:eastAsia="en-US"/>
              </w:rPr>
              <w:t xml:space="preserve">point </w:t>
            </w:r>
            <w:r w:rsidR="00D40072" w:rsidRPr="00757156">
              <w:rPr>
                <w:rFonts w:ascii="Calibri" w:hAnsi="Calibri" w:cs="Calibri"/>
                <w:sz w:val="22"/>
                <w:szCs w:val="22"/>
                <w:lang w:eastAsia="en-US"/>
              </w:rPr>
              <w:t>ORO.FC.230(b</w:t>
            </w:r>
            <w:r w:rsidRPr="00757156">
              <w:rPr>
                <w:rFonts w:ascii="Calibri" w:hAnsi="Calibri" w:cs="Calibri"/>
                <w:sz w:val="22"/>
                <w:szCs w:val="22"/>
                <w:lang w:eastAsia="en-US"/>
              </w:rPr>
              <w:t>)</w:t>
            </w:r>
            <w:r>
              <w:rPr>
                <w:rFonts w:ascii="Calibri" w:hAnsi="Calibri" w:cs="Calibri"/>
                <w:sz w:val="22"/>
                <w:szCs w:val="22"/>
                <w:lang w:eastAsia="en-US"/>
              </w:rPr>
              <w:t>;</w:t>
            </w:r>
            <w:r w:rsidRPr="00757156">
              <w:rPr>
                <w:rFonts w:ascii="Calibri" w:hAnsi="Calibri" w:cs="Calibri"/>
                <w:sz w:val="22"/>
                <w:szCs w:val="22"/>
                <w:lang w:eastAsia="en-US"/>
              </w:rPr>
              <w:t xml:space="preserve"> </w:t>
            </w:r>
          </w:p>
          <w:p w:rsidR="00276FFD" w:rsidRDefault="00276FFD" w:rsidP="009E5D36">
            <w:pPr>
              <w:ind w:left="1588" w:hanging="397"/>
              <w:jc w:val="both"/>
              <w:rPr>
                <w:rFonts w:ascii="Calibri" w:hAnsi="Calibri" w:cs="Calibri"/>
                <w:sz w:val="22"/>
                <w:szCs w:val="22"/>
                <w:lang w:eastAsia="en-US"/>
              </w:rPr>
            </w:pPr>
            <w:r>
              <w:rPr>
                <w:rFonts w:ascii="Calibri" w:hAnsi="Calibri" w:cs="Calibri"/>
                <w:sz w:val="22"/>
                <w:szCs w:val="22"/>
                <w:lang w:eastAsia="en-US"/>
              </w:rPr>
              <w:t>(ii)</w:t>
            </w:r>
            <w:r>
              <w:rPr>
                <w:rFonts w:ascii="Calibri" w:hAnsi="Calibri" w:cs="Calibri"/>
                <w:sz w:val="22"/>
                <w:szCs w:val="22"/>
                <w:lang w:eastAsia="en-US"/>
              </w:rPr>
              <w:tab/>
            </w:r>
            <w:r w:rsidR="00064969" w:rsidRPr="00757156">
              <w:rPr>
                <w:rFonts w:ascii="Calibri" w:hAnsi="Calibri" w:cs="Calibri"/>
                <w:sz w:val="22"/>
                <w:szCs w:val="22"/>
                <w:lang w:eastAsia="en-US"/>
              </w:rPr>
              <w:t>line checks in accordance with point ORO.FC</w:t>
            </w:r>
            <w:r w:rsidR="000E0CB9" w:rsidRPr="00757156">
              <w:rPr>
                <w:rFonts w:ascii="Calibri" w:hAnsi="Calibri" w:cs="Calibri"/>
                <w:sz w:val="22"/>
                <w:szCs w:val="22"/>
                <w:lang w:eastAsia="en-US"/>
              </w:rPr>
              <w:t>.</w:t>
            </w:r>
            <w:r w:rsidR="00064969" w:rsidRPr="00757156">
              <w:rPr>
                <w:rFonts w:ascii="Calibri" w:hAnsi="Calibri" w:cs="Calibri"/>
                <w:sz w:val="22"/>
                <w:szCs w:val="22"/>
                <w:lang w:eastAsia="en-US"/>
              </w:rPr>
              <w:t>230(c)</w:t>
            </w:r>
            <w:r>
              <w:rPr>
                <w:rFonts w:ascii="Calibri" w:hAnsi="Calibri" w:cs="Calibri"/>
                <w:sz w:val="22"/>
                <w:szCs w:val="22"/>
                <w:lang w:eastAsia="en-US"/>
              </w:rPr>
              <w:t>;</w:t>
            </w:r>
            <w:r w:rsidR="00D07C48" w:rsidRPr="00757156">
              <w:rPr>
                <w:rFonts w:ascii="Calibri" w:hAnsi="Calibri" w:cs="Calibri"/>
                <w:sz w:val="22"/>
                <w:szCs w:val="22"/>
                <w:lang w:eastAsia="en-US"/>
              </w:rPr>
              <w:t xml:space="preserve"> </w:t>
            </w:r>
          </w:p>
          <w:p w:rsidR="0097282E" w:rsidRDefault="00276FFD" w:rsidP="009E5D36">
            <w:pPr>
              <w:ind w:left="1588" w:hanging="397"/>
              <w:jc w:val="both"/>
              <w:rPr>
                <w:rFonts w:ascii="Calibri" w:hAnsi="Calibri" w:cs="Calibri"/>
                <w:sz w:val="22"/>
                <w:szCs w:val="22"/>
                <w:lang w:eastAsia="en-US"/>
              </w:rPr>
            </w:pPr>
            <w:r>
              <w:rPr>
                <w:rFonts w:ascii="Calibri" w:hAnsi="Calibri" w:cs="Calibri"/>
                <w:sz w:val="22"/>
                <w:szCs w:val="22"/>
                <w:lang w:eastAsia="en-US"/>
              </w:rPr>
              <w:t>(iii)</w:t>
            </w:r>
            <w:r>
              <w:rPr>
                <w:rFonts w:ascii="Calibri" w:hAnsi="Calibri" w:cs="Calibri"/>
                <w:sz w:val="22"/>
                <w:szCs w:val="22"/>
                <w:lang w:eastAsia="en-US"/>
              </w:rPr>
              <w:tab/>
            </w:r>
            <w:r w:rsidR="00D07C48" w:rsidRPr="00757156">
              <w:rPr>
                <w:rFonts w:ascii="Calibri" w:hAnsi="Calibri" w:cs="Calibri"/>
                <w:sz w:val="22"/>
                <w:szCs w:val="22"/>
                <w:lang w:eastAsia="en-US"/>
              </w:rPr>
              <w:t>line-oriented evaluation in accordance with point ORO.FC.A.245(d), if applicable</w:t>
            </w:r>
            <w:r w:rsidR="0097282E">
              <w:rPr>
                <w:rFonts w:ascii="Calibri" w:hAnsi="Calibri" w:cs="Calibri"/>
                <w:sz w:val="22"/>
                <w:szCs w:val="22"/>
                <w:lang w:eastAsia="en-US"/>
              </w:rPr>
              <w:t>;</w:t>
            </w:r>
          </w:p>
          <w:p w:rsidR="00276FFD" w:rsidRDefault="0097282E" w:rsidP="009E5D36">
            <w:pPr>
              <w:ind w:left="1588" w:hanging="397"/>
              <w:jc w:val="both"/>
              <w:rPr>
                <w:rFonts w:ascii="Calibri" w:hAnsi="Calibri" w:cs="Calibri"/>
                <w:sz w:val="22"/>
                <w:szCs w:val="22"/>
                <w:lang w:eastAsia="en-US"/>
              </w:rPr>
            </w:pPr>
            <w:r>
              <w:rPr>
                <w:rFonts w:ascii="Calibri" w:hAnsi="Calibri" w:cs="Calibri"/>
                <w:sz w:val="22"/>
                <w:szCs w:val="22"/>
                <w:lang w:eastAsia="en-US"/>
              </w:rPr>
              <w:t>(iv)</w:t>
            </w:r>
            <w:r>
              <w:rPr>
                <w:rFonts w:ascii="Calibri" w:hAnsi="Calibri" w:cs="Calibri"/>
                <w:sz w:val="22"/>
                <w:szCs w:val="22"/>
                <w:lang w:eastAsia="en-US"/>
              </w:rPr>
              <w:tab/>
              <w:t>pilot qualification to operate in either pilot’s seat in accordance with point ORO.FC.235</w:t>
            </w:r>
            <w:r w:rsidR="00276FFD">
              <w:rPr>
                <w:rFonts w:ascii="Calibri" w:hAnsi="Calibri" w:cs="Calibri"/>
                <w:sz w:val="22"/>
                <w:szCs w:val="22"/>
                <w:lang w:eastAsia="en-US"/>
              </w:rPr>
              <w:t>.</w:t>
            </w:r>
          </w:p>
          <w:p w:rsidR="00276FFD" w:rsidRDefault="00276FFD" w:rsidP="00757156">
            <w:pPr>
              <w:ind w:left="1191" w:hanging="397"/>
              <w:jc w:val="both"/>
              <w:rPr>
                <w:rFonts w:ascii="Calibri" w:hAnsi="Calibri" w:cs="Calibri"/>
                <w:sz w:val="22"/>
                <w:szCs w:val="22"/>
                <w:lang w:eastAsia="en-US"/>
              </w:rPr>
            </w:pPr>
          </w:p>
          <w:p w:rsidR="008774DE" w:rsidRPr="00757156" w:rsidRDefault="00276FFD" w:rsidP="00757156">
            <w:pPr>
              <w:ind w:left="1191" w:hanging="397"/>
              <w:jc w:val="both"/>
              <w:rPr>
                <w:rFonts w:ascii="Calibri" w:hAnsi="Calibri" w:cs="Calibri"/>
                <w:sz w:val="22"/>
                <w:szCs w:val="22"/>
                <w:lang w:eastAsia="en-US"/>
              </w:rPr>
            </w:pPr>
            <w:r>
              <w:rPr>
                <w:rFonts w:ascii="Calibri" w:hAnsi="Calibri" w:cs="Calibri"/>
                <w:sz w:val="22"/>
                <w:szCs w:val="22"/>
                <w:lang w:eastAsia="en-US"/>
              </w:rPr>
              <w:t>(b)</w:t>
            </w:r>
            <w:r>
              <w:rPr>
                <w:rFonts w:ascii="Calibri" w:hAnsi="Calibri" w:cs="Calibri"/>
                <w:sz w:val="22"/>
                <w:szCs w:val="22"/>
                <w:lang w:eastAsia="en-US"/>
              </w:rPr>
              <w:tab/>
              <w:t>In</w:t>
            </w:r>
            <w:r w:rsidR="008774DE" w:rsidRPr="00757156">
              <w:rPr>
                <w:rFonts w:ascii="Calibri" w:hAnsi="Calibri" w:cs="Calibri"/>
                <w:sz w:val="22"/>
                <w:szCs w:val="22"/>
                <w:lang w:eastAsia="en-US"/>
              </w:rPr>
              <w:t xml:space="preserve"> addition</w:t>
            </w:r>
            <w:r>
              <w:rPr>
                <w:rFonts w:ascii="Calibri" w:hAnsi="Calibri" w:cs="Calibri"/>
                <w:sz w:val="22"/>
                <w:szCs w:val="22"/>
                <w:lang w:eastAsia="en-US"/>
              </w:rPr>
              <w:t xml:space="preserve"> to point (a) above</w:t>
            </w:r>
            <w:r w:rsidR="008774DE" w:rsidRPr="00757156">
              <w:rPr>
                <w:rFonts w:ascii="Calibri" w:hAnsi="Calibri" w:cs="Calibri"/>
                <w:sz w:val="22"/>
                <w:szCs w:val="22"/>
                <w:lang w:eastAsia="en-US"/>
              </w:rPr>
              <w:t xml:space="preserve">, the refresher training mentioned in </w:t>
            </w:r>
            <w:r>
              <w:rPr>
                <w:rFonts w:ascii="Calibri" w:hAnsi="Calibri" w:cs="Calibri"/>
                <w:sz w:val="22"/>
                <w:szCs w:val="22"/>
                <w:lang w:eastAsia="en-US"/>
              </w:rPr>
              <w:t>point</w:t>
            </w:r>
            <w:r w:rsidR="008774DE" w:rsidRPr="00757156">
              <w:rPr>
                <w:rFonts w:ascii="Calibri" w:hAnsi="Calibri" w:cs="Calibri"/>
                <w:sz w:val="22"/>
                <w:szCs w:val="22"/>
                <w:lang w:eastAsia="en-US"/>
              </w:rPr>
              <w:t xml:space="preserve"> (1)</w:t>
            </w:r>
            <w:r w:rsidR="009E5D36">
              <w:rPr>
                <w:rFonts w:ascii="Calibri" w:hAnsi="Calibri" w:cs="Calibri"/>
                <w:sz w:val="22"/>
                <w:szCs w:val="22"/>
                <w:lang w:eastAsia="en-US"/>
              </w:rPr>
              <w:t>(</w:t>
            </w:r>
            <w:r w:rsidR="008774DE" w:rsidRPr="00757156">
              <w:rPr>
                <w:rFonts w:ascii="Calibri" w:hAnsi="Calibri" w:cs="Calibri"/>
                <w:sz w:val="22"/>
                <w:szCs w:val="22"/>
                <w:lang w:eastAsia="en-US"/>
              </w:rPr>
              <w:t xml:space="preserve">c) shall include any additional Part-SPA related </w:t>
            </w:r>
            <w:r w:rsidR="009E5D36">
              <w:rPr>
                <w:rFonts w:ascii="Calibri" w:hAnsi="Calibri" w:cs="Calibri"/>
                <w:sz w:val="22"/>
                <w:szCs w:val="22"/>
                <w:lang w:eastAsia="en-US"/>
              </w:rPr>
              <w:t>elements</w:t>
            </w:r>
            <w:r w:rsidR="008774DE" w:rsidRPr="00757156">
              <w:rPr>
                <w:rFonts w:ascii="Calibri" w:hAnsi="Calibri" w:cs="Calibri"/>
                <w:sz w:val="22"/>
                <w:szCs w:val="22"/>
                <w:lang w:eastAsia="en-US"/>
              </w:rPr>
              <w:t>, as applicable.</w:t>
            </w:r>
          </w:p>
          <w:p w:rsidR="00D40072" w:rsidRPr="00757156" w:rsidRDefault="00D07C48" w:rsidP="00757156">
            <w:pPr>
              <w:pStyle w:val="ListParagraph"/>
              <w:ind w:left="1192"/>
              <w:jc w:val="both"/>
              <w:rPr>
                <w:rFonts w:ascii="Calibri" w:hAnsi="Calibri" w:cs="Calibri"/>
                <w:sz w:val="22"/>
                <w:szCs w:val="22"/>
                <w:lang w:eastAsia="en-US"/>
              </w:rPr>
            </w:pPr>
            <w:r w:rsidRPr="00757156">
              <w:rPr>
                <w:rFonts w:ascii="Calibri" w:hAnsi="Calibri" w:cs="Calibri"/>
                <w:sz w:val="22"/>
                <w:szCs w:val="22"/>
                <w:lang w:eastAsia="en-US"/>
              </w:rPr>
              <w:lastRenderedPageBreak/>
              <w:t xml:space="preserve">  </w:t>
            </w:r>
          </w:p>
          <w:p w:rsidR="00BD6F60" w:rsidRDefault="00BD6F60" w:rsidP="00716393">
            <w:pPr>
              <w:ind w:left="794" w:hanging="397"/>
              <w:jc w:val="both"/>
              <w:rPr>
                <w:rFonts w:ascii="Calibri" w:hAnsi="Calibri" w:cs="Calibri"/>
                <w:sz w:val="22"/>
                <w:szCs w:val="22"/>
                <w:lang w:eastAsia="en-US"/>
              </w:rPr>
            </w:pPr>
          </w:p>
          <w:p w:rsidR="00915E0C" w:rsidRDefault="00D40072" w:rsidP="00A94A15">
            <w:pPr>
              <w:ind w:left="1191" w:hanging="397"/>
              <w:jc w:val="both"/>
              <w:rPr>
                <w:rFonts w:ascii="Calibri" w:hAnsi="Calibri" w:cs="Calibri"/>
                <w:sz w:val="22"/>
                <w:szCs w:val="22"/>
                <w:lang w:eastAsia="en-US"/>
              </w:rPr>
            </w:pPr>
            <w:r>
              <w:rPr>
                <w:rFonts w:ascii="Calibri" w:hAnsi="Calibri" w:cs="Calibri"/>
                <w:sz w:val="22"/>
                <w:szCs w:val="22"/>
                <w:lang w:eastAsia="en-US"/>
              </w:rPr>
              <w:t>(</w:t>
            </w:r>
            <w:r w:rsidR="00276FFD">
              <w:rPr>
                <w:rFonts w:ascii="Calibri" w:hAnsi="Calibri" w:cs="Calibri"/>
                <w:sz w:val="22"/>
                <w:szCs w:val="22"/>
                <w:lang w:eastAsia="en-US"/>
              </w:rPr>
              <w:t>c</w:t>
            </w:r>
            <w:r>
              <w:rPr>
                <w:rFonts w:ascii="Calibri" w:hAnsi="Calibri" w:cs="Calibri"/>
                <w:sz w:val="22"/>
                <w:szCs w:val="22"/>
                <w:lang w:eastAsia="en-US"/>
              </w:rPr>
              <w:t>)</w:t>
            </w:r>
            <w:r w:rsidR="005E6C62">
              <w:rPr>
                <w:rFonts w:ascii="Calibri" w:hAnsi="Calibri" w:cs="Calibri"/>
                <w:sz w:val="22"/>
                <w:szCs w:val="22"/>
                <w:lang w:eastAsia="en-US"/>
              </w:rPr>
              <w:tab/>
            </w:r>
            <w:r w:rsidR="00FE523E">
              <w:rPr>
                <w:rFonts w:ascii="Calibri" w:hAnsi="Calibri" w:cs="Calibri"/>
                <w:sz w:val="22"/>
                <w:szCs w:val="22"/>
                <w:lang w:eastAsia="en-US"/>
              </w:rPr>
              <w:t xml:space="preserve">The operator shall ensure </w:t>
            </w:r>
            <w:r w:rsidR="00915E0C">
              <w:rPr>
                <w:rFonts w:ascii="Calibri" w:hAnsi="Calibri" w:cs="Calibri"/>
                <w:sz w:val="22"/>
                <w:szCs w:val="22"/>
                <w:lang w:eastAsia="en-US"/>
              </w:rPr>
              <w:t xml:space="preserve">that </w:t>
            </w:r>
            <w:r w:rsidR="00FE523E">
              <w:rPr>
                <w:rFonts w:ascii="Calibri" w:hAnsi="Calibri" w:cs="Calibri"/>
                <w:sz w:val="22"/>
                <w:szCs w:val="22"/>
                <w:lang w:eastAsia="en-US"/>
              </w:rPr>
              <w:t xml:space="preserve">crew members complete additional training through any means </w:t>
            </w:r>
            <w:r w:rsidR="00915E0C">
              <w:rPr>
                <w:rFonts w:ascii="Calibri" w:hAnsi="Calibri" w:cs="Calibri"/>
                <w:sz w:val="22"/>
                <w:szCs w:val="22"/>
                <w:lang w:eastAsia="en-US"/>
              </w:rPr>
              <w:t>in all of the following cases:</w:t>
            </w:r>
          </w:p>
          <w:p w:rsidR="00915E0C" w:rsidRDefault="00915E0C" w:rsidP="006269EB">
            <w:pPr>
              <w:ind w:left="1588" w:hanging="397"/>
              <w:jc w:val="both"/>
              <w:rPr>
                <w:rFonts w:ascii="Calibri" w:hAnsi="Calibri" w:cs="Calibri"/>
                <w:sz w:val="22"/>
                <w:szCs w:val="22"/>
                <w:lang w:eastAsia="en-US"/>
              </w:rPr>
            </w:pPr>
            <w:r>
              <w:rPr>
                <w:rFonts w:ascii="Calibri" w:hAnsi="Calibri" w:cs="Calibri"/>
                <w:sz w:val="22"/>
                <w:szCs w:val="22"/>
                <w:lang w:eastAsia="en-US"/>
              </w:rPr>
              <w:t>(i)</w:t>
            </w:r>
            <w:r>
              <w:rPr>
                <w:rFonts w:ascii="Calibri" w:hAnsi="Calibri" w:cs="Calibri"/>
                <w:sz w:val="22"/>
                <w:szCs w:val="22"/>
                <w:lang w:eastAsia="en-US"/>
              </w:rPr>
              <w:tab/>
            </w:r>
            <w:r w:rsidR="00D40072" w:rsidRPr="00716393">
              <w:rPr>
                <w:rFonts w:ascii="Calibri" w:hAnsi="Calibri" w:cs="Calibri"/>
                <w:sz w:val="22"/>
                <w:szCs w:val="22"/>
                <w:lang w:eastAsia="en-US"/>
              </w:rPr>
              <w:t>operator emergency and safety equipment training and checking in accordance with ORO.FC.230(d</w:t>
            </w:r>
            <w:r w:rsidRPr="00716393">
              <w:rPr>
                <w:rFonts w:ascii="Calibri" w:hAnsi="Calibri" w:cs="Calibri"/>
                <w:sz w:val="22"/>
                <w:szCs w:val="22"/>
                <w:lang w:eastAsia="en-US"/>
              </w:rPr>
              <w:t>)</w:t>
            </w:r>
            <w:r>
              <w:rPr>
                <w:rFonts w:ascii="Calibri" w:hAnsi="Calibri" w:cs="Calibri"/>
                <w:sz w:val="22"/>
                <w:szCs w:val="22"/>
                <w:lang w:eastAsia="en-US"/>
              </w:rPr>
              <w:t>;</w:t>
            </w:r>
          </w:p>
          <w:p w:rsidR="00915E0C" w:rsidRDefault="00915E0C" w:rsidP="006269EB">
            <w:pPr>
              <w:ind w:left="1588" w:hanging="397"/>
              <w:jc w:val="both"/>
              <w:rPr>
                <w:rFonts w:ascii="Calibri" w:hAnsi="Calibri" w:cs="Calibri"/>
                <w:sz w:val="22"/>
                <w:szCs w:val="22"/>
                <w:lang w:eastAsia="en-US"/>
              </w:rPr>
            </w:pPr>
            <w:r>
              <w:rPr>
                <w:rFonts w:ascii="Calibri" w:hAnsi="Calibri" w:cs="Calibri"/>
                <w:sz w:val="22"/>
                <w:szCs w:val="22"/>
                <w:lang w:eastAsia="en-US"/>
              </w:rPr>
              <w:t>(ii)</w:t>
            </w:r>
            <w:r>
              <w:rPr>
                <w:rFonts w:ascii="Calibri" w:hAnsi="Calibri" w:cs="Calibri"/>
                <w:sz w:val="22"/>
                <w:szCs w:val="22"/>
                <w:lang w:eastAsia="en-US"/>
              </w:rPr>
              <w:tab/>
            </w:r>
            <w:r w:rsidR="00033AF9" w:rsidRPr="00716393">
              <w:rPr>
                <w:rFonts w:ascii="Calibri" w:hAnsi="Calibri" w:cs="Calibri"/>
                <w:sz w:val="22"/>
                <w:szCs w:val="22"/>
                <w:lang w:eastAsia="en-US"/>
              </w:rPr>
              <w:t xml:space="preserve">ground and flight training in accordance with </w:t>
            </w:r>
            <w:r w:rsidR="001210C7">
              <w:rPr>
                <w:rFonts w:ascii="Calibri" w:hAnsi="Calibri" w:cs="Calibri"/>
                <w:sz w:val="22"/>
                <w:szCs w:val="22"/>
                <w:lang w:eastAsia="en-US"/>
              </w:rPr>
              <w:t xml:space="preserve">point </w:t>
            </w:r>
            <w:r w:rsidR="00033AF9" w:rsidRPr="00716393">
              <w:rPr>
                <w:rFonts w:ascii="Calibri" w:hAnsi="Calibri" w:cs="Calibri"/>
                <w:sz w:val="22"/>
                <w:szCs w:val="22"/>
                <w:lang w:eastAsia="en-US"/>
              </w:rPr>
              <w:t>ORO.FC.230(f)</w:t>
            </w:r>
            <w:r>
              <w:rPr>
                <w:rFonts w:ascii="Calibri" w:hAnsi="Calibri" w:cs="Calibri"/>
                <w:sz w:val="22"/>
                <w:szCs w:val="22"/>
                <w:lang w:eastAsia="en-US"/>
              </w:rPr>
              <w:t>;</w:t>
            </w:r>
          </w:p>
          <w:p w:rsidR="00915E0C" w:rsidRDefault="00915E0C" w:rsidP="006269EB">
            <w:pPr>
              <w:ind w:left="1588" w:hanging="397"/>
              <w:jc w:val="both"/>
              <w:rPr>
                <w:rFonts w:ascii="Calibri" w:hAnsi="Calibri" w:cs="Calibri"/>
                <w:sz w:val="22"/>
                <w:szCs w:val="22"/>
                <w:lang w:eastAsia="en-US"/>
              </w:rPr>
            </w:pPr>
            <w:r>
              <w:rPr>
                <w:rFonts w:ascii="Calibri" w:hAnsi="Calibri" w:cs="Calibri"/>
                <w:sz w:val="22"/>
                <w:szCs w:val="22"/>
                <w:lang w:eastAsia="en-US"/>
              </w:rPr>
              <w:t>(iii)</w:t>
            </w:r>
            <w:r>
              <w:rPr>
                <w:rFonts w:ascii="Calibri" w:hAnsi="Calibri" w:cs="Calibri"/>
                <w:sz w:val="22"/>
                <w:szCs w:val="22"/>
                <w:lang w:eastAsia="en-US"/>
              </w:rPr>
              <w:tab/>
            </w:r>
            <w:r w:rsidR="009C0097" w:rsidRPr="00716393">
              <w:rPr>
                <w:rFonts w:ascii="Calibri" w:hAnsi="Calibri" w:cs="Calibri"/>
                <w:sz w:val="22"/>
                <w:szCs w:val="22"/>
                <w:lang w:eastAsia="en-US"/>
              </w:rPr>
              <w:t>OPC</w:t>
            </w:r>
            <w:r w:rsidR="00033AF9" w:rsidRPr="00716393">
              <w:rPr>
                <w:rFonts w:ascii="Calibri" w:hAnsi="Calibri" w:cs="Calibri"/>
                <w:sz w:val="22"/>
                <w:szCs w:val="22"/>
                <w:lang w:eastAsia="en-US"/>
              </w:rPr>
              <w:t xml:space="preserve"> for commercial </w:t>
            </w:r>
            <w:r>
              <w:rPr>
                <w:rFonts w:ascii="Calibri" w:hAnsi="Calibri" w:cs="Calibri"/>
                <w:sz w:val="22"/>
                <w:szCs w:val="22"/>
                <w:lang w:eastAsia="en-US"/>
              </w:rPr>
              <w:t>specialised operations</w:t>
            </w:r>
            <w:r w:rsidR="00033AF9" w:rsidRPr="00716393">
              <w:rPr>
                <w:rFonts w:ascii="Calibri" w:hAnsi="Calibri" w:cs="Calibri"/>
                <w:sz w:val="22"/>
                <w:szCs w:val="22"/>
                <w:lang w:eastAsia="en-US"/>
              </w:rPr>
              <w:t xml:space="preserve"> and CAT </w:t>
            </w:r>
            <w:r>
              <w:rPr>
                <w:rFonts w:ascii="Calibri" w:hAnsi="Calibri" w:cs="Calibri"/>
                <w:sz w:val="22"/>
                <w:szCs w:val="22"/>
                <w:lang w:eastAsia="en-US"/>
              </w:rPr>
              <w:t xml:space="preserve">operations referred to in point </w:t>
            </w:r>
            <w:r w:rsidR="00033AF9" w:rsidRPr="00716393">
              <w:rPr>
                <w:rFonts w:ascii="Calibri" w:hAnsi="Calibri" w:cs="Calibri"/>
                <w:sz w:val="22"/>
                <w:szCs w:val="22"/>
                <w:lang w:eastAsia="en-US"/>
              </w:rPr>
              <w:t>ORO.FC.005(B)(1) and (2)</w:t>
            </w:r>
            <w:r>
              <w:rPr>
                <w:rFonts w:ascii="Calibri" w:hAnsi="Calibri" w:cs="Calibri"/>
                <w:sz w:val="22"/>
                <w:szCs w:val="22"/>
                <w:lang w:eastAsia="en-US"/>
              </w:rPr>
              <w:t>,</w:t>
            </w:r>
            <w:r w:rsidR="00033AF9" w:rsidRPr="00716393">
              <w:rPr>
                <w:rFonts w:ascii="Calibri" w:hAnsi="Calibri" w:cs="Calibri"/>
                <w:sz w:val="22"/>
                <w:szCs w:val="22"/>
                <w:lang w:eastAsia="en-US"/>
              </w:rPr>
              <w:t xml:space="preserve"> in accordance with </w:t>
            </w:r>
            <w:r w:rsidR="001210C7">
              <w:rPr>
                <w:rFonts w:ascii="Calibri" w:hAnsi="Calibri" w:cs="Calibri"/>
                <w:sz w:val="22"/>
                <w:szCs w:val="22"/>
                <w:lang w:eastAsia="en-US"/>
              </w:rPr>
              <w:t xml:space="preserve">point </w:t>
            </w:r>
            <w:r w:rsidR="00033AF9" w:rsidRPr="00716393">
              <w:rPr>
                <w:rFonts w:ascii="Calibri" w:hAnsi="Calibri" w:cs="Calibri"/>
                <w:sz w:val="22"/>
                <w:szCs w:val="22"/>
                <w:lang w:eastAsia="en-US"/>
              </w:rPr>
              <w:t>ORO.FC.330</w:t>
            </w:r>
            <w:r>
              <w:rPr>
                <w:rFonts w:ascii="Calibri" w:hAnsi="Calibri" w:cs="Calibri"/>
                <w:sz w:val="22"/>
                <w:szCs w:val="22"/>
                <w:lang w:eastAsia="en-US"/>
              </w:rPr>
              <w:t>;</w:t>
            </w:r>
          </w:p>
          <w:p w:rsidR="00915E0C" w:rsidRDefault="00915E0C" w:rsidP="006269EB">
            <w:pPr>
              <w:ind w:left="1588" w:hanging="397"/>
              <w:jc w:val="both"/>
              <w:rPr>
                <w:rFonts w:ascii="Calibri" w:hAnsi="Calibri" w:cs="Calibri"/>
                <w:sz w:val="22"/>
                <w:szCs w:val="22"/>
                <w:lang w:eastAsia="en-US"/>
              </w:rPr>
            </w:pPr>
            <w:r>
              <w:rPr>
                <w:rFonts w:ascii="Calibri" w:hAnsi="Calibri" w:cs="Calibri"/>
                <w:sz w:val="22"/>
                <w:szCs w:val="22"/>
                <w:lang w:eastAsia="en-US"/>
              </w:rPr>
              <w:t>(iv)</w:t>
            </w:r>
            <w:r>
              <w:rPr>
                <w:rFonts w:ascii="Calibri" w:hAnsi="Calibri" w:cs="Calibri"/>
                <w:sz w:val="22"/>
                <w:szCs w:val="22"/>
                <w:lang w:eastAsia="en-US"/>
              </w:rPr>
              <w:tab/>
            </w:r>
            <w:r w:rsidR="00033AF9" w:rsidRPr="00716393">
              <w:rPr>
                <w:rFonts w:ascii="Calibri" w:hAnsi="Calibri" w:cs="Calibri"/>
                <w:sz w:val="22"/>
                <w:szCs w:val="22"/>
                <w:lang w:eastAsia="en-US"/>
              </w:rPr>
              <w:t xml:space="preserve">cabin crew recurrent training and checking in accordance with </w:t>
            </w:r>
            <w:r w:rsidR="001210C7">
              <w:rPr>
                <w:rFonts w:ascii="Calibri" w:hAnsi="Calibri" w:cs="Calibri"/>
                <w:sz w:val="22"/>
                <w:szCs w:val="22"/>
                <w:lang w:eastAsia="en-US"/>
              </w:rPr>
              <w:t xml:space="preserve">point </w:t>
            </w:r>
            <w:r w:rsidR="00033AF9" w:rsidRPr="00716393">
              <w:rPr>
                <w:rFonts w:ascii="Calibri" w:hAnsi="Calibri" w:cs="Calibri"/>
                <w:sz w:val="22"/>
                <w:szCs w:val="22"/>
                <w:lang w:eastAsia="en-US"/>
              </w:rPr>
              <w:t>ORO.CC.140</w:t>
            </w:r>
            <w:r>
              <w:rPr>
                <w:rFonts w:ascii="Calibri" w:hAnsi="Calibri" w:cs="Calibri"/>
                <w:sz w:val="22"/>
                <w:szCs w:val="22"/>
                <w:lang w:eastAsia="en-US"/>
              </w:rPr>
              <w:t>;</w:t>
            </w:r>
          </w:p>
          <w:p w:rsidR="00064969" w:rsidRDefault="00915E0C" w:rsidP="006269EB">
            <w:pPr>
              <w:ind w:left="1588" w:hanging="397"/>
              <w:jc w:val="both"/>
              <w:rPr>
                <w:rFonts w:ascii="Calibri" w:hAnsi="Calibri" w:cs="Calibri"/>
                <w:sz w:val="22"/>
                <w:szCs w:val="22"/>
                <w:lang w:eastAsia="en-US"/>
              </w:rPr>
            </w:pPr>
            <w:r>
              <w:rPr>
                <w:rFonts w:ascii="Calibri" w:hAnsi="Calibri" w:cs="Calibri"/>
                <w:sz w:val="22"/>
                <w:szCs w:val="22"/>
                <w:lang w:eastAsia="en-US"/>
              </w:rPr>
              <w:t>(v)</w:t>
            </w:r>
            <w:r>
              <w:rPr>
                <w:rFonts w:ascii="Calibri" w:hAnsi="Calibri" w:cs="Calibri"/>
                <w:sz w:val="22"/>
                <w:szCs w:val="22"/>
                <w:lang w:eastAsia="en-US"/>
              </w:rPr>
              <w:tab/>
            </w:r>
            <w:r w:rsidR="00033AF9" w:rsidRPr="00716393">
              <w:rPr>
                <w:rFonts w:ascii="Calibri" w:hAnsi="Calibri" w:cs="Calibri"/>
                <w:sz w:val="22"/>
                <w:szCs w:val="22"/>
                <w:lang w:eastAsia="en-US"/>
              </w:rPr>
              <w:t>technical crew recurrent training in accorda</w:t>
            </w:r>
            <w:r w:rsidR="001A23AB">
              <w:rPr>
                <w:rFonts w:ascii="Calibri" w:hAnsi="Calibri" w:cs="Calibri"/>
                <w:sz w:val="22"/>
                <w:szCs w:val="22"/>
                <w:lang w:eastAsia="en-US"/>
              </w:rPr>
              <w:t>n</w:t>
            </w:r>
            <w:r w:rsidR="00033AF9" w:rsidRPr="00716393">
              <w:rPr>
                <w:rFonts w:ascii="Calibri" w:hAnsi="Calibri" w:cs="Calibri"/>
                <w:sz w:val="22"/>
                <w:szCs w:val="22"/>
                <w:lang w:eastAsia="en-US"/>
              </w:rPr>
              <w:t xml:space="preserve">ce with </w:t>
            </w:r>
            <w:r w:rsidR="001210C7">
              <w:rPr>
                <w:rFonts w:ascii="Calibri" w:hAnsi="Calibri" w:cs="Calibri"/>
                <w:sz w:val="22"/>
                <w:szCs w:val="22"/>
                <w:lang w:eastAsia="en-US"/>
              </w:rPr>
              <w:t xml:space="preserve">point </w:t>
            </w:r>
            <w:r w:rsidR="00033AF9" w:rsidRPr="00716393">
              <w:rPr>
                <w:rFonts w:ascii="Calibri" w:hAnsi="Calibri" w:cs="Calibri"/>
                <w:sz w:val="22"/>
                <w:szCs w:val="22"/>
                <w:lang w:eastAsia="en-US"/>
              </w:rPr>
              <w:t>ORO.TC.135</w:t>
            </w:r>
            <w:r>
              <w:rPr>
                <w:rFonts w:ascii="Calibri" w:hAnsi="Calibri" w:cs="Calibri"/>
                <w:sz w:val="22"/>
                <w:szCs w:val="22"/>
                <w:lang w:eastAsia="en-US"/>
              </w:rPr>
              <w:t>.</w:t>
            </w:r>
          </w:p>
          <w:p w:rsidR="005B5778" w:rsidRDefault="00064969" w:rsidP="006269EB">
            <w:pPr>
              <w:ind w:left="1588" w:hanging="397"/>
              <w:jc w:val="both"/>
              <w:rPr>
                <w:rFonts w:ascii="Calibri" w:hAnsi="Calibri" w:cs="Calibri"/>
                <w:sz w:val="22"/>
                <w:szCs w:val="22"/>
                <w:lang w:eastAsia="en-US"/>
              </w:rPr>
            </w:pPr>
            <w:r>
              <w:rPr>
                <w:rFonts w:ascii="Calibri" w:hAnsi="Calibri" w:cs="Calibri"/>
                <w:sz w:val="22"/>
                <w:szCs w:val="22"/>
                <w:lang w:eastAsia="en-US"/>
              </w:rPr>
              <w:t>(vi)</w:t>
            </w:r>
            <w:r>
              <w:rPr>
                <w:rFonts w:ascii="Calibri" w:hAnsi="Calibri" w:cs="Calibri"/>
                <w:sz w:val="22"/>
                <w:szCs w:val="22"/>
                <w:lang w:eastAsia="en-US"/>
              </w:rPr>
              <w:tab/>
              <w:t>dangerous goods recurrent training in accordance with point ORO.GEN.110(</w:t>
            </w:r>
            <w:r w:rsidR="00827AE0">
              <w:rPr>
                <w:rFonts w:ascii="Calibri" w:hAnsi="Calibri" w:cs="Calibri"/>
                <w:sz w:val="22"/>
                <w:szCs w:val="22"/>
                <w:lang w:eastAsia="en-US"/>
              </w:rPr>
              <w:t>j) and, when applicable, point SPA.DG.105(a)</w:t>
            </w:r>
            <w:r w:rsidR="005B5778">
              <w:rPr>
                <w:rFonts w:ascii="Calibri" w:hAnsi="Calibri" w:cs="Calibri"/>
                <w:sz w:val="22"/>
                <w:szCs w:val="22"/>
                <w:lang w:eastAsia="en-US"/>
              </w:rPr>
              <w:t>;</w:t>
            </w:r>
          </w:p>
          <w:p w:rsidR="009C0097" w:rsidRDefault="005B5778" w:rsidP="006269EB">
            <w:pPr>
              <w:ind w:left="1588" w:hanging="397"/>
              <w:jc w:val="both"/>
              <w:rPr>
                <w:rFonts w:ascii="Calibri" w:hAnsi="Calibri" w:cs="Calibri"/>
                <w:sz w:val="22"/>
                <w:szCs w:val="22"/>
                <w:lang w:eastAsia="en-US"/>
              </w:rPr>
            </w:pPr>
            <w:r>
              <w:rPr>
                <w:rFonts w:ascii="Calibri" w:hAnsi="Calibri" w:cs="Calibri"/>
                <w:sz w:val="22"/>
                <w:szCs w:val="22"/>
                <w:lang w:eastAsia="en-US"/>
              </w:rPr>
              <w:t>(vii)</w:t>
            </w:r>
            <w:r>
              <w:t xml:space="preserve"> c</w:t>
            </w:r>
            <w:r w:rsidRPr="005B5778">
              <w:rPr>
                <w:rFonts w:ascii="Calibri" w:hAnsi="Calibri" w:cs="Calibri"/>
                <w:sz w:val="22"/>
                <w:szCs w:val="22"/>
                <w:lang w:eastAsia="en-US"/>
              </w:rPr>
              <w:t>rew resource management recurrent training in accordance with point ORO.FC.230(e)(1) and (e)(2)</w:t>
            </w:r>
            <w:r w:rsidR="008774DE">
              <w:rPr>
                <w:rFonts w:ascii="Calibri" w:hAnsi="Calibri" w:cs="Calibri"/>
                <w:sz w:val="22"/>
                <w:szCs w:val="22"/>
                <w:lang w:eastAsia="en-US"/>
              </w:rPr>
              <w:t>;</w:t>
            </w:r>
            <w:r w:rsidR="00033AF9" w:rsidRPr="00A94A15">
              <w:rPr>
                <w:rFonts w:ascii="Calibri" w:hAnsi="Calibri" w:cs="Calibri"/>
                <w:sz w:val="22"/>
                <w:szCs w:val="22"/>
                <w:lang w:eastAsia="en-US"/>
              </w:rPr>
              <w:t xml:space="preserve"> </w:t>
            </w:r>
          </w:p>
          <w:p w:rsidR="00A80719" w:rsidRDefault="008774DE" w:rsidP="001D0C3A">
            <w:pPr>
              <w:ind w:left="1588" w:hanging="397"/>
              <w:jc w:val="both"/>
              <w:rPr>
                <w:rFonts w:ascii="Calibri" w:hAnsi="Calibri" w:cs="Calibri"/>
                <w:sz w:val="22"/>
                <w:szCs w:val="22"/>
                <w:lang w:eastAsia="en-US"/>
              </w:rPr>
            </w:pPr>
            <w:r>
              <w:rPr>
                <w:rFonts w:ascii="Calibri" w:hAnsi="Calibri" w:cs="Calibri"/>
                <w:sz w:val="22"/>
                <w:szCs w:val="22"/>
                <w:lang w:eastAsia="en-US"/>
              </w:rPr>
              <w:t>(viii)</w:t>
            </w:r>
            <w:r w:rsidR="00276FFD">
              <w:rPr>
                <w:rFonts w:ascii="Calibri" w:hAnsi="Calibri" w:cs="Calibri"/>
                <w:sz w:val="22"/>
                <w:szCs w:val="22"/>
                <w:lang w:eastAsia="en-US"/>
              </w:rPr>
              <w:tab/>
            </w:r>
            <w:r>
              <w:rPr>
                <w:rFonts w:asciiTheme="minorHAnsi" w:hAnsiTheme="minorHAnsi" w:cstheme="minorHAnsi"/>
                <w:sz w:val="22"/>
                <w:szCs w:val="22"/>
              </w:rPr>
              <w:t>operator recurrent training and checking in accordance with point ORO.FC.130 of Part-ORO.</w:t>
            </w:r>
          </w:p>
          <w:p w:rsidR="005B5778" w:rsidRDefault="005B5778" w:rsidP="006269EB">
            <w:pPr>
              <w:ind w:left="1588" w:hanging="397"/>
              <w:jc w:val="both"/>
              <w:rPr>
                <w:rFonts w:ascii="Calibri" w:hAnsi="Calibri" w:cs="Calibri"/>
                <w:sz w:val="22"/>
                <w:szCs w:val="22"/>
                <w:lang w:eastAsia="en-US"/>
              </w:rPr>
            </w:pPr>
          </w:p>
          <w:p w:rsidR="005B5778" w:rsidRDefault="005B5778" w:rsidP="005B5778">
            <w:pPr>
              <w:ind w:left="1871" w:hanging="680"/>
              <w:jc w:val="both"/>
              <w:rPr>
                <w:rFonts w:ascii="Calibri" w:hAnsi="Calibri" w:cs="Calibri"/>
                <w:sz w:val="22"/>
                <w:szCs w:val="22"/>
                <w:lang w:eastAsia="en-US"/>
              </w:rPr>
            </w:pPr>
            <w:r w:rsidRPr="005B5778">
              <w:rPr>
                <w:rFonts w:ascii="Calibri" w:hAnsi="Calibri" w:cs="Calibri"/>
                <w:sz w:val="22"/>
                <w:szCs w:val="22"/>
                <w:lang w:eastAsia="en-US"/>
              </w:rPr>
              <w:t>Note: The intent of “through any means” is that operators provide additional training to crew</w:t>
            </w:r>
            <w:r>
              <w:rPr>
                <w:rFonts w:ascii="Calibri" w:hAnsi="Calibri" w:cs="Calibri"/>
                <w:sz w:val="22"/>
                <w:szCs w:val="22"/>
                <w:lang w:eastAsia="en-US"/>
              </w:rPr>
              <w:t xml:space="preserve"> </w:t>
            </w:r>
            <w:r w:rsidRPr="005B5778">
              <w:rPr>
                <w:rFonts w:ascii="Calibri" w:hAnsi="Calibri" w:cs="Calibri"/>
                <w:sz w:val="22"/>
                <w:szCs w:val="22"/>
                <w:lang w:eastAsia="en-US"/>
              </w:rPr>
              <w:t xml:space="preserve">members </w:t>
            </w:r>
            <w:r>
              <w:rPr>
                <w:rFonts w:ascii="Calibri" w:hAnsi="Calibri" w:cs="Calibri"/>
                <w:sz w:val="22"/>
                <w:szCs w:val="22"/>
                <w:lang w:eastAsia="en-US"/>
              </w:rPr>
              <w:t xml:space="preserve">in order </w:t>
            </w:r>
            <w:r w:rsidRPr="005B5778">
              <w:rPr>
                <w:rFonts w:ascii="Calibri" w:hAnsi="Calibri" w:cs="Calibri"/>
                <w:sz w:val="22"/>
                <w:szCs w:val="22"/>
                <w:lang w:eastAsia="en-US"/>
              </w:rPr>
              <w:t xml:space="preserve">to compensate for the extended validity of the different training </w:t>
            </w:r>
            <w:r>
              <w:rPr>
                <w:rFonts w:ascii="Calibri" w:hAnsi="Calibri" w:cs="Calibri"/>
                <w:sz w:val="22"/>
                <w:szCs w:val="22"/>
                <w:lang w:eastAsia="en-US"/>
              </w:rPr>
              <w:t>elements</w:t>
            </w:r>
            <w:r w:rsidR="009E5D36">
              <w:rPr>
                <w:rFonts w:ascii="Calibri" w:hAnsi="Calibri" w:cs="Calibri"/>
                <w:sz w:val="22"/>
                <w:szCs w:val="22"/>
                <w:lang w:eastAsia="en-US"/>
              </w:rPr>
              <w:t xml:space="preserve"> of Part-ORO and </w:t>
            </w:r>
            <w:r w:rsidR="00D10DDE">
              <w:rPr>
                <w:rFonts w:ascii="Calibri" w:hAnsi="Calibri" w:cs="Calibri"/>
                <w:sz w:val="22"/>
                <w:szCs w:val="22"/>
                <w:lang w:eastAsia="en-US"/>
              </w:rPr>
              <w:t>Part-SPA</w:t>
            </w:r>
            <w:r w:rsidR="009E5D36">
              <w:rPr>
                <w:rFonts w:ascii="Calibri" w:hAnsi="Calibri" w:cs="Calibri"/>
                <w:sz w:val="22"/>
                <w:szCs w:val="22"/>
                <w:lang w:eastAsia="en-US"/>
              </w:rPr>
              <w:t>, as applicable</w:t>
            </w:r>
            <w:r w:rsidRPr="005B5778">
              <w:rPr>
                <w:rFonts w:ascii="Calibri" w:hAnsi="Calibri" w:cs="Calibri"/>
                <w:sz w:val="22"/>
                <w:szCs w:val="22"/>
                <w:lang w:eastAsia="en-US"/>
              </w:rPr>
              <w:t>. This could be done for example via briefing/leaflet/bulletin/CBT/video.</w:t>
            </w:r>
          </w:p>
          <w:p w:rsidR="001D0C3A" w:rsidRDefault="001D0C3A" w:rsidP="005B5778">
            <w:pPr>
              <w:ind w:left="1871" w:hanging="680"/>
              <w:jc w:val="both"/>
              <w:rPr>
                <w:rFonts w:ascii="Calibri" w:hAnsi="Calibri" w:cs="Calibri"/>
                <w:sz w:val="22"/>
                <w:szCs w:val="22"/>
                <w:lang w:eastAsia="en-US"/>
              </w:rPr>
            </w:pPr>
          </w:p>
          <w:p w:rsidR="001D0C3A" w:rsidRDefault="001D0C3A" w:rsidP="001D0C3A">
            <w:pPr>
              <w:ind w:left="1191" w:hanging="397"/>
              <w:jc w:val="both"/>
              <w:rPr>
                <w:rFonts w:ascii="Calibri" w:hAnsi="Calibri" w:cs="Calibri"/>
                <w:sz w:val="22"/>
                <w:szCs w:val="22"/>
                <w:lang w:eastAsia="en-US"/>
              </w:rPr>
            </w:pPr>
            <w:r>
              <w:rPr>
                <w:rFonts w:ascii="Calibri" w:hAnsi="Calibri" w:cs="Calibri"/>
                <w:sz w:val="22"/>
                <w:szCs w:val="22"/>
                <w:lang w:eastAsia="en-US"/>
              </w:rPr>
              <w:t>(d)</w:t>
            </w:r>
            <w:r>
              <w:rPr>
                <w:rFonts w:ascii="Calibri" w:hAnsi="Calibri" w:cs="Calibri"/>
                <w:sz w:val="22"/>
                <w:szCs w:val="22"/>
                <w:lang w:eastAsia="en-US"/>
              </w:rPr>
              <w:tab/>
              <w:t>Crew members shall receive a full credit for points (a), (b) or (c) above if they complied with such mitigating measures already under the previous exemption as referred to in the Field “Repetitive exemption?”.</w:t>
            </w:r>
          </w:p>
          <w:p w:rsidR="00AE07C4" w:rsidRDefault="00AE07C4" w:rsidP="00716393">
            <w:pPr>
              <w:ind w:left="397" w:hanging="397"/>
              <w:jc w:val="both"/>
              <w:rPr>
                <w:rFonts w:ascii="Calibri" w:hAnsi="Calibri" w:cs="Calibri"/>
                <w:sz w:val="22"/>
                <w:szCs w:val="22"/>
                <w:lang w:eastAsia="en-US"/>
              </w:rPr>
            </w:pPr>
          </w:p>
          <w:p w:rsidR="00CB0988" w:rsidRDefault="001B580B" w:rsidP="00A94A15">
            <w:pPr>
              <w:ind w:left="794" w:hanging="397"/>
              <w:jc w:val="both"/>
              <w:rPr>
                <w:rFonts w:ascii="Calibri" w:hAnsi="Calibri" w:cs="Calibri"/>
                <w:sz w:val="22"/>
                <w:szCs w:val="22"/>
                <w:lang w:eastAsia="en-US"/>
              </w:rPr>
            </w:pPr>
            <w:r>
              <w:rPr>
                <w:rFonts w:ascii="Calibri" w:hAnsi="Calibri" w:cs="Calibri"/>
                <w:sz w:val="22"/>
                <w:szCs w:val="22"/>
                <w:lang w:eastAsia="en-US"/>
              </w:rPr>
              <w:t>(7)</w:t>
            </w:r>
            <w:r>
              <w:rPr>
                <w:rFonts w:ascii="Calibri" w:hAnsi="Calibri" w:cs="Calibri"/>
                <w:sz w:val="22"/>
                <w:szCs w:val="22"/>
                <w:lang w:eastAsia="en-US"/>
              </w:rPr>
              <w:tab/>
              <w:t xml:space="preserve">In the case of </w:t>
            </w:r>
            <w:r w:rsidRPr="00A94A15">
              <w:rPr>
                <w:rFonts w:ascii="Calibri" w:hAnsi="Calibri" w:cs="Calibri"/>
                <w:b/>
                <w:sz w:val="22"/>
                <w:szCs w:val="22"/>
                <w:lang w:eastAsia="en-US"/>
              </w:rPr>
              <w:t>ATCO unit</w:t>
            </w:r>
            <w:r w:rsidR="00E072BD">
              <w:rPr>
                <w:rFonts w:ascii="Calibri" w:hAnsi="Calibri" w:cs="Calibri"/>
                <w:b/>
                <w:sz w:val="22"/>
                <w:szCs w:val="22"/>
                <w:lang w:eastAsia="en-US"/>
              </w:rPr>
              <w:t xml:space="preserve"> endorsements as well as instructor and assessor</w:t>
            </w:r>
            <w:r w:rsidRPr="00A94A15">
              <w:rPr>
                <w:rFonts w:ascii="Calibri" w:hAnsi="Calibri" w:cs="Calibri"/>
                <w:b/>
                <w:sz w:val="22"/>
                <w:szCs w:val="22"/>
                <w:lang w:eastAsia="en-US"/>
              </w:rPr>
              <w:t xml:space="preserve"> endorsement</w:t>
            </w:r>
            <w:r w:rsidR="00E072BD">
              <w:rPr>
                <w:rFonts w:ascii="Calibri" w:hAnsi="Calibri" w:cs="Calibri"/>
                <w:b/>
                <w:sz w:val="22"/>
                <w:szCs w:val="22"/>
                <w:lang w:eastAsia="en-US"/>
              </w:rPr>
              <w:t>s</w:t>
            </w:r>
            <w:r>
              <w:rPr>
                <w:rFonts w:ascii="Calibri" w:hAnsi="Calibri" w:cs="Calibri"/>
                <w:sz w:val="22"/>
                <w:szCs w:val="22"/>
                <w:lang w:eastAsia="en-US"/>
              </w:rPr>
              <w:t xml:space="preserve"> in ATCO licences, the air naviation service provider (ANSP) should ensure that the potential unavailability of STDs is mitigated by other means, e.g. computer-based training or the rescheduling refresher training  as soon as possible.</w:t>
            </w:r>
            <w:r w:rsidR="00A80719">
              <w:rPr>
                <w:rFonts w:ascii="Calibri" w:hAnsi="Calibri" w:cs="Calibri"/>
                <w:sz w:val="22"/>
                <w:szCs w:val="22"/>
                <w:lang w:eastAsia="en-US"/>
              </w:rPr>
              <w:t xml:space="preserve"> ANSPs</w:t>
            </w:r>
            <w:r w:rsidR="00A80719" w:rsidRPr="00A80719">
              <w:rPr>
                <w:rFonts w:ascii="Calibri" w:hAnsi="Calibri" w:cs="Calibri"/>
                <w:sz w:val="22"/>
                <w:szCs w:val="22"/>
                <w:lang w:eastAsia="en-US"/>
              </w:rPr>
              <w:t xml:space="preserve"> shall receive a full credit for this point if they </w:t>
            </w:r>
            <w:r w:rsidR="00A80719">
              <w:rPr>
                <w:rFonts w:ascii="Calibri" w:hAnsi="Calibri" w:cs="Calibri"/>
                <w:sz w:val="22"/>
                <w:szCs w:val="22"/>
                <w:lang w:eastAsia="en-US"/>
              </w:rPr>
              <w:t>applied such mitigating measures already</w:t>
            </w:r>
            <w:r w:rsidR="00A80719" w:rsidRPr="00A80719">
              <w:rPr>
                <w:rFonts w:ascii="Calibri" w:hAnsi="Calibri" w:cs="Calibri"/>
                <w:sz w:val="22"/>
                <w:szCs w:val="22"/>
                <w:lang w:eastAsia="en-US"/>
              </w:rPr>
              <w:t xml:space="preserve"> under the previous exemption as referred to in the Field “Repetitive exemption?”.</w:t>
            </w:r>
          </w:p>
          <w:p w:rsidR="001B580B" w:rsidRDefault="001B580B" w:rsidP="00A94A15">
            <w:pPr>
              <w:ind w:left="794" w:hanging="397"/>
              <w:jc w:val="both"/>
              <w:rPr>
                <w:rFonts w:ascii="Calibri" w:hAnsi="Calibri" w:cs="Calibri"/>
                <w:sz w:val="22"/>
                <w:szCs w:val="22"/>
                <w:lang w:eastAsia="en-US"/>
              </w:rPr>
            </w:pPr>
            <w:r>
              <w:rPr>
                <w:rFonts w:ascii="Calibri" w:hAnsi="Calibri" w:cs="Calibri"/>
                <w:sz w:val="22"/>
                <w:szCs w:val="22"/>
                <w:lang w:eastAsia="en-US"/>
              </w:rPr>
              <w:t xml:space="preserve"> </w:t>
            </w:r>
          </w:p>
          <w:p w:rsidR="00BA1499" w:rsidRDefault="001B580B" w:rsidP="00A94A15">
            <w:pPr>
              <w:ind w:left="794" w:hanging="397"/>
              <w:jc w:val="both"/>
              <w:rPr>
                <w:rFonts w:ascii="Calibri" w:hAnsi="Calibri" w:cs="Calibri"/>
                <w:sz w:val="22"/>
                <w:szCs w:val="22"/>
                <w:lang w:eastAsia="en-US"/>
              </w:rPr>
            </w:pPr>
            <w:r>
              <w:rPr>
                <w:rFonts w:ascii="Calibri" w:hAnsi="Calibri" w:cs="Calibri"/>
                <w:sz w:val="22"/>
                <w:szCs w:val="22"/>
                <w:lang w:eastAsia="en-US"/>
              </w:rPr>
              <w:t>(8)</w:t>
            </w:r>
            <w:r>
              <w:rPr>
                <w:rFonts w:ascii="Calibri" w:hAnsi="Calibri" w:cs="Calibri"/>
                <w:sz w:val="22"/>
                <w:szCs w:val="22"/>
                <w:lang w:eastAsia="en-US"/>
              </w:rPr>
              <w:tab/>
              <w:t xml:space="preserve">In the case of </w:t>
            </w:r>
            <w:r w:rsidRPr="00A94A15">
              <w:rPr>
                <w:rFonts w:ascii="Calibri" w:hAnsi="Calibri" w:cs="Calibri"/>
                <w:b/>
                <w:sz w:val="22"/>
                <w:szCs w:val="22"/>
                <w:lang w:eastAsia="en-US"/>
              </w:rPr>
              <w:t>ATCO language proficiency endorsements</w:t>
            </w:r>
            <w:r>
              <w:rPr>
                <w:rFonts w:ascii="Calibri" w:hAnsi="Calibri" w:cs="Calibri"/>
                <w:sz w:val="22"/>
                <w:szCs w:val="22"/>
                <w:lang w:eastAsia="en-US"/>
              </w:rPr>
              <w:t>, in the case of unavailability of an LABs, ANSPs should ensure that language training is ensured through other means, e.g.  online courses.</w:t>
            </w:r>
            <w:r w:rsidR="007D28B3">
              <w:t xml:space="preserve"> </w:t>
            </w:r>
            <w:r w:rsidR="007D28B3" w:rsidRPr="007D28B3">
              <w:rPr>
                <w:rFonts w:ascii="Calibri" w:hAnsi="Calibri" w:cs="Calibri"/>
                <w:sz w:val="22"/>
                <w:szCs w:val="22"/>
                <w:lang w:eastAsia="en-US"/>
              </w:rPr>
              <w:t>ANSPs shall receive a full credit for this point if they applied such mitigating measures already under the previous exemption as referred to in the Field “Repetitive exemption?”.</w:t>
            </w:r>
          </w:p>
          <w:p w:rsidR="00CB0988" w:rsidRDefault="00CB0988" w:rsidP="00A94A15">
            <w:pPr>
              <w:ind w:left="794" w:hanging="397"/>
              <w:jc w:val="both"/>
              <w:rPr>
                <w:rFonts w:ascii="Calibri" w:hAnsi="Calibri" w:cs="Calibri"/>
                <w:sz w:val="22"/>
                <w:szCs w:val="22"/>
                <w:lang w:eastAsia="en-US"/>
              </w:rPr>
            </w:pPr>
          </w:p>
          <w:p w:rsidR="00C70F26" w:rsidRDefault="00C70F26" w:rsidP="00A94A15">
            <w:pPr>
              <w:ind w:left="794" w:hanging="397"/>
              <w:jc w:val="both"/>
              <w:rPr>
                <w:rFonts w:ascii="Calibri" w:hAnsi="Calibri" w:cs="Calibri"/>
                <w:sz w:val="22"/>
                <w:szCs w:val="22"/>
                <w:lang w:eastAsia="en-US"/>
              </w:rPr>
            </w:pPr>
            <w:r>
              <w:rPr>
                <w:rFonts w:ascii="Calibri" w:hAnsi="Calibri" w:cs="Calibri"/>
                <w:sz w:val="22"/>
                <w:szCs w:val="22"/>
                <w:lang w:eastAsia="en-US"/>
              </w:rPr>
              <w:t>(9)</w:t>
            </w:r>
            <w:r>
              <w:rPr>
                <w:rFonts w:ascii="Calibri" w:hAnsi="Calibri" w:cs="Calibri"/>
                <w:sz w:val="22"/>
                <w:szCs w:val="22"/>
                <w:lang w:eastAsia="en-US"/>
              </w:rPr>
              <w:tab/>
            </w:r>
            <w:r w:rsidRPr="00AE07C4">
              <w:rPr>
                <w:rFonts w:ascii="Calibri" w:hAnsi="Calibri" w:cs="Calibri"/>
                <w:b/>
                <w:sz w:val="22"/>
                <w:szCs w:val="22"/>
                <w:lang w:eastAsia="en-US"/>
              </w:rPr>
              <w:t>Part-</w:t>
            </w:r>
            <w:r>
              <w:rPr>
                <w:rFonts w:ascii="Calibri" w:hAnsi="Calibri" w:cs="Calibri"/>
                <w:b/>
                <w:sz w:val="22"/>
                <w:szCs w:val="22"/>
                <w:lang w:eastAsia="en-US"/>
              </w:rPr>
              <w:t xml:space="preserve">66 aircraft maintenance </w:t>
            </w:r>
            <w:r w:rsidRPr="00AE07C4">
              <w:rPr>
                <w:rFonts w:ascii="Calibri" w:hAnsi="Calibri" w:cs="Calibri"/>
                <w:b/>
                <w:sz w:val="22"/>
                <w:szCs w:val="22"/>
                <w:lang w:eastAsia="en-US"/>
              </w:rPr>
              <w:t>licence holders</w:t>
            </w:r>
            <w:r w:rsidRPr="00440724">
              <w:rPr>
                <w:rFonts w:ascii="Calibri" w:hAnsi="Calibri" w:cs="Calibri"/>
                <w:sz w:val="22"/>
                <w:szCs w:val="22"/>
                <w:lang w:eastAsia="en-US"/>
              </w:rPr>
              <w:t xml:space="preserve"> </w:t>
            </w:r>
            <w:r>
              <w:rPr>
                <w:rFonts w:ascii="Calibri" w:hAnsi="Calibri" w:cs="Calibri"/>
                <w:sz w:val="22"/>
                <w:szCs w:val="22"/>
                <w:lang w:eastAsia="en-US"/>
              </w:rPr>
              <w:t>benefitting from</w:t>
            </w:r>
            <w:r w:rsidRPr="00440724">
              <w:rPr>
                <w:rFonts w:ascii="Calibri" w:hAnsi="Calibri" w:cs="Calibri"/>
                <w:sz w:val="22"/>
                <w:szCs w:val="22"/>
                <w:lang w:eastAsia="en-US"/>
              </w:rPr>
              <w:t xml:space="preserve"> this exemption </w:t>
            </w:r>
            <w:r>
              <w:rPr>
                <w:rFonts w:ascii="Calibri" w:hAnsi="Calibri" w:cs="Calibri"/>
                <w:sz w:val="22"/>
                <w:szCs w:val="22"/>
                <w:lang w:eastAsia="en-US"/>
              </w:rPr>
              <w:tab/>
              <w:t>shall</w:t>
            </w:r>
            <w:r w:rsidRPr="00440724">
              <w:rPr>
                <w:rFonts w:ascii="Calibri" w:hAnsi="Calibri" w:cs="Calibri"/>
                <w:sz w:val="22"/>
                <w:szCs w:val="22"/>
                <w:lang w:eastAsia="en-US"/>
              </w:rPr>
              <w:t xml:space="preserve"> </w:t>
            </w:r>
            <w:r>
              <w:rPr>
                <w:rFonts w:ascii="Calibri" w:hAnsi="Calibri" w:cs="Calibri"/>
                <w:sz w:val="22"/>
                <w:szCs w:val="22"/>
                <w:lang w:eastAsia="en-US"/>
              </w:rPr>
              <w:t>only exercise the certification privileges</w:t>
            </w:r>
            <w:r w:rsidR="00CB0988">
              <w:rPr>
                <w:rFonts w:ascii="Calibri" w:hAnsi="Calibri" w:cs="Calibri"/>
                <w:sz w:val="22"/>
                <w:szCs w:val="22"/>
                <w:lang w:eastAsia="en-US"/>
              </w:rPr>
              <w:t xml:space="preserve"> associated with their licence</w:t>
            </w:r>
            <w:r>
              <w:rPr>
                <w:rFonts w:ascii="Calibri" w:hAnsi="Calibri" w:cs="Calibri"/>
                <w:sz w:val="22"/>
                <w:szCs w:val="22"/>
                <w:lang w:eastAsia="en-US"/>
              </w:rPr>
              <w:t xml:space="preserve"> when </w:t>
            </w:r>
            <w:r w:rsidRPr="002D1380">
              <w:rPr>
                <w:rFonts w:ascii="Calibri" w:hAnsi="Calibri" w:cs="Calibri"/>
                <w:sz w:val="22"/>
                <w:szCs w:val="22"/>
                <w:lang w:eastAsia="en-US"/>
              </w:rPr>
              <w:t>no action is pending pursuant to point 66.B.500</w:t>
            </w:r>
            <w:r w:rsidR="00CB0988">
              <w:rPr>
                <w:rFonts w:ascii="Calibri" w:hAnsi="Calibri" w:cs="Calibri"/>
                <w:sz w:val="22"/>
                <w:szCs w:val="22"/>
                <w:lang w:eastAsia="en-US"/>
              </w:rPr>
              <w:t xml:space="preserve"> of Part-66</w:t>
            </w:r>
            <w:r w:rsidRPr="002D1380">
              <w:rPr>
                <w:rFonts w:ascii="Calibri" w:hAnsi="Calibri" w:cs="Calibri"/>
                <w:sz w:val="22"/>
                <w:szCs w:val="22"/>
                <w:lang w:eastAsia="en-US"/>
              </w:rPr>
              <w:t>.</w:t>
            </w:r>
          </w:p>
          <w:p w:rsidR="0097282E" w:rsidRDefault="0097282E" w:rsidP="00A94A15">
            <w:pPr>
              <w:ind w:left="794" w:hanging="397"/>
              <w:jc w:val="both"/>
              <w:rPr>
                <w:rFonts w:ascii="Calibri" w:hAnsi="Calibri" w:cs="Calibri"/>
                <w:sz w:val="22"/>
                <w:szCs w:val="22"/>
                <w:lang w:eastAsia="en-US"/>
              </w:rPr>
            </w:pPr>
          </w:p>
          <w:p w:rsidR="0097282E" w:rsidRDefault="0097282E" w:rsidP="00A94A15">
            <w:pPr>
              <w:ind w:left="794" w:hanging="397"/>
              <w:jc w:val="both"/>
              <w:rPr>
                <w:rFonts w:ascii="Calibri" w:hAnsi="Calibri" w:cs="Calibri"/>
                <w:sz w:val="22"/>
                <w:szCs w:val="22"/>
                <w:lang w:eastAsia="en-US"/>
              </w:rPr>
            </w:pPr>
            <w:r>
              <w:rPr>
                <w:rFonts w:ascii="Calibri" w:hAnsi="Calibri" w:cs="Calibri"/>
                <w:sz w:val="22"/>
                <w:szCs w:val="22"/>
                <w:lang w:eastAsia="en-US"/>
              </w:rPr>
              <w:lastRenderedPageBreak/>
              <w:t>(10)</w:t>
            </w:r>
            <w:r>
              <w:rPr>
                <w:rFonts w:ascii="Calibri" w:hAnsi="Calibri" w:cs="Calibri"/>
                <w:sz w:val="22"/>
                <w:szCs w:val="22"/>
                <w:lang w:eastAsia="en-US"/>
              </w:rPr>
              <w:tab/>
              <w:t xml:space="preserve">When implementing </w:t>
            </w:r>
            <w:r w:rsidR="00703F06">
              <w:rPr>
                <w:rFonts w:ascii="Calibri" w:hAnsi="Calibri" w:cs="Calibri"/>
                <w:sz w:val="22"/>
                <w:szCs w:val="22"/>
                <w:lang w:eastAsia="en-US"/>
              </w:rPr>
              <w:t xml:space="preserve">training as per points (1)(c), </w:t>
            </w:r>
            <w:r>
              <w:rPr>
                <w:rFonts w:ascii="Calibri" w:hAnsi="Calibri" w:cs="Calibri"/>
                <w:sz w:val="22"/>
                <w:szCs w:val="22"/>
                <w:lang w:eastAsia="en-US"/>
              </w:rPr>
              <w:t>(6)(c)</w:t>
            </w:r>
            <w:r w:rsidR="00703F06">
              <w:rPr>
                <w:rFonts w:ascii="Calibri" w:hAnsi="Calibri" w:cs="Calibri"/>
                <w:sz w:val="22"/>
                <w:szCs w:val="22"/>
                <w:lang w:eastAsia="en-US"/>
              </w:rPr>
              <w:t xml:space="preserve"> or (7)</w:t>
            </w:r>
            <w:r>
              <w:rPr>
                <w:rFonts w:ascii="Calibri" w:hAnsi="Calibri" w:cs="Calibri"/>
                <w:sz w:val="22"/>
                <w:szCs w:val="22"/>
                <w:lang w:eastAsia="en-US"/>
              </w:rPr>
              <w:t xml:space="preserve">, operators </w:t>
            </w:r>
            <w:r w:rsidR="00703F06">
              <w:rPr>
                <w:rFonts w:ascii="Calibri" w:hAnsi="Calibri" w:cs="Calibri"/>
                <w:sz w:val="22"/>
                <w:szCs w:val="22"/>
                <w:lang w:eastAsia="en-US"/>
              </w:rPr>
              <w:t xml:space="preserve">or air navigation service providers </w:t>
            </w:r>
            <w:r>
              <w:rPr>
                <w:rFonts w:ascii="Calibri" w:hAnsi="Calibri" w:cs="Calibri"/>
                <w:sz w:val="22"/>
                <w:szCs w:val="22"/>
                <w:lang w:eastAsia="en-US"/>
              </w:rPr>
              <w:t xml:space="preserve">shall, in accordance with the applicable requirements of </w:t>
            </w:r>
            <w:r w:rsidR="00703F06">
              <w:rPr>
                <w:rFonts w:ascii="Calibri" w:hAnsi="Calibri" w:cs="Calibri"/>
                <w:sz w:val="22"/>
                <w:szCs w:val="22"/>
                <w:lang w:eastAsia="en-US"/>
              </w:rPr>
              <w:t>Regulation (EU) No 965/2012 or Regulation (EU) 2015/340</w:t>
            </w:r>
            <w:r>
              <w:rPr>
                <w:rFonts w:ascii="Calibri" w:hAnsi="Calibri" w:cs="Calibri"/>
                <w:sz w:val="22"/>
                <w:szCs w:val="22"/>
                <w:lang w:eastAsia="en-US"/>
              </w:rPr>
              <w:t xml:space="preserve">, seek approval for </w:t>
            </w:r>
            <w:r w:rsidR="00703F06">
              <w:rPr>
                <w:rFonts w:ascii="Calibri" w:hAnsi="Calibri" w:cs="Calibri"/>
                <w:sz w:val="22"/>
                <w:szCs w:val="22"/>
                <w:lang w:eastAsia="en-US"/>
              </w:rPr>
              <w:t xml:space="preserve">any </w:t>
            </w:r>
            <w:r>
              <w:rPr>
                <w:rFonts w:ascii="Calibri" w:hAnsi="Calibri" w:cs="Calibri"/>
                <w:sz w:val="22"/>
                <w:szCs w:val="22"/>
                <w:lang w:eastAsia="en-US"/>
              </w:rPr>
              <w:t>temporary changes to training programmes from the competent authority without undue delay.</w:t>
            </w:r>
          </w:p>
          <w:p w:rsidR="00A61981" w:rsidRPr="00E15A86" w:rsidRDefault="00A61981" w:rsidP="00716393">
            <w:pPr>
              <w:ind w:left="397" w:hanging="397"/>
              <w:jc w:val="both"/>
              <w:rPr>
                <w:rFonts w:asciiTheme="minorHAnsi" w:hAnsiTheme="minorHAnsi"/>
                <w:sz w:val="22"/>
                <w:szCs w:val="22"/>
              </w:rPr>
            </w:pPr>
          </w:p>
          <w:p w:rsidR="00E15A86" w:rsidRPr="00716393" w:rsidRDefault="00E15A86" w:rsidP="00716393">
            <w:pPr>
              <w:ind w:left="397" w:hanging="397"/>
              <w:jc w:val="both"/>
              <w:rPr>
                <w:rFonts w:asciiTheme="minorHAnsi" w:hAnsiTheme="minorHAnsi"/>
                <w:b/>
                <w:sz w:val="22"/>
                <w:szCs w:val="22"/>
              </w:rPr>
            </w:pPr>
            <w:r w:rsidRPr="00716393">
              <w:rPr>
                <w:rFonts w:asciiTheme="minorHAnsi" w:hAnsiTheme="minorHAnsi"/>
                <w:b/>
                <w:sz w:val="22"/>
                <w:szCs w:val="22"/>
              </w:rPr>
              <w:t>B)</w:t>
            </w:r>
            <w:r w:rsidR="005E6C62" w:rsidRPr="00716393">
              <w:rPr>
                <w:rFonts w:asciiTheme="minorHAnsi" w:hAnsiTheme="minorHAnsi"/>
                <w:b/>
                <w:sz w:val="22"/>
                <w:szCs w:val="22"/>
              </w:rPr>
              <w:tab/>
            </w:r>
            <w:r w:rsidRPr="00716393">
              <w:rPr>
                <w:rFonts w:asciiTheme="minorHAnsi" w:hAnsiTheme="minorHAnsi"/>
                <w:b/>
                <w:sz w:val="22"/>
                <w:szCs w:val="22"/>
              </w:rPr>
              <w:t>Environment:</w:t>
            </w:r>
          </w:p>
          <w:p w:rsidR="00097DF3" w:rsidRDefault="00E15A86" w:rsidP="00716393">
            <w:pPr>
              <w:ind w:left="397"/>
              <w:jc w:val="both"/>
              <w:rPr>
                <w:rFonts w:asciiTheme="minorHAnsi" w:hAnsiTheme="minorHAnsi"/>
                <w:sz w:val="22"/>
                <w:szCs w:val="22"/>
              </w:rPr>
            </w:pPr>
            <w:r w:rsidRPr="00E15A86">
              <w:rPr>
                <w:rFonts w:asciiTheme="minorHAnsi" w:hAnsiTheme="minorHAnsi"/>
                <w:sz w:val="22"/>
                <w:szCs w:val="22"/>
              </w:rPr>
              <w:t>The circumstances and needs addressed by the exemption do not have an impact on environment.</w:t>
            </w:r>
          </w:p>
          <w:p w:rsidR="00E15A86" w:rsidRDefault="00E15A86" w:rsidP="00716393">
            <w:pPr>
              <w:ind w:left="397" w:hanging="397"/>
              <w:jc w:val="both"/>
              <w:rPr>
                <w:rFonts w:asciiTheme="minorHAnsi" w:hAnsiTheme="minorHAnsi"/>
                <w:sz w:val="22"/>
                <w:szCs w:val="22"/>
              </w:rPr>
            </w:pPr>
          </w:p>
          <w:p w:rsidR="00E15A86" w:rsidRPr="00716393" w:rsidRDefault="00E15A86" w:rsidP="00716393">
            <w:pPr>
              <w:ind w:left="397" w:hanging="397"/>
              <w:jc w:val="both"/>
              <w:rPr>
                <w:rFonts w:asciiTheme="minorHAnsi" w:hAnsiTheme="minorHAnsi"/>
                <w:b/>
                <w:sz w:val="22"/>
                <w:szCs w:val="22"/>
              </w:rPr>
            </w:pPr>
            <w:r w:rsidRPr="00716393">
              <w:rPr>
                <w:rFonts w:asciiTheme="minorHAnsi" w:hAnsiTheme="minorHAnsi"/>
                <w:b/>
                <w:sz w:val="22"/>
                <w:szCs w:val="22"/>
              </w:rPr>
              <w:t>C)</w:t>
            </w:r>
            <w:r w:rsidR="005E6C62" w:rsidRPr="00716393">
              <w:rPr>
                <w:rFonts w:asciiTheme="minorHAnsi" w:hAnsiTheme="minorHAnsi"/>
                <w:b/>
                <w:sz w:val="22"/>
                <w:szCs w:val="22"/>
              </w:rPr>
              <w:tab/>
            </w:r>
            <w:r w:rsidRPr="00716393">
              <w:rPr>
                <w:rFonts w:asciiTheme="minorHAnsi" w:hAnsiTheme="minorHAnsi"/>
                <w:b/>
                <w:sz w:val="22"/>
                <w:szCs w:val="22"/>
              </w:rPr>
              <w:t xml:space="preserve">Market </w:t>
            </w:r>
            <w:r w:rsidR="003D43AB" w:rsidRPr="00716393">
              <w:rPr>
                <w:rFonts w:asciiTheme="minorHAnsi" w:hAnsiTheme="minorHAnsi"/>
                <w:b/>
                <w:sz w:val="22"/>
                <w:szCs w:val="22"/>
              </w:rPr>
              <w:t>d</w:t>
            </w:r>
            <w:r w:rsidRPr="00716393">
              <w:rPr>
                <w:rFonts w:asciiTheme="minorHAnsi" w:hAnsiTheme="minorHAnsi"/>
                <w:b/>
                <w:sz w:val="22"/>
                <w:szCs w:val="22"/>
              </w:rPr>
              <w:t>istor</w:t>
            </w:r>
            <w:r w:rsidR="004E2DC5">
              <w:rPr>
                <w:rFonts w:asciiTheme="minorHAnsi" w:hAnsiTheme="minorHAnsi"/>
                <w:b/>
                <w:sz w:val="22"/>
                <w:szCs w:val="22"/>
              </w:rPr>
              <w:t>t</w:t>
            </w:r>
            <w:r w:rsidRPr="00716393">
              <w:rPr>
                <w:rFonts w:asciiTheme="minorHAnsi" w:hAnsiTheme="minorHAnsi"/>
                <w:b/>
                <w:sz w:val="22"/>
                <w:szCs w:val="22"/>
              </w:rPr>
              <w:t>ion:</w:t>
            </w:r>
          </w:p>
          <w:p w:rsidR="00E15A86" w:rsidRDefault="00E15A86" w:rsidP="00716393">
            <w:pPr>
              <w:ind w:left="397"/>
              <w:jc w:val="both"/>
              <w:rPr>
                <w:rFonts w:asciiTheme="minorHAnsi" w:hAnsiTheme="minorHAnsi"/>
                <w:sz w:val="22"/>
                <w:szCs w:val="22"/>
              </w:rPr>
            </w:pPr>
            <w:r w:rsidRPr="00E15A86">
              <w:rPr>
                <w:rFonts w:asciiTheme="minorHAnsi" w:hAnsiTheme="minorHAnsi"/>
                <w:sz w:val="22"/>
                <w:szCs w:val="22"/>
              </w:rPr>
              <w:t>Due to</w:t>
            </w:r>
            <w:r w:rsidR="00953975">
              <w:rPr>
                <w:rFonts w:asciiTheme="minorHAnsi" w:hAnsiTheme="minorHAnsi"/>
                <w:sz w:val="22"/>
                <w:szCs w:val="22"/>
              </w:rPr>
              <w:t xml:space="preserve"> the exceptional circumstances affecting all </w:t>
            </w:r>
            <w:r w:rsidR="00440724">
              <w:rPr>
                <w:rFonts w:asciiTheme="minorHAnsi" w:hAnsiTheme="minorHAnsi"/>
                <w:sz w:val="22"/>
                <w:szCs w:val="22"/>
              </w:rPr>
              <w:t xml:space="preserve">EU </w:t>
            </w:r>
            <w:r w:rsidR="00953975">
              <w:rPr>
                <w:rFonts w:asciiTheme="minorHAnsi" w:hAnsiTheme="minorHAnsi"/>
                <w:sz w:val="22"/>
                <w:szCs w:val="22"/>
              </w:rPr>
              <w:t>M</w:t>
            </w:r>
            <w:r w:rsidR="003D43AB">
              <w:rPr>
                <w:rFonts w:asciiTheme="minorHAnsi" w:hAnsiTheme="minorHAnsi"/>
                <w:sz w:val="22"/>
                <w:szCs w:val="22"/>
              </w:rPr>
              <w:t>ember States</w:t>
            </w:r>
            <w:r w:rsidR="00953975">
              <w:rPr>
                <w:rFonts w:asciiTheme="minorHAnsi" w:hAnsiTheme="minorHAnsi"/>
                <w:sz w:val="22"/>
                <w:szCs w:val="22"/>
              </w:rPr>
              <w:t xml:space="preserve">, and </w:t>
            </w:r>
            <w:r w:rsidR="007A0D49">
              <w:rPr>
                <w:rFonts w:asciiTheme="minorHAnsi" w:hAnsiTheme="minorHAnsi"/>
                <w:sz w:val="22"/>
                <w:szCs w:val="22"/>
              </w:rPr>
              <w:t xml:space="preserve">given </w:t>
            </w:r>
            <w:r w:rsidRPr="00E15A86">
              <w:rPr>
                <w:rFonts w:asciiTheme="minorHAnsi" w:hAnsiTheme="minorHAnsi"/>
                <w:sz w:val="22"/>
                <w:szCs w:val="22"/>
              </w:rPr>
              <w:t>its limited duration</w:t>
            </w:r>
            <w:r w:rsidR="00A43E47">
              <w:rPr>
                <w:rFonts w:asciiTheme="minorHAnsi" w:hAnsiTheme="minorHAnsi"/>
                <w:sz w:val="22"/>
                <w:szCs w:val="22"/>
              </w:rPr>
              <w:t>,</w:t>
            </w:r>
            <w:r w:rsidRPr="00E15A86">
              <w:rPr>
                <w:rFonts w:asciiTheme="minorHAnsi" w:hAnsiTheme="minorHAnsi"/>
                <w:sz w:val="22"/>
                <w:szCs w:val="22"/>
              </w:rPr>
              <w:t xml:space="preserve"> the exemption does not have a distorting effect on the market conditions.</w:t>
            </w:r>
          </w:p>
          <w:p w:rsidR="00E15A86" w:rsidRDefault="00E15A86" w:rsidP="00716393">
            <w:pPr>
              <w:ind w:left="397" w:hanging="397"/>
              <w:jc w:val="both"/>
              <w:rPr>
                <w:rFonts w:asciiTheme="minorHAnsi" w:hAnsiTheme="minorHAnsi"/>
                <w:sz w:val="22"/>
                <w:szCs w:val="22"/>
              </w:rPr>
            </w:pPr>
          </w:p>
          <w:p w:rsidR="00E15A86" w:rsidRPr="00716393" w:rsidRDefault="00E15A86" w:rsidP="00716393">
            <w:pPr>
              <w:ind w:left="397" w:hanging="397"/>
              <w:jc w:val="both"/>
              <w:rPr>
                <w:rFonts w:asciiTheme="minorHAnsi" w:hAnsiTheme="minorHAnsi"/>
                <w:b/>
                <w:sz w:val="22"/>
                <w:szCs w:val="22"/>
              </w:rPr>
            </w:pPr>
            <w:r w:rsidRPr="00716393">
              <w:rPr>
                <w:rFonts w:asciiTheme="minorHAnsi" w:hAnsiTheme="minorHAnsi"/>
                <w:b/>
                <w:sz w:val="22"/>
                <w:szCs w:val="22"/>
              </w:rPr>
              <w:t>E)</w:t>
            </w:r>
            <w:r w:rsidR="005E6C62" w:rsidRPr="00716393">
              <w:rPr>
                <w:rFonts w:asciiTheme="minorHAnsi" w:hAnsiTheme="minorHAnsi"/>
                <w:b/>
                <w:sz w:val="22"/>
                <w:szCs w:val="22"/>
              </w:rPr>
              <w:tab/>
            </w:r>
            <w:r w:rsidRPr="00716393">
              <w:rPr>
                <w:rFonts w:asciiTheme="minorHAnsi" w:hAnsiTheme="minorHAnsi"/>
                <w:b/>
                <w:sz w:val="22"/>
                <w:szCs w:val="22"/>
              </w:rPr>
              <w:t>Essential requirements:</w:t>
            </w:r>
          </w:p>
          <w:p w:rsidR="00E15A86" w:rsidRPr="00365114" w:rsidRDefault="00E15A86" w:rsidP="00716393">
            <w:pPr>
              <w:ind w:left="397"/>
              <w:jc w:val="both"/>
              <w:rPr>
                <w:rFonts w:asciiTheme="minorHAnsi" w:hAnsiTheme="minorHAnsi"/>
                <w:sz w:val="22"/>
                <w:szCs w:val="22"/>
              </w:rPr>
            </w:pPr>
            <w:r>
              <w:rPr>
                <w:rFonts w:asciiTheme="minorHAnsi" w:hAnsiTheme="minorHAnsi"/>
                <w:sz w:val="22"/>
                <w:szCs w:val="22"/>
              </w:rPr>
              <w:t>Not applicable.</w:t>
            </w:r>
          </w:p>
        </w:tc>
      </w:tr>
      <w:tr w:rsidR="00097DF3" w:rsidRPr="00365114" w:rsidTr="00EB135E">
        <w:trPr>
          <w:trHeight w:val="892"/>
        </w:trPr>
        <w:tc>
          <w:tcPr>
            <w:tcW w:w="2826" w:type="dxa"/>
            <w:shd w:val="clear" w:color="auto" w:fill="auto"/>
          </w:tcPr>
          <w:p w:rsidR="00097DF3" w:rsidRPr="00365114" w:rsidRDefault="00097DF3" w:rsidP="00097DF3">
            <w:pPr>
              <w:rPr>
                <w:rFonts w:asciiTheme="minorHAnsi" w:hAnsiTheme="minorHAnsi"/>
                <w:sz w:val="22"/>
                <w:szCs w:val="22"/>
              </w:rPr>
            </w:pPr>
            <w:r>
              <w:rPr>
                <w:rFonts w:asciiTheme="minorHAnsi" w:hAnsiTheme="minorHAnsi"/>
                <w:sz w:val="22"/>
                <w:szCs w:val="22"/>
              </w:rPr>
              <w:lastRenderedPageBreak/>
              <w:t>*</w:t>
            </w:r>
            <w:r w:rsidR="008F535B">
              <w:rPr>
                <w:rFonts w:asciiTheme="minorHAnsi" w:hAnsiTheme="minorHAnsi"/>
                <w:sz w:val="22"/>
                <w:szCs w:val="22"/>
              </w:rPr>
              <w:t xml:space="preserve"> </w:t>
            </w:r>
            <w:r w:rsidRPr="00365114">
              <w:rPr>
                <w:rFonts w:asciiTheme="minorHAnsi" w:hAnsiTheme="minorHAnsi"/>
                <w:sz w:val="22"/>
                <w:szCs w:val="22"/>
              </w:rPr>
              <w:t>Type of operation</w:t>
            </w:r>
            <w:r w:rsidR="00D44057">
              <w:rPr>
                <w:rFonts w:asciiTheme="minorHAnsi" w:hAnsiTheme="minorHAnsi"/>
                <w:sz w:val="22"/>
                <w:szCs w:val="22"/>
              </w:rPr>
              <w:t xml:space="preserve"> </w:t>
            </w:r>
            <w:r w:rsidRPr="00365114">
              <w:rPr>
                <w:rStyle w:val="EndnoteReference"/>
                <w:rFonts w:asciiTheme="minorHAnsi" w:hAnsiTheme="minorHAnsi"/>
                <w:sz w:val="22"/>
                <w:szCs w:val="22"/>
              </w:rPr>
              <w:endnoteReference w:id="12"/>
            </w:r>
          </w:p>
          <w:p w:rsidR="00097DF3" w:rsidRPr="00365114" w:rsidRDefault="00097DF3" w:rsidP="00097DF3">
            <w:pPr>
              <w:rPr>
                <w:rFonts w:asciiTheme="minorHAnsi" w:hAnsiTheme="minorHAnsi"/>
                <w:sz w:val="22"/>
                <w:szCs w:val="22"/>
              </w:rPr>
            </w:pPr>
          </w:p>
          <w:p w:rsidR="00097DF3" w:rsidRDefault="00097DF3" w:rsidP="00097DF3">
            <w:pPr>
              <w:rPr>
                <w:rFonts w:asciiTheme="minorHAnsi" w:hAnsiTheme="minorHAnsi"/>
                <w:sz w:val="22"/>
                <w:szCs w:val="22"/>
              </w:rPr>
            </w:pPr>
          </w:p>
        </w:tc>
        <w:tc>
          <w:tcPr>
            <w:tcW w:w="7943" w:type="dxa"/>
            <w:shd w:val="clear" w:color="auto" w:fill="auto"/>
          </w:tcPr>
          <w:p w:rsidR="008F535B" w:rsidRDefault="007367DB" w:rsidP="008F535B">
            <w:pPr>
              <w:rPr>
                <w:rFonts w:asciiTheme="minorHAnsi" w:hAnsiTheme="minorHAnsi"/>
                <w:sz w:val="22"/>
                <w:szCs w:val="22"/>
              </w:rPr>
            </w:pPr>
            <w:sdt>
              <w:sdtPr>
                <w:rPr>
                  <w:rFonts w:asciiTheme="minorHAnsi" w:hAnsiTheme="minorHAnsi"/>
                  <w:sz w:val="22"/>
                  <w:szCs w:val="22"/>
                </w:rPr>
                <w:id w:val="876664872"/>
                <w14:checkbox>
                  <w14:checked w14:val="1"/>
                  <w14:checkedState w14:val="2612" w14:font="MS Gothic"/>
                  <w14:uncheckedState w14:val="2610" w14:font="MS Gothic"/>
                </w14:checkbox>
              </w:sdtPr>
              <w:sdtEndPr/>
              <w:sdtContent>
                <w:r w:rsidR="00380B34">
                  <w:rPr>
                    <w:rFonts w:ascii="MS Gothic" w:eastAsia="MS Gothic" w:hAnsi="MS Gothic" w:hint="eastAsia"/>
                    <w:sz w:val="22"/>
                    <w:szCs w:val="22"/>
                  </w:rPr>
                  <w:t>☒</w:t>
                </w:r>
              </w:sdtContent>
            </w:sdt>
            <w:r w:rsidR="008F535B">
              <w:rPr>
                <w:rFonts w:asciiTheme="minorHAnsi" w:hAnsiTheme="minorHAnsi"/>
                <w:sz w:val="22"/>
                <w:szCs w:val="22"/>
              </w:rPr>
              <w:t xml:space="preserve">  N/A</w:t>
            </w:r>
          </w:p>
          <w:p w:rsidR="008F535B" w:rsidRDefault="007367DB" w:rsidP="008F535B">
            <w:pPr>
              <w:rPr>
                <w:rFonts w:asciiTheme="minorHAnsi" w:hAnsiTheme="minorHAnsi"/>
                <w:sz w:val="22"/>
                <w:szCs w:val="22"/>
              </w:rPr>
            </w:pPr>
            <w:sdt>
              <w:sdtPr>
                <w:rPr>
                  <w:rFonts w:asciiTheme="minorHAnsi" w:hAnsiTheme="minorHAnsi"/>
                  <w:sz w:val="22"/>
                  <w:szCs w:val="22"/>
                </w:rPr>
                <w:id w:val="-539050908"/>
                <w14:checkbox>
                  <w14:checked w14:val="0"/>
                  <w14:checkedState w14:val="2612" w14:font="MS Gothic"/>
                  <w14:uncheckedState w14:val="2610" w14:font="MS Gothic"/>
                </w14:checkbox>
              </w:sdtPr>
              <w:sdtEndPr/>
              <w:sdtContent>
                <w:r w:rsidR="00380B34">
                  <w:rPr>
                    <w:rFonts w:ascii="MS Gothic" w:eastAsia="MS Gothic" w:hAnsi="MS Gothic" w:hint="eastAsia"/>
                    <w:sz w:val="22"/>
                    <w:szCs w:val="22"/>
                  </w:rPr>
                  <w:t>☐</w:t>
                </w:r>
              </w:sdtContent>
            </w:sdt>
            <w:r w:rsidR="008F535B">
              <w:rPr>
                <w:rFonts w:asciiTheme="minorHAnsi" w:hAnsiTheme="minorHAnsi"/>
                <w:sz w:val="22"/>
                <w:szCs w:val="22"/>
              </w:rPr>
              <w:t xml:space="preserve">  If applicable:</w:t>
            </w:r>
          </w:p>
          <w:p w:rsidR="008F535B" w:rsidRPr="00D44057" w:rsidRDefault="008F535B" w:rsidP="00120497">
            <w:pPr>
              <w:autoSpaceDE/>
              <w:autoSpaceDN/>
              <w:adjustRightInd/>
            </w:pPr>
          </w:p>
          <w:p w:rsidR="00097DF3" w:rsidRDefault="00097DF3" w:rsidP="00097DF3">
            <w:pPr>
              <w:rPr>
                <w:rFonts w:asciiTheme="minorHAnsi" w:hAnsiTheme="minorHAnsi"/>
                <w:sz w:val="22"/>
                <w:szCs w:val="22"/>
              </w:rPr>
            </w:pPr>
          </w:p>
        </w:tc>
      </w:tr>
      <w:tr w:rsidR="004A2AA6" w:rsidRPr="00365114" w:rsidTr="00953975">
        <w:trPr>
          <w:trHeight w:val="892"/>
        </w:trPr>
        <w:tc>
          <w:tcPr>
            <w:tcW w:w="2826" w:type="dxa"/>
            <w:shd w:val="clear" w:color="auto" w:fill="auto"/>
          </w:tcPr>
          <w:p w:rsidR="004A2AA6" w:rsidRPr="00365114" w:rsidRDefault="004A2AA6" w:rsidP="004A2AA6">
            <w:pPr>
              <w:rPr>
                <w:rFonts w:asciiTheme="minorHAnsi" w:hAnsiTheme="minorHAnsi"/>
                <w:sz w:val="22"/>
                <w:szCs w:val="22"/>
              </w:rPr>
            </w:pPr>
            <w:r w:rsidRPr="00365114">
              <w:rPr>
                <w:rFonts w:asciiTheme="minorHAnsi" w:hAnsiTheme="minorHAnsi"/>
                <w:sz w:val="22"/>
                <w:szCs w:val="22"/>
              </w:rPr>
              <w:t>In case of non-approved change/repair</w:t>
            </w:r>
            <w:r>
              <w:rPr>
                <w:rFonts w:asciiTheme="minorHAnsi" w:hAnsiTheme="minorHAnsi"/>
                <w:sz w:val="22"/>
                <w:szCs w:val="22"/>
              </w:rPr>
              <w:t xml:space="preserve"> </w:t>
            </w:r>
            <w:r w:rsidRPr="00365114">
              <w:rPr>
                <w:rStyle w:val="EndnoteReference"/>
                <w:rFonts w:asciiTheme="minorHAnsi" w:hAnsiTheme="minorHAnsi"/>
                <w:sz w:val="22"/>
                <w:szCs w:val="22"/>
              </w:rPr>
              <w:endnoteReference w:id="13"/>
            </w:r>
          </w:p>
          <w:p w:rsidR="004A2AA6" w:rsidRPr="00365114" w:rsidRDefault="004A2AA6" w:rsidP="004A2AA6">
            <w:pPr>
              <w:rPr>
                <w:rFonts w:asciiTheme="minorHAnsi" w:hAnsiTheme="minorHAnsi"/>
                <w:sz w:val="22"/>
                <w:szCs w:val="22"/>
              </w:rPr>
            </w:pPr>
          </w:p>
          <w:p w:rsidR="004A2AA6" w:rsidRPr="00365114" w:rsidRDefault="004A2AA6" w:rsidP="004A2AA6">
            <w:pPr>
              <w:rPr>
                <w:rFonts w:asciiTheme="minorHAnsi" w:hAnsiTheme="minorHAnsi"/>
                <w:sz w:val="22"/>
                <w:szCs w:val="22"/>
              </w:rPr>
            </w:pPr>
          </w:p>
          <w:p w:rsidR="004A2AA6" w:rsidRPr="00365114" w:rsidRDefault="004A2AA6" w:rsidP="004A2AA6">
            <w:pPr>
              <w:rPr>
                <w:rFonts w:asciiTheme="minorHAnsi" w:hAnsiTheme="minorHAnsi"/>
                <w:sz w:val="22"/>
                <w:szCs w:val="22"/>
              </w:rPr>
            </w:pPr>
          </w:p>
        </w:tc>
        <w:tc>
          <w:tcPr>
            <w:tcW w:w="7943" w:type="dxa"/>
            <w:tcBorders>
              <w:bottom w:val="single" w:sz="4" w:space="0" w:color="auto"/>
            </w:tcBorders>
            <w:shd w:val="clear" w:color="auto" w:fill="auto"/>
          </w:tcPr>
          <w:p w:rsidR="004A2AA6" w:rsidRDefault="007367DB" w:rsidP="004A2AA6">
            <w:pPr>
              <w:rPr>
                <w:rFonts w:asciiTheme="minorHAnsi" w:hAnsiTheme="minorHAnsi"/>
                <w:sz w:val="22"/>
                <w:szCs w:val="22"/>
              </w:rPr>
            </w:pPr>
            <w:sdt>
              <w:sdtPr>
                <w:rPr>
                  <w:rFonts w:asciiTheme="minorHAnsi" w:hAnsiTheme="minorHAnsi"/>
                  <w:sz w:val="22"/>
                  <w:szCs w:val="22"/>
                </w:rPr>
                <w:id w:val="-251891656"/>
                <w14:checkbox>
                  <w14:checked w14:val="0"/>
                  <w14:checkedState w14:val="2612" w14:font="MS Gothic"/>
                  <w14:uncheckedState w14:val="2610" w14:font="MS Gothic"/>
                </w14:checkbox>
              </w:sdtPr>
              <w:sdtEndPr/>
              <w:sdtContent>
                <w:r w:rsidR="004A2AA6">
                  <w:rPr>
                    <w:rFonts w:ascii="MS Gothic" w:eastAsia="MS Gothic" w:hAnsi="MS Gothic" w:hint="eastAsia"/>
                    <w:sz w:val="22"/>
                    <w:szCs w:val="22"/>
                  </w:rPr>
                  <w:t>☐</w:t>
                </w:r>
              </w:sdtContent>
            </w:sdt>
            <w:r w:rsidR="004A2AA6">
              <w:rPr>
                <w:rFonts w:asciiTheme="minorHAnsi" w:hAnsiTheme="minorHAnsi"/>
                <w:sz w:val="22"/>
                <w:szCs w:val="22"/>
              </w:rPr>
              <w:t xml:space="preserve">   </w:t>
            </w:r>
            <w:r w:rsidR="004A2AA6" w:rsidRPr="0007251E">
              <w:rPr>
                <w:rFonts w:asciiTheme="minorHAnsi" w:hAnsiTheme="minorHAnsi"/>
                <w:sz w:val="22"/>
                <w:szCs w:val="22"/>
              </w:rPr>
              <w:t xml:space="preserve">EASA </w:t>
            </w:r>
            <w:r w:rsidR="003D43AB">
              <w:rPr>
                <w:rFonts w:asciiTheme="minorHAnsi" w:hAnsiTheme="minorHAnsi"/>
                <w:sz w:val="22"/>
                <w:szCs w:val="22"/>
              </w:rPr>
              <w:t>p</w:t>
            </w:r>
            <w:r w:rsidR="004A2AA6" w:rsidRPr="0007251E">
              <w:rPr>
                <w:rFonts w:asciiTheme="minorHAnsi" w:hAnsiTheme="minorHAnsi"/>
                <w:sz w:val="22"/>
                <w:szCs w:val="22"/>
              </w:rPr>
              <w:t xml:space="preserve">roject </w:t>
            </w:r>
            <w:r w:rsidR="004A2AA6" w:rsidRPr="00365114">
              <w:rPr>
                <w:rFonts w:asciiTheme="minorHAnsi" w:hAnsiTheme="minorHAnsi"/>
                <w:sz w:val="22"/>
                <w:szCs w:val="22"/>
              </w:rPr>
              <w:t>number</w:t>
            </w:r>
            <w:r w:rsidR="004A2AA6">
              <w:rPr>
                <w:rFonts w:asciiTheme="minorHAnsi" w:hAnsiTheme="minorHAnsi"/>
                <w:sz w:val="22"/>
                <w:szCs w:val="22"/>
              </w:rPr>
              <w:t>: ……</w:t>
            </w:r>
            <w:r w:rsidR="00E15A86">
              <w:rPr>
                <w:rFonts w:asciiTheme="minorHAnsi" w:hAnsiTheme="minorHAnsi"/>
                <w:sz w:val="22"/>
                <w:szCs w:val="22"/>
              </w:rPr>
              <w:t xml:space="preserve">Not </w:t>
            </w:r>
            <w:r w:rsidR="003D43AB">
              <w:rPr>
                <w:rFonts w:asciiTheme="minorHAnsi" w:hAnsiTheme="minorHAnsi"/>
                <w:sz w:val="22"/>
                <w:szCs w:val="22"/>
              </w:rPr>
              <w:t>a</w:t>
            </w:r>
            <w:r w:rsidR="00E15A86">
              <w:rPr>
                <w:rFonts w:asciiTheme="minorHAnsi" w:hAnsiTheme="minorHAnsi"/>
                <w:sz w:val="22"/>
                <w:szCs w:val="22"/>
              </w:rPr>
              <w:t>pplicable</w:t>
            </w:r>
            <w:r w:rsidR="004A2AA6">
              <w:rPr>
                <w:rFonts w:asciiTheme="minorHAnsi" w:hAnsiTheme="minorHAnsi"/>
                <w:sz w:val="22"/>
                <w:szCs w:val="22"/>
              </w:rPr>
              <w:t>………………….</w:t>
            </w:r>
          </w:p>
          <w:p w:rsidR="004A2AA6" w:rsidRDefault="007367DB" w:rsidP="004A2AA6">
            <w:pPr>
              <w:rPr>
                <w:rFonts w:asciiTheme="minorHAnsi" w:hAnsiTheme="minorHAnsi"/>
                <w:sz w:val="22"/>
                <w:szCs w:val="22"/>
              </w:rPr>
            </w:pPr>
            <w:sdt>
              <w:sdtPr>
                <w:rPr>
                  <w:rFonts w:asciiTheme="minorHAnsi" w:hAnsiTheme="minorHAnsi"/>
                  <w:sz w:val="22"/>
                  <w:szCs w:val="22"/>
                </w:rPr>
                <w:id w:val="2104840651"/>
                <w14:checkbox>
                  <w14:checked w14:val="0"/>
                  <w14:checkedState w14:val="2612" w14:font="MS Gothic"/>
                  <w14:uncheckedState w14:val="2610" w14:font="MS Gothic"/>
                </w14:checkbox>
              </w:sdtPr>
              <w:sdtEndPr/>
              <w:sdtContent>
                <w:r w:rsidR="004A2AA6">
                  <w:rPr>
                    <w:rFonts w:ascii="MS Gothic" w:eastAsia="MS Gothic" w:hAnsi="MS Gothic" w:hint="eastAsia"/>
                    <w:sz w:val="22"/>
                    <w:szCs w:val="22"/>
                  </w:rPr>
                  <w:t>☐</w:t>
                </w:r>
              </w:sdtContent>
            </w:sdt>
            <w:r w:rsidR="004A2AA6">
              <w:rPr>
                <w:rFonts w:asciiTheme="minorHAnsi" w:hAnsiTheme="minorHAnsi"/>
                <w:sz w:val="22"/>
                <w:szCs w:val="22"/>
              </w:rPr>
              <w:t xml:space="preserve">  If </w:t>
            </w:r>
            <w:r w:rsidR="004A2AA6" w:rsidRPr="00365114">
              <w:rPr>
                <w:rFonts w:asciiTheme="minorHAnsi" w:hAnsiTheme="minorHAnsi"/>
                <w:sz w:val="22"/>
                <w:szCs w:val="22"/>
              </w:rPr>
              <w:t xml:space="preserve"> no </w:t>
            </w:r>
            <w:r w:rsidR="003D43AB">
              <w:rPr>
                <w:rFonts w:asciiTheme="minorHAnsi" w:hAnsiTheme="minorHAnsi"/>
                <w:sz w:val="22"/>
                <w:szCs w:val="22"/>
              </w:rPr>
              <w:t>p</w:t>
            </w:r>
            <w:r w:rsidR="004A2AA6" w:rsidRPr="00365114">
              <w:rPr>
                <w:rFonts w:asciiTheme="minorHAnsi" w:hAnsiTheme="minorHAnsi"/>
                <w:sz w:val="22"/>
                <w:szCs w:val="22"/>
              </w:rPr>
              <w:t>roject number</w:t>
            </w:r>
            <w:r w:rsidR="004A2AA6">
              <w:rPr>
                <w:rFonts w:asciiTheme="minorHAnsi" w:hAnsiTheme="minorHAnsi"/>
                <w:sz w:val="22"/>
                <w:szCs w:val="22"/>
              </w:rPr>
              <w:t xml:space="preserve">, indicate if </w:t>
            </w:r>
            <w:r w:rsidR="004A2AA6" w:rsidRPr="00365114">
              <w:rPr>
                <w:rFonts w:asciiTheme="minorHAnsi" w:hAnsiTheme="minorHAnsi"/>
                <w:sz w:val="22"/>
                <w:szCs w:val="22"/>
              </w:rPr>
              <w:t>change/repair</w:t>
            </w:r>
            <w:r w:rsidR="004A2AA6">
              <w:rPr>
                <w:rFonts w:asciiTheme="minorHAnsi" w:hAnsiTheme="minorHAnsi"/>
                <w:sz w:val="22"/>
                <w:szCs w:val="22"/>
              </w:rPr>
              <w:t>, is:</w:t>
            </w:r>
          </w:p>
          <w:p w:rsidR="004A2AA6" w:rsidRDefault="004A2AA6" w:rsidP="004A2AA6">
            <w:pPr>
              <w:pStyle w:val="ListParagraph"/>
              <w:numPr>
                <w:ilvl w:val="0"/>
                <w:numId w:val="7"/>
              </w:numPr>
              <w:rPr>
                <w:rFonts w:asciiTheme="minorHAnsi" w:hAnsiTheme="minorHAnsi"/>
                <w:sz w:val="22"/>
                <w:szCs w:val="22"/>
              </w:rPr>
            </w:pPr>
            <w:r>
              <w:rPr>
                <w:rFonts w:asciiTheme="minorHAnsi" w:hAnsiTheme="minorHAnsi"/>
                <w:sz w:val="22"/>
                <w:szCs w:val="22"/>
              </w:rPr>
              <w:t xml:space="preserve">Minor </w:t>
            </w:r>
            <w:sdt>
              <w:sdtPr>
                <w:rPr>
                  <w:rFonts w:asciiTheme="minorHAnsi" w:hAnsiTheme="minorHAnsi"/>
                  <w:sz w:val="22"/>
                  <w:szCs w:val="22"/>
                </w:rPr>
                <w:id w:val="6061653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4A2AA6" w:rsidRPr="00326733" w:rsidRDefault="004A2AA6" w:rsidP="004A2AA6">
            <w:pPr>
              <w:pStyle w:val="ListParagraph"/>
              <w:numPr>
                <w:ilvl w:val="0"/>
                <w:numId w:val="7"/>
              </w:numPr>
              <w:rPr>
                <w:rFonts w:asciiTheme="minorHAnsi" w:hAnsiTheme="minorHAnsi"/>
                <w:sz w:val="22"/>
                <w:szCs w:val="22"/>
              </w:rPr>
            </w:pPr>
            <w:r w:rsidRPr="00326733">
              <w:rPr>
                <w:rFonts w:asciiTheme="minorHAnsi" w:hAnsiTheme="minorHAnsi"/>
                <w:sz w:val="22"/>
                <w:szCs w:val="22"/>
              </w:rPr>
              <w:t xml:space="preserve">Major </w:t>
            </w:r>
            <w:sdt>
              <w:sdtPr>
                <w:rPr>
                  <w:rFonts w:asciiTheme="minorHAnsi" w:hAnsiTheme="minorHAnsi"/>
                  <w:sz w:val="22"/>
                  <w:szCs w:val="22"/>
                </w:rPr>
                <w:id w:val="-4362943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4A2AA6" w:rsidRPr="00365114" w:rsidRDefault="004A2AA6" w:rsidP="004A2AA6">
            <w:pPr>
              <w:rPr>
                <w:rFonts w:asciiTheme="minorHAnsi" w:hAnsiTheme="minorHAnsi"/>
                <w:sz w:val="22"/>
                <w:szCs w:val="22"/>
              </w:rPr>
            </w:pPr>
          </w:p>
        </w:tc>
      </w:tr>
      <w:tr w:rsidR="004A2AA6" w:rsidRPr="00365114" w:rsidTr="00DE29B4">
        <w:trPr>
          <w:trHeight w:val="464"/>
        </w:trPr>
        <w:tc>
          <w:tcPr>
            <w:tcW w:w="10769" w:type="dxa"/>
            <w:gridSpan w:val="2"/>
            <w:shd w:val="clear" w:color="auto" w:fill="D9D9D9" w:themeFill="background1" w:themeFillShade="D9"/>
          </w:tcPr>
          <w:p w:rsidR="004A2AA6" w:rsidRPr="00365114" w:rsidRDefault="004A2AA6" w:rsidP="004A2AA6">
            <w:pPr>
              <w:rPr>
                <w:rFonts w:asciiTheme="minorHAnsi" w:hAnsiTheme="minorHAnsi"/>
                <w:sz w:val="22"/>
                <w:szCs w:val="22"/>
              </w:rPr>
            </w:pPr>
            <w:r w:rsidRPr="00087B61">
              <w:rPr>
                <w:rFonts w:asciiTheme="minorHAnsi" w:hAnsiTheme="minorHAnsi"/>
                <w:b/>
                <w:sz w:val="22"/>
                <w:szCs w:val="22"/>
              </w:rPr>
              <w:t>Concerned entit</w:t>
            </w:r>
            <w:r>
              <w:rPr>
                <w:rFonts w:asciiTheme="minorHAnsi" w:hAnsiTheme="minorHAnsi"/>
                <w:b/>
                <w:sz w:val="22"/>
                <w:szCs w:val="22"/>
              </w:rPr>
              <w:t>y(ies)</w:t>
            </w:r>
          </w:p>
        </w:tc>
      </w:tr>
      <w:tr w:rsidR="004A2AA6" w:rsidRPr="002C2CE2" w:rsidTr="00EB135E">
        <w:trPr>
          <w:trHeight w:val="892"/>
        </w:trPr>
        <w:tc>
          <w:tcPr>
            <w:tcW w:w="2826" w:type="dxa"/>
            <w:shd w:val="clear" w:color="auto" w:fill="auto"/>
          </w:tcPr>
          <w:p w:rsidR="004A2AA6" w:rsidRPr="00365114" w:rsidRDefault="004A2AA6" w:rsidP="004A2AA6">
            <w:pPr>
              <w:ind w:left="171" w:hanging="171"/>
              <w:rPr>
                <w:rFonts w:asciiTheme="minorHAnsi" w:hAnsiTheme="minorHAnsi"/>
                <w:sz w:val="22"/>
                <w:szCs w:val="22"/>
              </w:rPr>
            </w:pPr>
            <w:r>
              <w:rPr>
                <w:rFonts w:asciiTheme="minorHAnsi" w:hAnsiTheme="minorHAnsi"/>
                <w:sz w:val="22"/>
                <w:szCs w:val="22"/>
              </w:rPr>
              <w:t xml:space="preserve">* </w:t>
            </w:r>
            <w:r w:rsidRPr="00365114">
              <w:rPr>
                <w:rFonts w:asciiTheme="minorHAnsi" w:hAnsiTheme="minorHAnsi"/>
                <w:sz w:val="22"/>
                <w:szCs w:val="22"/>
              </w:rPr>
              <w:t>Organisation</w:t>
            </w:r>
            <w:r>
              <w:rPr>
                <w:rFonts w:asciiTheme="minorHAnsi" w:hAnsiTheme="minorHAnsi"/>
                <w:sz w:val="22"/>
                <w:szCs w:val="22"/>
              </w:rPr>
              <w:t>,</w:t>
            </w:r>
            <w:r w:rsidRPr="00365114">
              <w:rPr>
                <w:rFonts w:asciiTheme="minorHAnsi" w:hAnsiTheme="minorHAnsi"/>
                <w:sz w:val="22"/>
                <w:szCs w:val="22"/>
              </w:rPr>
              <w:t xml:space="preserve"> operator</w:t>
            </w:r>
            <w:r>
              <w:rPr>
                <w:rFonts w:asciiTheme="minorHAnsi" w:hAnsiTheme="minorHAnsi"/>
                <w:sz w:val="22"/>
                <w:szCs w:val="22"/>
              </w:rPr>
              <w:t>, aerodrome</w:t>
            </w:r>
            <w:r w:rsidRPr="00365114">
              <w:rPr>
                <w:rFonts w:asciiTheme="minorHAnsi" w:hAnsiTheme="minorHAnsi"/>
                <w:sz w:val="22"/>
                <w:szCs w:val="22"/>
              </w:rPr>
              <w:t xml:space="preserve"> or person whom the exemption is granted to</w:t>
            </w:r>
            <w:r>
              <w:rPr>
                <w:rFonts w:asciiTheme="minorHAnsi" w:hAnsiTheme="minorHAnsi"/>
                <w:sz w:val="22"/>
                <w:szCs w:val="22"/>
              </w:rPr>
              <w:t xml:space="preserve"> </w:t>
            </w:r>
            <w:r w:rsidRPr="00365114">
              <w:rPr>
                <w:rStyle w:val="EndnoteReference"/>
                <w:rFonts w:asciiTheme="minorHAnsi" w:hAnsiTheme="minorHAnsi"/>
                <w:sz w:val="22"/>
                <w:szCs w:val="22"/>
              </w:rPr>
              <w:endnoteReference w:id="14"/>
            </w:r>
          </w:p>
        </w:tc>
        <w:tc>
          <w:tcPr>
            <w:tcW w:w="7943" w:type="dxa"/>
            <w:shd w:val="clear" w:color="auto" w:fill="auto"/>
          </w:tcPr>
          <w:p w:rsidR="00AE07C4" w:rsidRPr="00A16925" w:rsidRDefault="00A16925" w:rsidP="00A16925">
            <w:pPr>
              <w:autoSpaceDE/>
              <w:autoSpaceDN/>
              <w:adjustRightInd/>
              <w:jc w:val="both"/>
              <w:rPr>
                <w:rFonts w:asciiTheme="minorHAnsi" w:hAnsiTheme="minorHAnsi" w:cstheme="minorHAnsi"/>
                <w:sz w:val="22"/>
                <w:szCs w:val="22"/>
              </w:rPr>
            </w:pPr>
            <w:r w:rsidRPr="00A16925">
              <w:rPr>
                <w:rFonts w:asciiTheme="minorHAnsi" w:hAnsiTheme="minorHAnsi" w:cstheme="minorHAnsi"/>
                <w:sz w:val="22"/>
                <w:szCs w:val="22"/>
              </w:rPr>
              <w:t>Holders</w:t>
            </w:r>
            <w:r>
              <w:rPr>
                <w:rFonts w:asciiTheme="minorHAnsi" w:hAnsiTheme="minorHAnsi" w:cstheme="minorHAnsi"/>
                <w:sz w:val="22"/>
                <w:szCs w:val="22"/>
              </w:rPr>
              <w:t xml:space="preserve"> of licences, ratings, certificates, endorsements and attestations issued by </w:t>
            </w:r>
            <w:r w:rsidRPr="006269EB">
              <w:rPr>
                <w:rFonts w:asciiTheme="minorHAnsi" w:hAnsiTheme="minorHAnsi" w:cstheme="minorHAnsi"/>
                <w:sz w:val="22"/>
                <w:szCs w:val="22"/>
                <w:highlight w:val="yellow"/>
              </w:rPr>
              <w:t>[CA]</w:t>
            </w:r>
            <w:r w:rsidR="00FE523E">
              <w:rPr>
                <w:rFonts w:asciiTheme="minorHAnsi" w:hAnsiTheme="minorHAnsi" w:cstheme="minorHAnsi"/>
                <w:sz w:val="22"/>
                <w:szCs w:val="22"/>
              </w:rPr>
              <w:t xml:space="preserve"> </w:t>
            </w:r>
            <w:r>
              <w:rPr>
                <w:rFonts w:asciiTheme="minorHAnsi" w:hAnsiTheme="minorHAnsi" w:cstheme="minorHAnsi"/>
                <w:sz w:val="22"/>
                <w:szCs w:val="22"/>
              </w:rPr>
              <w:t>in accordance with the Regulations specified above in the field “Exempted requirements”</w:t>
            </w:r>
          </w:p>
          <w:p w:rsidR="004A2AA6" w:rsidRPr="002173D3" w:rsidRDefault="004A2AA6" w:rsidP="002173D3">
            <w:pPr>
              <w:rPr>
                <w:rFonts w:asciiTheme="minorHAnsi" w:hAnsiTheme="minorHAnsi"/>
                <w:sz w:val="22"/>
                <w:szCs w:val="22"/>
              </w:rPr>
            </w:pPr>
          </w:p>
        </w:tc>
      </w:tr>
      <w:tr w:rsidR="004A2AA6" w:rsidRPr="00365114" w:rsidTr="00EB135E">
        <w:trPr>
          <w:trHeight w:val="270"/>
        </w:trPr>
        <w:tc>
          <w:tcPr>
            <w:tcW w:w="2826" w:type="dxa"/>
            <w:shd w:val="clear" w:color="auto" w:fill="auto"/>
          </w:tcPr>
          <w:p w:rsidR="004A2AA6" w:rsidRPr="00365114" w:rsidDel="00E74113" w:rsidRDefault="00E15A86" w:rsidP="004A2AA6">
            <w:pPr>
              <w:rPr>
                <w:rFonts w:asciiTheme="minorHAnsi" w:hAnsiTheme="minorHAnsi"/>
                <w:sz w:val="22"/>
                <w:szCs w:val="22"/>
              </w:rPr>
            </w:pPr>
            <w:r>
              <w:rPr>
                <w:rFonts w:asciiTheme="minorHAnsi" w:hAnsiTheme="minorHAnsi"/>
                <w:sz w:val="22"/>
                <w:szCs w:val="22"/>
              </w:rPr>
              <w:t>Product</w:t>
            </w:r>
          </w:p>
        </w:tc>
        <w:tc>
          <w:tcPr>
            <w:tcW w:w="7943" w:type="dxa"/>
            <w:shd w:val="clear" w:color="auto" w:fill="auto"/>
          </w:tcPr>
          <w:p w:rsidR="004A2AA6" w:rsidRPr="00365114" w:rsidRDefault="004A2AA6" w:rsidP="004A2AA6">
            <w:pPr>
              <w:rPr>
                <w:rFonts w:asciiTheme="minorHAnsi" w:hAnsiTheme="minorHAnsi"/>
                <w:sz w:val="22"/>
                <w:szCs w:val="22"/>
              </w:rPr>
            </w:pPr>
          </w:p>
        </w:tc>
      </w:tr>
      <w:tr w:rsidR="004A2AA6" w:rsidRPr="00365114" w:rsidTr="00EB135E">
        <w:trPr>
          <w:trHeight w:val="273"/>
        </w:trPr>
        <w:tc>
          <w:tcPr>
            <w:tcW w:w="2826" w:type="dxa"/>
            <w:shd w:val="clear" w:color="auto" w:fill="auto"/>
          </w:tcPr>
          <w:p w:rsidR="004A2AA6" w:rsidRPr="00365114" w:rsidRDefault="004A2AA6" w:rsidP="004A2AA6">
            <w:pPr>
              <w:rPr>
                <w:rFonts w:asciiTheme="minorHAnsi" w:hAnsiTheme="minorHAnsi"/>
                <w:sz w:val="22"/>
                <w:szCs w:val="22"/>
              </w:rPr>
            </w:pPr>
            <w:r w:rsidRPr="00365114">
              <w:rPr>
                <w:rFonts w:asciiTheme="minorHAnsi" w:hAnsiTheme="minorHAnsi"/>
                <w:sz w:val="22"/>
                <w:szCs w:val="22"/>
              </w:rPr>
              <w:t>Serial no.</w:t>
            </w:r>
            <w:r>
              <w:rPr>
                <w:rFonts w:asciiTheme="minorHAnsi" w:hAnsiTheme="minorHAnsi"/>
                <w:sz w:val="22"/>
                <w:szCs w:val="22"/>
              </w:rPr>
              <w:t xml:space="preserve"> </w:t>
            </w:r>
            <w:r w:rsidRPr="00365114">
              <w:rPr>
                <w:rStyle w:val="EndnoteReference"/>
                <w:rFonts w:asciiTheme="minorHAnsi" w:hAnsiTheme="minorHAnsi"/>
                <w:sz w:val="22"/>
                <w:szCs w:val="22"/>
              </w:rPr>
              <w:endnoteReference w:id="15"/>
            </w:r>
            <w:r w:rsidRPr="00365114">
              <w:rPr>
                <w:rFonts w:asciiTheme="minorHAnsi" w:hAnsiTheme="minorHAnsi"/>
                <w:sz w:val="22"/>
                <w:szCs w:val="22"/>
              </w:rPr>
              <w:t xml:space="preserve"> </w:t>
            </w:r>
          </w:p>
        </w:tc>
        <w:tc>
          <w:tcPr>
            <w:tcW w:w="7943" w:type="dxa"/>
            <w:shd w:val="clear" w:color="auto" w:fill="auto"/>
          </w:tcPr>
          <w:p w:rsidR="004A2AA6" w:rsidRPr="00365114" w:rsidRDefault="004A2AA6" w:rsidP="004A2AA6">
            <w:pPr>
              <w:rPr>
                <w:rFonts w:asciiTheme="minorHAnsi" w:hAnsiTheme="minorHAnsi"/>
                <w:sz w:val="22"/>
                <w:szCs w:val="22"/>
              </w:rPr>
            </w:pPr>
          </w:p>
        </w:tc>
      </w:tr>
      <w:tr w:rsidR="004A2AA6" w:rsidRPr="00365114" w:rsidTr="00EB135E">
        <w:trPr>
          <w:trHeight w:val="292"/>
        </w:trPr>
        <w:tc>
          <w:tcPr>
            <w:tcW w:w="2826" w:type="dxa"/>
            <w:shd w:val="clear" w:color="auto" w:fill="auto"/>
          </w:tcPr>
          <w:p w:rsidR="004A2AA6" w:rsidRPr="00365114" w:rsidRDefault="004A2AA6" w:rsidP="004A2AA6">
            <w:pPr>
              <w:rPr>
                <w:rFonts w:asciiTheme="minorHAnsi" w:hAnsiTheme="minorHAnsi"/>
                <w:sz w:val="22"/>
                <w:szCs w:val="22"/>
              </w:rPr>
            </w:pPr>
            <w:r w:rsidRPr="00365114">
              <w:rPr>
                <w:rFonts w:asciiTheme="minorHAnsi" w:hAnsiTheme="minorHAnsi"/>
                <w:sz w:val="22"/>
                <w:szCs w:val="22"/>
              </w:rPr>
              <w:t>Registration</w:t>
            </w:r>
            <w:r>
              <w:rPr>
                <w:rFonts w:asciiTheme="minorHAnsi" w:hAnsiTheme="minorHAnsi"/>
                <w:sz w:val="22"/>
                <w:szCs w:val="22"/>
              </w:rPr>
              <w:t xml:space="preserve"> </w:t>
            </w:r>
            <w:r w:rsidRPr="00365114">
              <w:rPr>
                <w:rStyle w:val="EndnoteReference"/>
                <w:rFonts w:asciiTheme="minorHAnsi" w:hAnsiTheme="minorHAnsi"/>
                <w:sz w:val="22"/>
                <w:szCs w:val="22"/>
              </w:rPr>
              <w:endnoteReference w:id="16"/>
            </w:r>
          </w:p>
        </w:tc>
        <w:tc>
          <w:tcPr>
            <w:tcW w:w="7943" w:type="dxa"/>
            <w:shd w:val="clear" w:color="auto" w:fill="auto"/>
          </w:tcPr>
          <w:p w:rsidR="004A2AA6" w:rsidRPr="00365114" w:rsidRDefault="004A2AA6" w:rsidP="004A2AA6">
            <w:pPr>
              <w:rPr>
                <w:rFonts w:asciiTheme="minorHAnsi" w:hAnsiTheme="minorHAnsi"/>
                <w:sz w:val="22"/>
                <w:szCs w:val="22"/>
              </w:rPr>
            </w:pPr>
          </w:p>
        </w:tc>
      </w:tr>
      <w:tr w:rsidR="004A2AA6" w:rsidRPr="00365114" w:rsidTr="00953975">
        <w:trPr>
          <w:trHeight w:val="881"/>
        </w:trPr>
        <w:tc>
          <w:tcPr>
            <w:tcW w:w="2826" w:type="dxa"/>
            <w:tcBorders>
              <w:bottom w:val="single" w:sz="4" w:space="0" w:color="auto"/>
            </w:tcBorders>
            <w:shd w:val="clear" w:color="auto" w:fill="auto"/>
          </w:tcPr>
          <w:p w:rsidR="004A2AA6" w:rsidRPr="00365114" w:rsidRDefault="004A2AA6" w:rsidP="004A2AA6">
            <w:pPr>
              <w:rPr>
                <w:rFonts w:asciiTheme="minorHAnsi" w:hAnsiTheme="minorHAnsi"/>
                <w:sz w:val="22"/>
                <w:szCs w:val="22"/>
              </w:rPr>
            </w:pPr>
            <w:r>
              <w:rPr>
                <w:rFonts w:asciiTheme="minorHAnsi" w:hAnsiTheme="minorHAnsi"/>
                <w:sz w:val="22"/>
                <w:szCs w:val="22"/>
              </w:rPr>
              <w:t xml:space="preserve">Attached documentation </w:t>
            </w:r>
            <w:r w:rsidRPr="00365114">
              <w:rPr>
                <w:rStyle w:val="EndnoteReference"/>
                <w:rFonts w:asciiTheme="minorHAnsi" w:hAnsiTheme="minorHAnsi"/>
                <w:sz w:val="22"/>
                <w:szCs w:val="22"/>
              </w:rPr>
              <w:endnoteReference w:id="17"/>
            </w:r>
          </w:p>
          <w:p w:rsidR="004A2AA6" w:rsidRPr="00365114" w:rsidRDefault="004A2AA6" w:rsidP="004A2AA6">
            <w:pPr>
              <w:rPr>
                <w:rFonts w:asciiTheme="minorHAnsi" w:hAnsiTheme="minorHAnsi"/>
                <w:sz w:val="22"/>
                <w:szCs w:val="22"/>
              </w:rPr>
            </w:pPr>
          </w:p>
        </w:tc>
        <w:tc>
          <w:tcPr>
            <w:tcW w:w="7943" w:type="dxa"/>
            <w:tcBorders>
              <w:bottom w:val="single" w:sz="4" w:space="0" w:color="auto"/>
            </w:tcBorders>
            <w:shd w:val="clear" w:color="auto" w:fill="auto"/>
          </w:tcPr>
          <w:p w:rsidR="00E15A86" w:rsidRPr="00365114" w:rsidRDefault="00E15A86" w:rsidP="004A2AA6">
            <w:pPr>
              <w:rPr>
                <w:rFonts w:asciiTheme="minorHAnsi" w:hAnsiTheme="minorHAnsi"/>
                <w:sz w:val="22"/>
                <w:szCs w:val="22"/>
              </w:rPr>
            </w:pPr>
            <w:r>
              <w:rPr>
                <w:rFonts w:asciiTheme="minorHAnsi" w:hAnsiTheme="minorHAnsi"/>
                <w:sz w:val="22"/>
                <w:szCs w:val="22"/>
              </w:rPr>
              <w:t xml:space="preserve"> </w:t>
            </w:r>
          </w:p>
        </w:tc>
      </w:tr>
    </w:tbl>
    <w:p w:rsidR="00F0241A" w:rsidRPr="00365114" w:rsidRDefault="00F0241A" w:rsidP="00F0241A">
      <w:pPr>
        <w:rPr>
          <w:rFonts w:asciiTheme="minorHAnsi" w:hAnsiTheme="minorHAnsi"/>
        </w:rPr>
      </w:pPr>
    </w:p>
    <w:p w:rsidR="00F0241A" w:rsidRPr="00365114" w:rsidRDefault="00F0241A" w:rsidP="00F0241A">
      <w:pPr>
        <w:outlineLvl w:val="0"/>
        <w:rPr>
          <w:rFonts w:asciiTheme="minorHAnsi" w:hAnsiTheme="minorHAnsi"/>
        </w:rPr>
      </w:pPr>
      <w:r w:rsidRPr="00365114">
        <w:rPr>
          <w:rFonts w:asciiTheme="minorHAnsi" w:hAnsiTheme="minorHAnsi"/>
        </w:rPr>
        <w:t>For instructions, please see details next page.</w:t>
      </w:r>
    </w:p>
    <w:p w:rsidR="00D6163B" w:rsidRDefault="00D6163B" w:rsidP="00EB135E"/>
    <w:p w:rsidR="00EB135E" w:rsidRDefault="00EB135E" w:rsidP="00EB135E">
      <w:pPr>
        <w:autoSpaceDE/>
        <w:autoSpaceDN/>
        <w:adjustRightInd/>
      </w:pPr>
      <w:r>
        <w:br w:type="page"/>
      </w:r>
    </w:p>
    <w:p w:rsidR="00D6163B" w:rsidRDefault="00D6163B" w:rsidP="0066371F">
      <w:pPr>
        <w:jc w:val="center"/>
      </w:pPr>
    </w:p>
    <w:p w:rsidR="00572D9C" w:rsidRPr="00572D9C" w:rsidRDefault="00D6163B" w:rsidP="00572D9C">
      <w:pPr>
        <w:jc w:val="center"/>
        <w:rPr>
          <w:rFonts w:asciiTheme="minorHAnsi" w:hAnsiTheme="minorHAnsi"/>
          <w:sz w:val="22"/>
          <w:szCs w:val="22"/>
        </w:rPr>
      </w:pPr>
      <w:r w:rsidRPr="00097DF3">
        <w:rPr>
          <w:rFonts w:asciiTheme="minorHAnsi" w:hAnsiTheme="minorHAnsi"/>
          <w:sz w:val="22"/>
          <w:szCs w:val="22"/>
        </w:rPr>
        <w:t>Instructions</w:t>
      </w:r>
    </w:p>
    <w:sectPr w:rsidR="00572D9C" w:rsidRPr="00572D9C">
      <w:headerReference w:type="default" r:id="rId13"/>
      <w:footerReference w:type="default" r:id="rId14"/>
      <w:pgSz w:w="11912" w:h="16851"/>
      <w:pgMar w:top="453" w:right="680" w:bottom="453" w:left="453"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3D" w:rsidRDefault="001D053D">
      <w:r>
        <w:separator/>
      </w:r>
    </w:p>
  </w:endnote>
  <w:endnote w:type="continuationSeparator" w:id="0">
    <w:p w:rsidR="001D053D" w:rsidRDefault="001D053D">
      <w:r>
        <w:continuationSeparator/>
      </w:r>
    </w:p>
  </w:endnote>
  <w:endnote w:id="1">
    <w:p w:rsidR="009E05F3" w:rsidRDefault="009E05F3" w:rsidP="00894141">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sidRPr="00076474">
        <w:rPr>
          <w:rFonts w:asciiTheme="minorHAnsi" w:hAnsiTheme="minorHAnsi"/>
        </w:rPr>
        <w:t>State where the notification of exemption comes from</w:t>
      </w:r>
      <w:r>
        <w:rPr>
          <w:rFonts w:asciiTheme="minorHAnsi" w:hAnsiTheme="minorHAnsi"/>
        </w:rPr>
        <w:t>.</w:t>
      </w:r>
    </w:p>
    <w:p w:rsidR="009E05F3" w:rsidRPr="00F532EC" w:rsidRDefault="009E05F3" w:rsidP="00894141">
      <w:pPr>
        <w:pStyle w:val="EndnoteText"/>
        <w:jc w:val="both"/>
        <w:rPr>
          <w:rFonts w:asciiTheme="minorHAnsi" w:hAnsiTheme="minorHAnsi"/>
          <w:sz w:val="8"/>
          <w:szCs w:val="8"/>
        </w:rPr>
      </w:pPr>
    </w:p>
  </w:endnote>
  <w:endnote w:id="2">
    <w:p w:rsidR="009E05F3" w:rsidRPr="000B604A" w:rsidRDefault="009E05F3" w:rsidP="00097DF3">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sidRPr="00097DF3">
        <w:rPr>
          <w:rFonts w:asciiTheme="minorHAnsi" w:hAnsiTheme="minorHAnsi"/>
        </w:rPr>
        <w:t xml:space="preserve">Identification code given by the </w:t>
      </w:r>
      <w:r>
        <w:rPr>
          <w:rFonts w:asciiTheme="minorHAnsi" w:hAnsiTheme="minorHAnsi"/>
        </w:rPr>
        <w:t>State</w:t>
      </w:r>
      <w:r w:rsidRPr="00097DF3">
        <w:rPr>
          <w:rFonts w:asciiTheme="minorHAnsi" w:hAnsiTheme="minorHAnsi"/>
        </w:rPr>
        <w:t xml:space="preserve"> to that measure.</w:t>
      </w:r>
      <w:r>
        <w:rPr>
          <w:rFonts w:asciiTheme="minorHAnsi" w:hAnsiTheme="minorHAnsi"/>
        </w:rPr>
        <w:t xml:space="preserve"> </w:t>
      </w:r>
      <w:r w:rsidRPr="00097DF3">
        <w:rPr>
          <w:rFonts w:asciiTheme="minorHAnsi" w:hAnsiTheme="minorHAnsi"/>
        </w:rPr>
        <w:t>Every notification should relate to</w:t>
      </w:r>
      <w:r>
        <w:rPr>
          <w:rFonts w:asciiTheme="minorHAnsi" w:hAnsiTheme="minorHAnsi"/>
        </w:rPr>
        <w:t xml:space="preserve"> </w:t>
      </w:r>
      <w:r w:rsidRPr="00097DF3">
        <w:rPr>
          <w:rFonts w:asciiTheme="minorHAnsi" w:hAnsiTheme="minorHAnsi"/>
        </w:rPr>
        <w:t>one exemption only.</w:t>
      </w:r>
    </w:p>
  </w:endnote>
  <w:endnote w:id="3">
    <w:p w:rsidR="009E05F3" w:rsidRPr="00F532EC" w:rsidRDefault="009E05F3" w:rsidP="0066371F">
      <w:pPr>
        <w:pStyle w:val="EndnoteText"/>
        <w:jc w:val="both"/>
        <w:rPr>
          <w:rFonts w:asciiTheme="minorHAnsi" w:hAnsiTheme="minorHAnsi"/>
          <w:sz w:val="8"/>
          <w:szCs w:val="8"/>
        </w:rPr>
      </w:pPr>
    </w:p>
    <w:p w:rsidR="009E05F3" w:rsidRPr="000B604A" w:rsidRDefault="009E05F3" w:rsidP="000B59D0">
      <w:pPr>
        <w:pStyle w:val="EndnoteText"/>
        <w:ind w:left="142" w:hanging="142"/>
        <w:jc w:val="both"/>
        <w:rPr>
          <w:rFonts w:asciiTheme="minorHAnsi" w:hAnsiTheme="minorHAnsi"/>
        </w:rPr>
      </w:pPr>
      <w:r w:rsidRPr="000B604A">
        <w:rPr>
          <w:rStyle w:val="EndnoteReference"/>
          <w:rFonts w:asciiTheme="minorHAnsi" w:hAnsiTheme="minorHAnsi"/>
        </w:rPr>
        <w:endnoteRef/>
      </w:r>
      <w:r>
        <w:rPr>
          <w:rFonts w:asciiTheme="minorHAnsi" w:hAnsiTheme="minorHAnsi"/>
        </w:rPr>
        <w:t xml:space="preserve"> </w:t>
      </w:r>
      <w:r w:rsidRPr="000B604A">
        <w:rPr>
          <w:rFonts w:asciiTheme="minorHAnsi" w:hAnsiTheme="minorHAnsi"/>
        </w:rPr>
        <w:t xml:space="preserve">Provide contact details (e-mail and phone) of the </w:t>
      </w:r>
      <w:r>
        <w:rPr>
          <w:rFonts w:asciiTheme="minorHAnsi" w:hAnsiTheme="minorHAnsi"/>
        </w:rPr>
        <w:t>CA</w:t>
      </w:r>
      <w:r w:rsidRPr="000B604A">
        <w:rPr>
          <w:rFonts w:asciiTheme="minorHAnsi" w:hAnsiTheme="minorHAnsi"/>
        </w:rPr>
        <w:t xml:space="preserve"> official in charge of this exemption in the case where additional information would be required by the Agency.</w:t>
      </w:r>
    </w:p>
  </w:endnote>
  <w:endnote w:id="4">
    <w:p w:rsidR="009E05F3" w:rsidRPr="00F532EC" w:rsidRDefault="009E05F3" w:rsidP="00894141">
      <w:pPr>
        <w:pStyle w:val="EndnoteText"/>
        <w:jc w:val="both"/>
        <w:rPr>
          <w:rFonts w:asciiTheme="minorHAnsi" w:hAnsiTheme="minorHAnsi"/>
          <w:sz w:val="8"/>
          <w:szCs w:val="8"/>
        </w:rPr>
      </w:pPr>
    </w:p>
    <w:p w:rsidR="009E05F3" w:rsidRPr="000B604A" w:rsidRDefault="009E05F3" w:rsidP="00894141">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Pr>
          <w:rFonts w:asciiTheme="minorHAnsi" w:hAnsiTheme="minorHAnsi"/>
        </w:rPr>
        <w:t>Date of submission</w:t>
      </w:r>
      <w:r w:rsidRPr="00097DF3">
        <w:rPr>
          <w:rFonts w:asciiTheme="minorHAnsi" w:hAnsiTheme="minorHAnsi"/>
        </w:rPr>
        <w:t xml:space="preserve"> of </w:t>
      </w:r>
      <w:r>
        <w:rPr>
          <w:rFonts w:asciiTheme="minorHAnsi" w:hAnsiTheme="minorHAnsi"/>
        </w:rPr>
        <w:t xml:space="preserve">exemption’s </w:t>
      </w:r>
      <w:r w:rsidRPr="00097DF3">
        <w:rPr>
          <w:rFonts w:asciiTheme="minorHAnsi" w:hAnsiTheme="minorHAnsi"/>
        </w:rPr>
        <w:t>notification.</w:t>
      </w:r>
    </w:p>
  </w:endnote>
  <w:endnote w:id="5">
    <w:p w:rsidR="009E05F3" w:rsidRPr="00F532EC" w:rsidRDefault="009E05F3" w:rsidP="00B3261C">
      <w:pPr>
        <w:pStyle w:val="EndnoteText"/>
        <w:jc w:val="both"/>
        <w:rPr>
          <w:rFonts w:asciiTheme="minorHAnsi" w:hAnsiTheme="minorHAnsi"/>
          <w:sz w:val="8"/>
          <w:szCs w:val="8"/>
        </w:rPr>
      </w:pPr>
    </w:p>
    <w:p w:rsidR="009E05F3" w:rsidRPr="000B604A" w:rsidRDefault="009E05F3" w:rsidP="00B3261C">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sidRPr="00B3261C">
        <w:rPr>
          <w:rFonts w:asciiTheme="minorHAnsi" w:hAnsiTheme="minorHAnsi"/>
        </w:rPr>
        <w:t>Briefly describe the issue the exemption addresses.</w:t>
      </w:r>
    </w:p>
  </w:endnote>
  <w:endnote w:id="6">
    <w:p w:rsidR="009E05F3" w:rsidRPr="00F532EC" w:rsidRDefault="009E05F3" w:rsidP="00B3261C">
      <w:pPr>
        <w:pStyle w:val="EndnoteText"/>
        <w:jc w:val="both"/>
        <w:rPr>
          <w:rFonts w:asciiTheme="minorHAnsi" w:hAnsiTheme="minorHAnsi"/>
          <w:sz w:val="8"/>
          <w:szCs w:val="8"/>
        </w:rPr>
      </w:pPr>
    </w:p>
    <w:p w:rsidR="009E05F3" w:rsidRDefault="009E05F3" w:rsidP="00B3261C">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sidRPr="00B3261C">
        <w:rPr>
          <w:rFonts w:asciiTheme="minorHAnsi" w:hAnsiTheme="minorHAnsi"/>
        </w:rPr>
        <w:t>O</w:t>
      </w:r>
      <w:r>
        <w:rPr>
          <w:rFonts w:asciiTheme="minorHAnsi" w:hAnsiTheme="minorHAnsi"/>
        </w:rPr>
        <w:t>nly one domain per notification:</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IAW – Initial Airworthiness</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 xml:space="preserve">CAW – </w:t>
      </w:r>
      <w:r>
        <w:rPr>
          <w:rFonts w:asciiTheme="minorHAnsi" w:hAnsiTheme="minorHAnsi"/>
        </w:rPr>
        <w:t>C</w:t>
      </w:r>
      <w:r w:rsidRPr="00326733">
        <w:rPr>
          <w:rFonts w:asciiTheme="minorHAnsi" w:hAnsiTheme="minorHAnsi"/>
        </w:rPr>
        <w:t>ontinuing Airworthiness – Maintenance</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OPS – Air Operations</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ACW – Aircrew</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MED – Medical</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ATM – Air traffic Management – Air Navigation Systems</w:t>
      </w:r>
    </w:p>
    <w:p w:rsidR="009E05F3" w:rsidRPr="00326733" w:rsidRDefault="009E05F3" w:rsidP="00B3261C">
      <w:pPr>
        <w:pStyle w:val="EndnoteText"/>
        <w:numPr>
          <w:ilvl w:val="0"/>
          <w:numId w:val="3"/>
        </w:numPr>
        <w:jc w:val="both"/>
        <w:rPr>
          <w:rFonts w:asciiTheme="minorHAnsi" w:hAnsiTheme="minorHAnsi"/>
        </w:rPr>
      </w:pPr>
      <w:r w:rsidRPr="00326733">
        <w:rPr>
          <w:rFonts w:asciiTheme="minorHAnsi" w:hAnsiTheme="minorHAnsi"/>
        </w:rPr>
        <w:t>ADR – Aerodromes</w:t>
      </w:r>
    </w:p>
    <w:p w:rsidR="009E05F3" w:rsidRPr="000B604A" w:rsidRDefault="009E05F3" w:rsidP="00B3261C">
      <w:pPr>
        <w:pStyle w:val="EndnoteText"/>
        <w:ind w:left="142"/>
        <w:jc w:val="both"/>
        <w:rPr>
          <w:rFonts w:asciiTheme="minorHAnsi" w:hAnsiTheme="minorHAnsi"/>
        </w:rPr>
      </w:pPr>
      <w:r w:rsidRPr="00326733">
        <w:rPr>
          <w:rFonts w:asciiTheme="minorHAnsi" w:hAnsiTheme="minorHAnsi"/>
        </w:rPr>
        <w:t>If the flexibility measure is related</w:t>
      </w:r>
      <w:r w:rsidRPr="00B3261C">
        <w:rPr>
          <w:rFonts w:asciiTheme="minorHAnsi" w:hAnsiTheme="minorHAnsi"/>
        </w:rPr>
        <w:t xml:space="preserve"> to several domains, encode only the main one but mention the other(s) in the f</w:t>
      </w:r>
      <w:r>
        <w:rPr>
          <w:rFonts w:asciiTheme="minorHAnsi" w:hAnsiTheme="minorHAnsi"/>
        </w:rPr>
        <w:t>ield “Summary of the exemption”</w:t>
      </w:r>
      <w:r w:rsidRPr="00B3261C">
        <w:rPr>
          <w:rFonts w:asciiTheme="minorHAnsi" w:hAnsiTheme="minorHAnsi"/>
        </w:rPr>
        <w:t>.</w:t>
      </w:r>
    </w:p>
  </w:endnote>
  <w:endnote w:id="7">
    <w:p w:rsidR="009E05F3" w:rsidRPr="00F532EC" w:rsidRDefault="009E05F3" w:rsidP="0028571C">
      <w:pPr>
        <w:pStyle w:val="EndnoteText"/>
        <w:jc w:val="both"/>
        <w:rPr>
          <w:rFonts w:asciiTheme="minorHAnsi" w:hAnsiTheme="minorHAnsi"/>
          <w:sz w:val="8"/>
          <w:szCs w:val="8"/>
        </w:rPr>
      </w:pPr>
    </w:p>
    <w:p w:rsidR="009E05F3" w:rsidRPr="000B604A" w:rsidRDefault="009E05F3" w:rsidP="000B59D0">
      <w:pPr>
        <w:pStyle w:val="EndnoteText"/>
        <w:jc w:val="both"/>
        <w:rPr>
          <w:rFonts w:asciiTheme="minorHAnsi" w:hAnsiTheme="minorHAnsi"/>
        </w:rPr>
      </w:pPr>
      <w:r w:rsidRPr="000B604A">
        <w:rPr>
          <w:rStyle w:val="EndnoteReference"/>
          <w:rFonts w:asciiTheme="minorHAnsi" w:hAnsiTheme="minorHAnsi"/>
        </w:rPr>
        <w:endnoteRef/>
      </w:r>
      <w:r>
        <w:rPr>
          <w:rFonts w:asciiTheme="minorHAnsi" w:hAnsiTheme="minorHAnsi"/>
        </w:rPr>
        <w:t xml:space="preserve"> Please encode dates with the format YYYY-MM-DD.</w:t>
      </w:r>
    </w:p>
  </w:endnote>
  <w:endnote w:id="8">
    <w:p w:rsidR="009E05F3" w:rsidRPr="00F532EC" w:rsidRDefault="009E05F3" w:rsidP="0066371F">
      <w:pPr>
        <w:pStyle w:val="EndnoteText"/>
        <w:jc w:val="both"/>
        <w:rPr>
          <w:rFonts w:asciiTheme="minorHAnsi" w:hAnsiTheme="minorHAnsi"/>
          <w:sz w:val="8"/>
          <w:szCs w:val="8"/>
        </w:rPr>
      </w:pPr>
    </w:p>
    <w:p w:rsidR="009E05F3" w:rsidRDefault="009E05F3" w:rsidP="0066371F">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Refer to Implementing </w:t>
      </w:r>
      <w:r>
        <w:rPr>
          <w:rFonts w:asciiTheme="minorHAnsi" w:hAnsiTheme="minorHAnsi"/>
        </w:rPr>
        <w:t xml:space="preserve">Act or Delegated Act, specifying the point, paragraph, alinea, etc… </w:t>
      </w:r>
      <w:r w:rsidRPr="000B604A">
        <w:rPr>
          <w:rFonts w:asciiTheme="minorHAnsi" w:hAnsiTheme="minorHAnsi"/>
        </w:rPr>
        <w:t xml:space="preserve"> </w:t>
      </w:r>
    </w:p>
    <w:p w:rsidR="009E05F3" w:rsidRPr="00F532EC" w:rsidRDefault="009E05F3" w:rsidP="0066371F">
      <w:pPr>
        <w:pStyle w:val="EndnoteText"/>
        <w:jc w:val="both"/>
        <w:rPr>
          <w:rFonts w:asciiTheme="minorHAnsi" w:hAnsiTheme="minorHAnsi"/>
          <w:sz w:val="8"/>
          <w:szCs w:val="8"/>
        </w:rPr>
      </w:pPr>
    </w:p>
  </w:endnote>
  <w:endnote w:id="9">
    <w:p w:rsidR="009E05F3" w:rsidRPr="000B59D0" w:rsidRDefault="009E05F3" w:rsidP="000B59D0">
      <w:pPr>
        <w:pStyle w:val="EndnoteText"/>
        <w:ind w:left="142" w:hanging="142"/>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sidRPr="000B59D0">
        <w:rPr>
          <w:rFonts w:asciiTheme="minorHAnsi" w:hAnsiTheme="minorHAnsi"/>
        </w:rPr>
        <w:t>The description of the exemption should allow the Agency to provide a recommendation and demonstrate compliance with essential requirements.</w:t>
      </w:r>
    </w:p>
    <w:p w:rsidR="009E05F3" w:rsidRPr="000B59D0" w:rsidRDefault="009E05F3" w:rsidP="000B59D0">
      <w:pPr>
        <w:pStyle w:val="EndnoteText"/>
        <w:ind w:left="142"/>
        <w:jc w:val="both"/>
        <w:rPr>
          <w:rFonts w:asciiTheme="minorHAnsi" w:hAnsiTheme="minorHAnsi"/>
          <w:lang w:val="en-US"/>
        </w:rPr>
      </w:pPr>
      <w:r w:rsidRPr="000B59D0">
        <w:rPr>
          <w:rFonts w:asciiTheme="minorHAnsi" w:hAnsiTheme="minorHAnsi"/>
          <w:i/>
          <w:lang w:val="en-US"/>
        </w:rPr>
        <w:t>Note: In the case where the change/repair is handled by an approved Design Organisation, brief description of the change/repair shall allow the experts to evaluate the technical status of the change/repair and to assess if the exemption complies with the general safety objectives of the Basic Regulation</w:t>
      </w:r>
      <w:r w:rsidRPr="000B59D0">
        <w:rPr>
          <w:rFonts w:asciiTheme="minorHAnsi" w:hAnsiTheme="minorHAnsi"/>
          <w:lang w:val="en-US"/>
        </w:rPr>
        <w:t>.</w:t>
      </w:r>
    </w:p>
    <w:p w:rsidR="009E05F3" w:rsidRPr="00F532EC" w:rsidRDefault="009E05F3" w:rsidP="00F532EC">
      <w:pPr>
        <w:pStyle w:val="EndnoteText"/>
        <w:jc w:val="both"/>
        <w:rPr>
          <w:rFonts w:asciiTheme="minorHAnsi" w:hAnsiTheme="minorHAnsi"/>
          <w:sz w:val="8"/>
          <w:szCs w:val="8"/>
        </w:rPr>
      </w:pPr>
    </w:p>
  </w:endnote>
  <w:endnote w:id="10">
    <w:p w:rsidR="009E05F3" w:rsidRPr="000B59D0" w:rsidRDefault="009E05F3" w:rsidP="00D44057">
      <w:pPr>
        <w:pStyle w:val="EndnoteText"/>
        <w:ind w:left="142" w:hanging="142"/>
        <w:jc w:val="both"/>
        <w:rPr>
          <w:rFonts w:asciiTheme="minorHAnsi" w:hAnsiTheme="minorHAnsi"/>
          <w:lang w:val="en-US"/>
        </w:rPr>
      </w:pPr>
      <w:r w:rsidRPr="000B604A">
        <w:rPr>
          <w:rStyle w:val="EndnoteReference"/>
          <w:rFonts w:asciiTheme="minorHAnsi" w:hAnsiTheme="minorHAnsi"/>
        </w:rPr>
        <w:endnoteRef/>
      </w:r>
      <w:r w:rsidRPr="000B604A">
        <w:rPr>
          <w:rFonts w:asciiTheme="minorHAnsi" w:hAnsiTheme="minorHAnsi"/>
        </w:rPr>
        <w:t xml:space="preserve"> </w:t>
      </w:r>
      <w:r>
        <w:rPr>
          <w:rFonts w:asciiTheme="minorHAnsi" w:hAnsiTheme="minorHAnsi"/>
        </w:rPr>
        <w:t>Please describe the unforeseeable circumstance or the urgent operational need or both.</w:t>
      </w:r>
    </w:p>
    <w:p w:rsidR="009E05F3" w:rsidRPr="00F532EC" w:rsidRDefault="009E05F3" w:rsidP="00F532EC">
      <w:pPr>
        <w:pStyle w:val="EndnoteText"/>
        <w:jc w:val="both"/>
        <w:rPr>
          <w:rFonts w:asciiTheme="minorHAnsi" w:hAnsiTheme="minorHAnsi"/>
          <w:sz w:val="8"/>
          <w:szCs w:val="8"/>
        </w:rPr>
      </w:pPr>
    </w:p>
  </w:endnote>
  <w:endnote w:id="11">
    <w:p w:rsidR="009E05F3" w:rsidRPr="008F535B" w:rsidRDefault="009E05F3" w:rsidP="008F535B">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sidRPr="008F535B">
        <w:rPr>
          <w:rFonts w:asciiTheme="minorHAnsi" w:hAnsiTheme="minorHAnsi"/>
        </w:rPr>
        <w:t xml:space="preserve">Please indicate the </w:t>
      </w:r>
      <w:r>
        <w:rPr>
          <w:rFonts w:asciiTheme="minorHAnsi" w:hAnsiTheme="minorHAnsi"/>
        </w:rPr>
        <w:t>m</w:t>
      </w:r>
      <w:r w:rsidRPr="008F535B">
        <w:rPr>
          <w:rFonts w:asciiTheme="minorHAnsi" w:hAnsiTheme="minorHAnsi"/>
        </w:rPr>
        <w:t>itigation measures taken</w:t>
      </w:r>
      <w:r>
        <w:rPr>
          <w:rFonts w:asciiTheme="minorHAnsi" w:hAnsiTheme="minorHAnsi"/>
        </w:rPr>
        <w:t>,</w:t>
      </w:r>
      <w:r w:rsidRPr="008F535B">
        <w:rPr>
          <w:rFonts w:asciiTheme="minorHAnsi" w:hAnsiTheme="minorHAnsi"/>
        </w:rPr>
        <w:t xml:space="preserve"> if any</w:t>
      </w:r>
      <w:r>
        <w:rPr>
          <w:rFonts w:asciiTheme="minorHAnsi" w:hAnsiTheme="minorHAnsi"/>
        </w:rPr>
        <w:t>,</w:t>
      </w:r>
      <w:r w:rsidRPr="008F535B">
        <w:rPr>
          <w:rFonts w:asciiTheme="minorHAnsi" w:hAnsiTheme="minorHAnsi"/>
        </w:rPr>
        <w:t xml:space="preserve"> for ensuring:</w:t>
      </w:r>
    </w:p>
    <w:p w:rsidR="009E05F3" w:rsidRPr="008F535B" w:rsidRDefault="009E05F3" w:rsidP="008F535B">
      <w:pPr>
        <w:pStyle w:val="EndnoteText"/>
        <w:ind w:left="426"/>
        <w:jc w:val="both"/>
        <w:rPr>
          <w:rFonts w:asciiTheme="minorHAnsi" w:hAnsiTheme="minorHAnsi"/>
        </w:rPr>
      </w:pPr>
      <w:r w:rsidRPr="008F535B">
        <w:rPr>
          <w:rFonts w:asciiTheme="minorHAnsi" w:hAnsiTheme="minorHAnsi"/>
        </w:rPr>
        <w:t>•</w:t>
      </w:r>
      <w:r w:rsidRPr="008F535B">
        <w:rPr>
          <w:rFonts w:asciiTheme="minorHAnsi" w:hAnsiTheme="minorHAnsi"/>
        </w:rPr>
        <w:tab/>
        <w:t>Sa</w:t>
      </w:r>
      <w:r>
        <w:rPr>
          <w:rFonts w:asciiTheme="minorHAnsi" w:hAnsiTheme="minorHAnsi"/>
        </w:rPr>
        <w:t>fety, environmental protection;</w:t>
      </w:r>
    </w:p>
    <w:p w:rsidR="009E05F3" w:rsidRPr="008F535B" w:rsidRDefault="009E05F3" w:rsidP="008F535B">
      <w:pPr>
        <w:pStyle w:val="EndnoteText"/>
        <w:ind w:left="426"/>
        <w:jc w:val="both"/>
        <w:rPr>
          <w:rFonts w:asciiTheme="minorHAnsi" w:hAnsiTheme="minorHAnsi"/>
        </w:rPr>
      </w:pPr>
      <w:r>
        <w:rPr>
          <w:rFonts w:asciiTheme="minorHAnsi" w:hAnsiTheme="minorHAnsi"/>
        </w:rPr>
        <w:t>•</w:t>
      </w:r>
      <w:r>
        <w:rPr>
          <w:rFonts w:asciiTheme="minorHAnsi" w:hAnsiTheme="minorHAnsi"/>
        </w:rPr>
        <w:tab/>
        <w:t>Market distortion;</w:t>
      </w:r>
    </w:p>
    <w:p w:rsidR="009E05F3" w:rsidRPr="000B604A" w:rsidRDefault="009E05F3" w:rsidP="008F535B">
      <w:pPr>
        <w:pStyle w:val="EndnoteText"/>
        <w:ind w:left="426"/>
        <w:jc w:val="both"/>
        <w:rPr>
          <w:rFonts w:asciiTheme="minorHAnsi" w:hAnsiTheme="minorHAnsi"/>
        </w:rPr>
      </w:pPr>
      <w:r>
        <w:rPr>
          <w:rFonts w:asciiTheme="minorHAnsi" w:hAnsiTheme="minorHAnsi"/>
        </w:rPr>
        <w:t>•</w:t>
      </w:r>
      <w:r>
        <w:rPr>
          <w:rFonts w:asciiTheme="minorHAnsi" w:hAnsiTheme="minorHAnsi"/>
        </w:rPr>
        <w:tab/>
        <w:t>Essential requirements.</w:t>
      </w:r>
    </w:p>
  </w:endnote>
  <w:endnote w:id="12">
    <w:p w:rsidR="009E05F3" w:rsidRPr="00F532EC" w:rsidRDefault="009E05F3" w:rsidP="005110FA">
      <w:pPr>
        <w:pStyle w:val="EndnoteText"/>
        <w:jc w:val="both"/>
        <w:rPr>
          <w:rFonts w:asciiTheme="minorHAnsi" w:hAnsiTheme="minorHAnsi"/>
          <w:sz w:val="8"/>
          <w:szCs w:val="8"/>
        </w:rPr>
      </w:pPr>
    </w:p>
    <w:p w:rsidR="009E05F3" w:rsidRPr="000B604A" w:rsidRDefault="009E05F3" w:rsidP="005110FA">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If the information is relevant to the exemption, indicate the category of operations (e.g. Commercial Air Transport, private).</w:t>
      </w:r>
    </w:p>
  </w:endnote>
  <w:endnote w:id="13">
    <w:p w:rsidR="009E05F3" w:rsidRPr="00F532EC" w:rsidRDefault="009E05F3" w:rsidP="0066371F">
      <w:pPr>
        <w:pStyle w:val="EndnoteText"/>
        <w:jc w:val="both"/>
        <w:rPr>
          <w:rFonts w:asciiTheme="minorHAnsi" w:hAnsiTheme="minorHAnsi"/>
          <w:sz w:val="8"/>
          <w:szCs w:val="8"/>
        </w:rPr>
      </w:pPr>
    </w:p>
    <w:p w:rsidR="009E05F3" w:rsidRPr="000B604A" w:rsidRDefault="009E05F3" w:rsidP="0066371F">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Pr>
          <w:rFonts w:asciiTheme="minorHAnsi" w:hAnsiTheme="minorHAnsi"/>
        </w:rPr>
        <w:t>P</w:t>
      </w:r>
      <w:r w:rsidRPr="00326733">
        <w:rPr>
          <w:rFonts w:asciiTheme="minorHAnsi" w:hAnsiTheme="minorHAnsi"/>
        </w:rPr>
        <w:t xml:space="preserve">lease indicate classification </w:t>
      </w:r>
      <w:r>
        <w:rPr>
          <w:rFonts w:asciiTheme="minorHAnsi" w:hAnsiTheme="minorHAnsi"/>
        </w:rPr>
        <w:t xml:space="preserve">(Minor / Major) </w:t>
      </w:r>
      <w:r w:rsidRPr="00326733">
        <w:rPr>
          <w:rFonts w:asciiTheme="minorHAnsi" w:hAnsiTheme="minorHAnsi"/>
        </w:rPr>
        <w:t>of the change/repair</w:t>
      </w:r>
      <w:r>
        <w:rPr>
          <w:rFonts w:asciiTheme="minorHAnsi" w:hAnsiTheme="minorHAnsi"/>
        </w:rPr>
        <w:t>.</w:t>
      </w:r>
    </w:p>
  </w:endnote>
  <w:endnote w:id="14">
    <w:p w:rsidR="009E05F3" w:rsidRPr="00F532EC" w:rsidRDefault="009E05F3" w:rsidP="00EB135E">
      <w:pPr>
        <w:pStyle w:val="EndnoteText"/>
        <w:jc w:val="both"/>
        <w:rPr>
          <w:rFonts w:asciiTheme="minorHAnsi" w:hAnsiTheme="minorHAnsi"/>
          <w:sz w:val="8"/>
          <w:szCs w:val="8"/>
        </w:rPr>
      </w:pPr>
    </w:p>
    <w:p w:rsidR="009E05F3" w:rsidRPr="00F532EC" w:rsidRDefault="009E05F3" w:rsidP="00F532EC">
      <w:pPr>
        <w:pStyle w:val="EndnoteText"/>
        <w:ind w:left="142" w:hanging="142"/>
        <w:jc w:val="both"/>
        <w:rPr>
          <w:rFonts w:asciiTheme="minorHAnsi" w:hAnsiTheme="minorHAnsi"/>
          <w:lang w:val="en-US"/>
        </w:rPr>
      </w:pPr>
      <w:r w:rsidRPr="000B604A">
        <w:rPr>
          <w:rStyle w:val="EndnoteReference"/>
          <w:rFonts w:asciiTheme="minorHAnsi" w:hAnsiTheme="minorHAnsi"/>
        </w:rPr>
        <w:endnoteRef/>
      </w:r>
      <w:r w:rsidRPr="000B604A">
        <w:rPr>
          <w:rFonts w:asciiTheme="minorHAnsi" w:hAnsiTheme="minorHAnsi"/>
        </w:rPr>
        <w:t xml:space="preserve"> Name of the organisation</w:t>
      </w:r>
      <w:r>
        <w:rPr>
          <w:rFonts w:asciiTheme="minorHAnsi" w:hAnsiTheme="minorHAnsi"/>
        </w:rPr>
        <w:t xml:space="preserve">, </w:t>
      </w:r>
      <w:r w:rsidRPr="000B604A">
        <w:rPr>
          <w:rFonts w:asciiTheme="minorHAnsi" w:hAnsiTheme="minorHAnsi"/>
        </w:rPr>
        <w:t>operator or person whom the exemption is granted to.</w:t>
      </w:r>
      <w:r>
        <w:rPr>
          <w:rFonts w:asciiTheme="minorHAnsi" w:hAnsiTheme="minorHAnsi"/>
        </w:rPr>
        <w:t xml:space="preserve"> </w:t>
      </w:r>
      <w:r w:rsidRPr="00F532EC">
        <w:rPr>
          <w:rFonts w:asciiTheme="minorHAnsi" w:hAnsiTheme="minorHAnsi"/>
        </w:rPr>
        <w:t xml:space="preserve">In case of </w:t>
      </w:r>
      <w:r>
        <w:rPr>
          <w:rFonts w:asciiTheme="minorHAnsi" w:hAnsiTheme="minorHAnsi"/>
          <w:u w:val="single"/>
        </w:rPr>
        <w:t>a</w:t>
      </w:r>
      <w:r w:rsidRPr="00531A25">
        <w:rPr>
          <w:rFonts w:asciiTheme="minorHAnsi" w:hAnsiTheme="minorHAnsi"/>
          <w:u w:val="single"/>
        </w:rPr>
        <w:t>erodrome</w:t>
      </w:r>
      <w:r w:rsidRPr="00F532EC">
        <w:rPr>
          <w:rFonts w:asciiTheme="minorHAnsi" w:hAnsiTheme="minorHAnsi"/>
        </w:rPr>
        <w:t xml:space="preserve"> it must then also be entered the </w:t>
      </w:r>
      <w:r w:rsidRPr="00531A25">
        <w:rPr>
          <w:rFonts w:asciiTheme="minorHAnsi" w:hAnsiTheme="minorHAnsi"/>
          <w:u w:val="single"/>
        </w:rPr>
        <w:t>ICAO location indicator</w:t>
      </w:r>
      <w:r w:rsidRPr="00F532EC">
        <w:rPr>
          <w:rFonts w:asciiTheme="minorHAnsi" w:hAnsiTheme="minorHAnsi"/>
        </w:rPr>
        <w:t>.</w:t>
      </w:r>
    </w:p>
    <w:p w:rsidR="009E05F3" w:rsidRPr="00F532EC" w:rsidRDefault="009E05F3" w:rsidP="00EB135E">
      <w:pPr>
        <w:pStyle w:val="EndnoteText"/>
        <w:jc w:val="both"/>
        <w:rPr>
          <w:rFonts w:asciiTheme="minorHAnsi" w:hAnsiTheme="minorHAnsi"/>
          <w:sz w:val="8"/>
          <w:szCs w:val="8"/>
        </w:rPr>
      </w:pPr>
    </w:p>
  </w:endnote>
  <w:endnote w:id="15">
    <w:p w:rsidR="009E05F3" w:rsidRDefault="009E05F3" w:rsidP="00DE20D8">
      <w:pPr>
        <w:pStyle w:val="EndnoteText"/>
        <w:jc w:val="both"/>
        <w:rPr>
          <w:rFonts w:asciiTheme="minorHAnsi" w:hAnsiTheme="minorHAnsi"/>
        </w:rPr>
      </w:pPr>
      <w:r w:rsidRPr="000B604A">
        <w:rPr>
          <w:rStyle w:val="EndnoteReference"/>
          <w:rFonts w:asciiTheme="minorHAnsi" w:hAnsiTheme="minorHAnsi"/>
        </w:rPr>
        <w:endnoteRef/>
      </w:r>
      <w:r>
        <w:rPr>
          <w:rFonts w:asciiTheme="minorHAnsi" w:hAnsiTheme="minorHAnsi"/>
        </w:rPr>
        <w:t xml:space="preserve">  </w:t>
      </w:r>
      <w:r w:rsidRPr="000B604A">
        <w:rPr>
          <w:rFonts w:asciiTheme="minorHAnsi" w:hAnsiTheme="minorHAnsi"/>
        </w:rPr>
        <w:t>Refer to the serial number</w:t>
      </w:r>
      <w:r>
        <w:rPr>
          <w:rFonts w:asciiTheme="minorHAnsi" w:hAnsiTheme="minorHAnsi"/>
        </w:rPr>
        <w:t xml:space="preserve"> of the</w:t>
      </w:r>
      <w:r w:rsidRPr="000B604A">
        <w:rPr>
          <w:rFonts w:asciiTheme="minorHAnsi" w:hAnsiTheme="minorHAnsi"/>
        </w:rPr>
        <w:t xml:space="preserve"> </w:t>
      </w:r>
      <w:r>
        <w:rPr>
          <w:rFonts w:asciiTheme="minorHAnsi" w:hAnsiTheme="minorHAnsi"/>
        </w:rPr>
        <w:t xml:space="preserve">aircraft </w:t>
      </w:r>
      <w:r w:rsidRPr="000B604A">
        <w:rPr>
          <w:rFonts w:asciiTheme="minorHAnsi" w:hAnsiTheme="minorHAnsi"/>
        </w:rPr>
        <w:t>concerned by the exemption.</w:t>
      </w:r>
    </w:p>
    <w:p w:rsidR="009E05F3" w:rsidRPr="00F532EC" w:rsidRDefault="009E05F3" w:rsidP="00DE20D8">
      <w:pPr>
        <w:pStyle w:val="EndnoteText"/>
        <w:jc w:val="both"/>
        <w:rPr>
          <w:rFonts w:asciiTheme="minorHAnsi" w:hAnsiTheme="minorHAnsi"/>
          <w:sz w:val="8"/>
          <w:szCs w:val="8"/>
        </w:rPr>
      </w:pPr>
    </w:p>
  </w:endnote>
  <w:endnote w:id="16">
    <w:p w:rsidR="009E05F3" w:rsidRPr="000B604A" w:rsidRDefault="009E05F3" w:rsidP="00DE20D8">
      <w:pPr>
        <w:pStyle w:val="EndnoteText"/>
        <w:jc w:val="both"/>
        <w:rPr>
          <w:rFonts w:asciiTheme="minorHAnsi" w:hAnsiTheme="minorHAnsi"/>
        </w:rPr>
      </w:pPr>
      <w:r w:rsidRPr="000B604A">
        <w:rPr>
          <w:rStyle w:val="EndnoteReference"/>
          <w:rFonts w:asciiTheme="minorHAnsi" w:hAnsiTheme="minorHAnsi"/>
        </w:rPr>
        <w:endnoteRef/>
      </w:r>
      <w:r>
        <w:rPr>
          <w:rFonts w:asciiTheme="minorHAnsi" w:hAnsiTheme="minorHAnsi"/>
        </w:rPr>
        <w:t xml:space="preserve">  </w:t>
      </w:r>
      <w:r w:rsidRPr="000B604A">
        <w:rPr>
          <w:rFonts w:asciiTheme="minorHAnsi" w:hAnsiTheme="minorHAnsi"/>
        </w:rPr>
        <w:t xml:space="preserve">Refer to the registration </w:t>
      </w:r>
      <w:r>
        <w:rPr>
          <w:rFonts w:asciiTheme="minorHAnsi" w:hAnsiTheme="minorHAnsi"/>
        </w:rPr>
        <w:t>of the aircraft</w:t>
      </w:r>
      <w:r w:rsidRPr="000B604A">
        <w:rPr>
          <w:rFonts w:asciiTheme="minorHAnsi" w:hAnsiTheme="minorHAnsi"/>
        </w:rPr>
        <w:t xml:space="preserve"> concerned by the exemption.</w:t>
      </w:r>
    </w:p>
  </w:endnote>
  <w:endnote w:id="17">
    <w:p w:rsidR="009E05F3" w:rsidRPr="00F532EC" w:rsidRDefault="009E05F3" w:rsidP="00326733">
      <w:pPr>
        <w:pStyle w:val="EndnoteText"/>
        <w:jc w:val="both"/>
        <w:rPr>
          <w:rFonts w:asciiTheme="minorHAnsi" w:hAnsiTheme="minorHAnsi"/>
          <w:sz w:val="8"/>
          <w:szCs w:val="8"/>
        </w:rPr>
      </w:pPr>
    </w:p>
    <w:p w:rsidR="009E05F3" w:rsidRDefault="009E05F3" w:rsidP="00326733">
      <w:pPr>
        <w:pStyle w:val="EndnoteText"/>
        <w:jc w:val="both"/>
        <w:rPr>
          <w:rFonts w:asciiTheme="minorHAnsi" w:hAnsiTheme="minorHAnsi"/>
        </w:rPr>
      </w:pPr>
      <w:r w:rsidRPr="000B604A">
        <w:rPr>
          <w:rStyle w:val="EndnoteReference"/>
          <w:rFonts w:asciiTheme="minorHAnsi" w:hAnsiTheme="minorHAnsi"/>
        </w:rPr>
        <w:endnoteRef/>
      </w:r>
      <w:r w:rsidRPr="000B604A">
        <w:rPr>
          <w:rFonts w:asciiTheme="minorHAnsi" w:hAnsiTheme="minorHAnsi"/>
        </w:rPr>
        <w:t xml:space="preserve"> </w:t>
      </w:r>
      <w:r>
        <w:rPr>
          <w:rFonts w:asciiTheme="minorHAnsi" w:hAnsiTheme="minorHAnsi"/>
        </w:rPr>
        <w:t>P</w:t>
      </w:r>
      <w:r w:rsidRPr="00326733">
        <w:rPr>
          <w:rFonts w:asciiTheme="minorHAnsi" w:hAnsiTheme="minorHAnsi"/>
        </w:rPr>
        <w:t xml:space="preserve">lease </w:t>
      </w:r>
      <w:r>
        <w:rPr>
          <w:rFonts w:asciiTheme="minorHAnsi" w:hAnsiTheme="minorHAnsi"/>
        </w:rPr>
        <w:t>list all attached documents, e.g.:</w:t>
      </w:r>
    </w:p>
    <w:p w:rsidR="009E05F3" w:rsidRDefault="009E05F3" w:rsidP="00326733">
      <w:pPr>
        <w:pStyle w:val="EndnoteText"/>
        <w:numPr>
          <w:ilvl w:val="0"/>
          <w:numId w:val="8"/>
        </w:numPr>
        <w:jc w:val="both"/>
        <w:rPr>
          <w:rFonts w:asciiTheme="minorHAnsi" w:hAnsiTheme="minorHAnsi"/>
        </w:rPr>
      </w:pPr>
      <w:r>
        <w:rPr>
          <w:rFonts w:asciiTheme="minorHAnsi" w:hAnsiTheme="minorHAnsi"/>
        </w:rPr>
        <w:t>Notification granted by the CA (</w:t>
      </w:r>
      <w:r w:rsidRPr="00495448">
        <w:rPr>
          <w:rFonts w:asciiTheme="minorHAnsi" w:hAnsiTheme="minorHAnsi"/>
          <w:u w:val="single"/>
        </w:rPr>
        <w:t>compulsory</w:t>
      </w:r>
      <w:r>
        <w:rPr>
          <w:rFonts w:asciiTheme="minorHAnsi" w:hAnsiTheme="minorHAnsi"/>
        </w:rPr>
        <w:t>)</w:t>
      </w:r>
    </w:p>
    <w:p w:rsidR="009E05F3" w:rsidRDefault="009E05F3" w:rsidP="00326733">
      <w:pPr>
        <w:pStyle w:val="EndnoteText"/>
        <w:numPr>
          <w:ilvl w:val="0"/>
          <w:numId w:val="8"/>
        </w:numPr>
        <w:jc w:val="both"/>
        <w:rPr>
          <w:rFonts w:asciiTheme="minorHAnsi" w:hAnsiTheme="minorHAnsi"/>
        </w:rPr>
      </w:pPr>
      <w:r>
        <w:rPr>
          <w:rFonts w:asciiTheme="minorHAnsi" w:hAnsiTheme="minorHAnsi"/>
        </w:rPr>
        <w:t>Rough translation into English from other relevant documents</w:t>
      </w:r>
    </w:p>
    <w:p w:rsidR="009E05F3" w:rsidRPr="00033AF9" w:rsidRDefault="009E05F3" w:rsidP="005E6C62">
      <w:pPr>
        <w:pStyle w:val="EndnoteText"/>
        <w:numPr>
          <w:ilvl w:val="0"/>
          <w:numId w:val="8"/>
        </w:numPr>
        <w:jc w:val="both"/>
        <w:rPr>
          <w:rFonts w:asciiTheme="minorHAnsi" w:hAnsiTheme="minorHAnsi"/>
        </w:rPr>
      </w:pPr>
      <w:r w:rsidRPr="00033AF9">
        <w:rPr>
          <w:rFonts w:asciiTheme="minorHAnsi" w:hAnsiTheme="minorHAnsi"/>
        </w:rPr>
        <w:t>Etc…</w:t>
      </w:r>
    </w:p>
    <w:p w:rsidR="009E05F3" w:rsidRDefault="009E05F3" w:rsidP="00AF66C9">
      <w:pPr>
        <w:pStyle w:val="EndnoteText"/>
        <w:jc w:val="both"/>
        <w:rPr>
          <w:rFonts w:asciiTheme="minorHAnsi" w:hAnsiTheme="minorHAnsi"/>
        </w:rPr>
      </w:pPr>
    </w:p>
    <w:p w:rsidR="009E05F3" w:rsidRDefault="009E05F3" w:rsidP="00AF66C9">
      <w:pPr>
        <w:pStyle w:val="EndnoteText"/>
        <w:jc w:val="both"/>
        <w:rPr>
          <w:rFonts w:asciiTheme="minorHAnsi" w:hAnsiTheme="minorHAnsi"/>
        </w:rPr>
      </w:pPr>
    </w:p>
    <w:p w:rsidR="009E05F3" w:rsidRDefault="009E05F3" w:rsidP="00AF66C9">
      <w:pPr>
        <w:pStyle w:val="EndnoteText"/>
        <w:jc w:val="both"/>
        <w:rPr>
          <w:rFonts w:asciiTheme="minorHAnsi" w:hAnsiTheme="minorHAnsi"/>
        </w:rPr>
      </w:pPr>
    </w:p>
    <w:p w:rsidR="009E05F3" w:rsidRDefault="009E05F3" w:rsidP="00AF66C9">
      <w:pPr>
        <w:pStyle w:val="EndnoteText"/>
        <w:jc w:val="both"/>
        <w:rPr>
          <w:rFonts w:asciiTheme="minorHAnsi" w:hAnsiTheme="minorHAnsi"/>
        </w:rPr>
      </w:pPr>
    </w:p>
    <w:p w:rsidR="009E05F3" w:rsidRPr="000B604A" w:rsidRDefault="009E05F3" w:rsidP="00AF66C9">
      <w:pPr>
        <w:pStyle w:val="EndnoteText"/>
        <w:jc w:val="both"/>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Layout w:type="fixed"/>
      <w:tblCellMar>
        <w:left w:w="0" w:type="dxa"/>
        <w:right w:w="0" w:type="dxa"/>
      </w:tblCellMar>
      <w:tblLook w:val="0000" w:firstRow="0" w:lastRow="0" w:firstColumn="0" w:lastColumn="0" w:noHBand="0" w:noVBand="0"/>
    </w:tblPr>
    <w:tblGrid>
      <w:gridCol w:w="9161"/>
    </w:tblGrid>
    <w:tr w:rsidR="009E05F3">
      <w:tc>
        <w:tcPr>
          <w:tcW w:w="9161" w:type="dxa"/>
          <w:tcBorders>
            <w:top w:val="nil"/>
            <w:left w:val="nil"/>
            <w:bottom w:val="nil"/>
            <w:right w:val="nil"/>
          </w:tcBorders>
          <w:shd w:val="clear" w:color="auto" w:fill="auto"/>
          <w:tcMar>
            <w:top w:w="25" w:type="dxa"/>
            <w:left w:w="25" w:type="dxa"/>
            <w:bottom w:w="0" w:type="dxa"/>
            <w:right w:w="25" w:type="dxa"/>
          </w:tcMar>
        </w:tcPr>
        <w:p w:rsidR="009E05F3" w:rsidRDefault="009E05F3">
          <w:pPr>
            <w:rPr>
              <w:rFonts w:ascii="Verdana" w:hAnsi="Verdana" w:cs="Times New Roman"/>
              <w:sz w:val="24"/>
              <w:szCs w:val="24"/>
            </w:rPr>
          </w:pPr>
          <w:r>
            <w:rPr>
              <w:rFonts w:asciiTheme="minorHAnsi" w:hAnsiTheme="minorHAnsi" w:cs="Verdana"/>
              <w:noProof/>
              <w:color w:val="000000"/>
              <w:sz w:val="16"/>
              <w:szCs w:val="16"/>
              <w:lang w:val="en-GB"/>
            </w:rPr>
            <mc:AlternateContent>
              <mc:Choice Requires="wpg">
                <w:drawing>
                  <wp:anchor distT="0" distB="0" distL="114300" distR="114300" simplePos="0" relativeHeight="251657216" behindDoc="0" locked="0" layoutInCell="1" allowOverlap="1" wp14:anchorId="7A99775A" wp14:editId="6C84BEA4">
                    <wp:simplePos x="0" y="0"/>
                    <wp:positionH relativeFrom="column">
                      <wp:posOffset>1270</wp:posOffset>
                    </wp:positionH>
                    <wp:positionV relativeFrom="paragraph">
                      <wp:posOffset>10160</wp:posOffset>
                    </wp:positionV>
                    <wp:extent cx="7055390"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55390" cy="532878"/>
                              <a:chOff x="0" y="0"/>
                              <a:chExt cx="7055390"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5F3" w:rsidRPr="00365114" w:rsidRDefault="009E05F3" w:rsidP="00DB6DC9">
                                    <w:pPr>
                                      <w:pStyle w:val="Header"/>
                                      <w:jc w:val="both"/>
                                      <w:rPr>
                                        <w:rFonts w:asciiTheme="minorHAnsi" w:hAnsiTheme="minorHAnsi"/>
                                        <w:sz w:val="10"/>
                                        <w:szCs w:val="10"/>
                                        <w:lang w:val="en-GB"/>
                                      </w:rPr>
                                    </w:pPr>
                                    <w:r w:rsidRPr="00365114">
                                      <w:rPr>
                                        <w:rFonts w:asciiTheme="minorHAnsi" w:hAnsiTheme="minorHAnsi"/>
                                        <w:sz w:val="10"/>
                                        <w:szCs w:val="10"/>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134592" y="2"/>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5F3" w:rsidRPr="00365114" w:rsidRDefault="009E05F3" w:rsidP="00DB6DC9">
                                  <w:pPr>
                                    <w:rPr>
                                      <w:rFonts w:asciiTheme="minorHAnsi" w:hAnsiTheme="minorHAnsi"/>
                                      <w:sz w:val="18"/>
                                      <w:szCs w:val="18"/>
                                    </w:rPr>
                                  </w:pPr>
                                  <w:r w:rsidRPr="00365114">
                                    <w:rPr>
                                      <w:rFonts w:asciiTheme="minorHAnsi" w:hAnsiTheme="minorHAnsi" w:cs="Verdana"/>
                                      <w:color w:val="000000"/>
                                      <w:sz w:val="18"/>
                                      <w:szCs w:val="18"/>
                                    </w:rPr>
                                    <w:t xml:space="preserve">Page </w:t>
                                  </w:r>
                                  <w:r w:rsidRPr="00365114">
                                    <w:rPr>
                                      <w:rFonts w:asciiTheme="minorHAnsi" w:hAnsiTheme="minorHAnsi" w:cs="Verdana"/>
                                      <w:color w:val="000000"/>
                                      <w:sz w:val="18"/>
                                      <w:szCs w:val="18"/>
                                    </w:rPr>
                                    <w:fldChar w:fldCharType="begin"/>
                                  </w:r>
                                  <w:r w:rsidRPr="00365114">
                                    <w:rPr>
                                      <w:rFonts w:asciiTheme="minorHAnsi" w:hAnsiTheme="minorHAnsi" w:cs="Verdana"/>
                                      <w:color w:val="000000"/>
                                      <w:sz w:val="18"/>
                                      <w:szCs w:val="18"/>
                                    </w:rPr>
                                    <w:instrText>page</w:instrText>
                                  </w:r>
                                  <w:r w:rsidRPr="00365114">
                                    <w:rPr>
                                      <w:rFonts w:asciiTheme="minorHAnsi" w:hAnsiTheme="minorHAnsi" w:cs="Verdana"/>
                                      <w:color w:val="000000"/>
                                      <w:sz w:val="18"/>
                                      <w:szCs w:val="18"/>
                                    </w:rPr>
                                    <w:fldChar w:fldCharType="separate"/>
                                  </w:r>
                                  <w:r w:rsidR="007367DB">
                                    <w:rPr>
                                      <w:rFonts w:asciiTheme="minorHAnsi" w:hAnsiTheme="minorHAnsi" w:cs="Verdana"/>
                                      <w:noProof/>
                                      <w:color w:val="000000"/>
                                      <w:sz w:val="18"/>
                                      <w:szCs w:val="18"/>
                                    </w:rPr>
                                    <w:t>4</w:t>
                                  </w:r>
                                  <w:r w:rsidRPr="00365114">
                                    <w:rPr>
                                      <w:rFonts w:asciiTheme="minorHAnsi" w:hAnsiTheme="minorHAnsi" w:cs="Verdana"/>
                                      <w:color w:val="000000"/>
                                      <w:sz w:val="18"/>
                                      <w:szCs w:val="18"/>
                                    </w:rPr>
                                    <w:fldChar w:fldCharType="end"/>
                                  </w:r>
                                  <w:r w:rsidRPr="00365114">
                                    <w:rPr>
                                      <w:rFonts w:asciiTheme="minorHAnsi" w:hAnsiTheme="minorHAnsi" w:cs="Verdana"/>
                                      <w:color w:val="000000"/>
                                      <w:sz w:val="18"/>
                                      <w:szCs w:val="18"/>
                                    </w:rPr>
                                    <w:t xml:space="preserve"> of </w:t>
                                  </w:r>
                                  <w:r w:rsidRPr="00365114">
                                    <w:rPr>
                                      <w:rFonts w:asciiTheme="minorHAnsi" w:hAnsiTheme="minorHAnsi" w:cs="Verdana"/>
                                      <w:color w:val="000000"/>
                                      <w:sz w:val="18"/>
                                      <w:szCs w:val="18"/>
                                    </w:rPr>
                                    <w:fldChar w:fldCharType="begin"/>
                                  </w:r>
                                  <w:r w:rsidRPr="00365114">
                                    <w:rPr>
                                      <w:rFonts w:asciiTheme="minorHAnsi" w:hAnsiTheme="minorHAnsi" w:cs="Verdana"/>
                                      <w:color w:val="000000"/>
                                      <w:sz w:val="18"/>
                                      <w:szCs w:val="18"/>
                                    </w:rPr>
                                    <w:instrText>numpages</w:instrText>
                                  </w:r>
                                  <w:r w:rsidRPr="00365114">
                                    <w:rPr>
                                      <w:rFonts w:asciiTheme="minorHAnsi" w:hAnsiTheme="minorHAnsi" w:cs="Verdana"/>
                                      <w:color w:val="000000"/>
                                      <w:sz w:val="18"/>
                                      <w:szCs w:val="18"/>
                                    </w:rPr>
                                    <w:fldChar w:fldCharType="separate"/>
                                  </w:r>
                                  <w:r w:rsidR="007367DB">
                                    <w:rPr>
                                      <w:rFonts w:asciiTheme="minorHAnsi" w:hAnsiTheme="minorHAnsi" w:cs="Verdana"/>
                                      <w:noProof/>
                                      <w:color w:val="000000"/>
                                      <w:sz w:val="18"/>
                                      <w:szCs w:val="18"/>
                                    </w:rPr>
                                    <w:t>9</w:t>
                                  </w:r>
                                  <w:r w:rsidRPr="00365114">
                                    <w:rPr>
                                      <w:rFonts w:asciiTheme="minorHAnsi" w:hAnsiTheme="min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5F3" w:rsidRPr="00365114" w:rsidRDefault="009E05F3" w:rsidP="00DB6DC9">
                                  <w:pPr>
                                    <w:tabs>
                                      <w:tab w:val="left" w:pos="1985"/>
                                    </w:tabs>
                                    <w:jc w:val="both"/>
                                    <w:rPr>
                                      <w:rFonts w:asciiTheme="minorHAnsi" w:hAnsiTheme="minorHAnsi" w:cs="Verdana"/>
                                      <w:color w:val="000000"/>
                                      <w:sz w:val="18"/>
                                      <w:szCs w:val="18"/>
                                    </w:rPr>
                                  </w:pPr>
                                  <w:r w:rsidRPr="00483935">
                                    <w:rPr>
                                      <w:rFonts w:asciiTheme="minorHAnsi" w:hAnsiTheme="minorHAnsi" w:cs="Verdana"/>
                                      <w:color w:val="000000"/>
                                      <w:sz w:val="18"/>
                                      <w:szCs w:val="18"/>
                                    </w:rPr>
                                    <w:t>FO.EXEMP.00026</w:t>
                                  </w:r>
                                  <w:r>
                                    <w:rPr>
                                      <w:rFonts w:asciiTheme="minorHAnsi" w:hAnsiTheme="minorHAnsi" w:cs="Verdana"/>
                                      <w:color w:val="000000"/>
                                      <w:sz w:val="18"/>
                                      <w:szCs w:val="18"/>
                                    </w:rPr>
                                    <w:t>-001</w:t>
                                  </w:r>
                                  <w:r w:rsidRPr="00483935">
                                    <w:rPr>
                                      <w:rFonts w:asciiTheme="minorHAnsi" w:hAnsiTheme="minorHAnsi" w:cs="Verdana"/>
                                      <w:color w:val="000000"/>
                                      <w:sz w:val="18"/>
                                      <w:szCs w:val="18"/>
                                    </w:rPr>
                                    <w:t xml:space="preserve"> ©</w:t>
                                  </w:r>
                                  <w:r w:rsidRPr="00365114">
                                    <w:rPr>
                                      <w:rFonts w:asciiTheme="minorHAnsi" w:hAnsiTheme="minorHAnsi" w:cs="Verdana"/>
                                      <w:color w:val="000000"/>
                                      <w:sz w:val="18"/>
                                      <w:szCs w:val="18"/>
                                    </w:rPr>
                                    <w:t xml:space="preserve"> European </w:t>
                                  </w:r>
                                  <w:r w:rsidR="00276FFD">
                                    <w:rPr>
                                      <w:rFonts w:asciiTheme="minorHAnsi" w:hAnsiTheme="minorHAnsi" w:cs="Verdana"/>
                                      <w:color w:val="000000"/>
                                      <w:sz w:val="18"/>
                                      <w:szCs w:val="18"/>
                                    </w:rPr>
                                    <w:t xml:space="preserve">Union </w:t>
                                  </w:r>
                                  <w:r w:rsidRPr="00365114">
                                    <w:rPr>
                                      <w:rFonts w:asciiTheme="minorHAnsi" w:hAnsiTheme="minorHAnsi" w:cs="Verdana"/>
                                      <w:color w:val="000000"/>
                                      <w:sz w:val="18"/>
                                      <w:szCs w:val="18"/>
                                    </w:rPr>
                                    <w:t>Aviation Safety Agency. All rights reserved. ISO9001 Certified.</w:t>
                                  </w:r>
                                </w:p>
                                <w:p w:rsidR="009E05F3" w:rsidRPr="00365114" w:rsidRDefault="009E05F3" w:rsidP="00DB6DC9">
                                  <w:pPr>
                                    <w:tabs>
                                      <w:tab w:val="left" w:pos="1985"/>
                                      <w:tab w:val="left" w:pos="9781"/>
                                    </w:tabs>
                                    <w:jc w:val="both"/>
                                    <w:rPr>
                                      <w:rFonts w:asciiTheme="minorHAnsi" w:hAnsiTheme="minorHAnsi" w:cs="Verdana"/>
                                      <w:color w:val="000000"/>
                                      <w:sz w:val="18"/>
                                      <w:szCs w:val="18"/>
                                    </w:rPr>
                                  </w:pPr>
                                  <w:r w:rsidRPr="00365114">
                                    <w:rPr>
                                      <w:rFonts w:asciiTheme="minorHAnsi" w:hAnsiTheme="minorHAnsi" w:cs="Verdana"/>
                                      <w:color w:val="000000"/>
                                      <w:sz w:val="18"/>
                                      <w:szCs w:val="18"/>
                                    </w:rPr>
                                    <w:t>Proprietary document. Copies are not controlled.</w:t>
                                  </w:r>
                                  <w:r w:rsidRPr="00365114">
                                    <w:rPr>
                                      <w:rFonts w:asciiTheme="minorHAnsi" w:hAnsiTheme="minorHAnsi"/>
                                      <w:noProof/>
                                      <w:sz w:val="18"/>
                                      <w:szCs w:val="18"/>
                                    </w:rPr>
                                    <w:t xml:space="preserve"> </w:t>
                                  </w:r>
                                  <w:r w:rsidRPr="00365114">
                                    <w:rPr>
                                      <w:rFonts w:asciiTheme="minorHAnsi" w:hAnsiTheme="minorHAnsi" w:cs="Verdana"/>
                                      <w:color w:val="000000"/>
                                      <w:sz w:val="18"/>
                                      <w:szCs w:val="18"/>
                                    </w:rPr>
                                    <w:t>Confirm revision status through the EASA-Internet/Intranet.</w:t>
                                  </w:r>
                                  <w:r w:rsidRPr="00365114">
                                    <w:rPr>
                                      <w:rFonts w:asciiTheme="minorHAnsi" w:hAnsiTheme="minorHAnsi"/>
                                      <w:noProof/>
                                      <w:sz w:val="18"/>
                                      <w:szCs w:val="18"/>
                                    </w:rPr>
                                    <w:t xml:space="preserve"> </w:t>
                                  </w:r>
                                </w:p>
                                <w:p w:rsidR="009E05F3" w:rsidRDefault="009E05F3" w:rsidP="00DB6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A99775A" id="Group 6" o:spid="_x0000_s1026" style="position:absolute;margin-left:.1pt;margin-top:.8pt;width:555.55pt;height:41.95pt;z-index:251657216;mso-width-relative:margin" coordsize="70553,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t3Hh6BQAAHBIAAA4AAABkcnMvZTJvRG9jLnhtbOxYW2/bNhR+H7D/&#10;IOjdse6yhDhFasfFgKwNekGfaYqyuEqiRtKxs2H/feeQkpzYyZpeNuyhBqLwckie6/dROn+xb2rn&#10;lknFRTt3/TPPdVhLRcHbzdz98H41mbmO0qQtSC1aNnfvmHJfXPz80/muy1kgKlEXTDqwSavyXTd3&#10;K627fDpVtGINUWeiYy1MlkI2RENXbqaFJDvYvamngecl052QRScFZUrB6NJOuhdm/7JkVL8pS8W0&#10;U89d0E2bpzTPNT6nF+ck30jSVZz2apCv0KIhvIVDx62WRBNnK/nJVg2nUihR6jMqmqkoS06ZsQGs&#10;8b0ja15Jse2MLZt8t+lGN4Frj/z01dvS17c30uHF3E1cpyUNhMic6iToml23yUHilezedTeyH9jY&#10;Hlq7L2WD/8EOZ2+cejc6le21Q2Ew9eI4zMD3FObiMJilM+t1WkFoTpbR6uqfF06HY6eo3ajM2Bm1&#10;7u0KHtrlfy+7Mi+NU3Dal5r1+LonrYKyUIfIq2+L/LuKdMwklMK49h4KBw+9x5i9FHvHT62XjBSG&#10;3tF7GIcCN0muumtBPymnFYuKtBt2KaXYVYwUoJ7xL4RmXIrxULnCTda7X0UBGUa2WpiNHs2fMPGj&#10;oM+RIYnuO81P/Sg2lTs6jeSdVPoVE42DjbkrofDNCeT2WmlIXBAdRDBhW7HidW2Kv24fDICgHYGj&#10;YSnOoRKmlv/MvOxqdjWLJlGQXE0ib7mcXK4W0SRZ+Wm8DJeLxdL/C8/1o7ziRcFaPGbAFT96XvR6&#10;hLOIMCKLEjUvcDtUScnNelFL55YArq3MDyMGyt8Tmz5Uw0yDLUcm+UHkvQyyySqZpZNoFcWTLPVm&#10;E8/PXmaJF2XRcvXQpGvesm83ydnN3SwOYptQT9rmmd+pbSRvuAbmqHkzd2ejEMkxDa/awoRWE17b&#10;9j1XoPoHV4DHhkCbpMU8tRmr9+s97ILJuxbFHaSvFJBZAGRAd9CohPzDdXZAHXNX/b4lkrlO/UsL&#10;JYA8MzTk0FgPDdJSWDp3tevY5kJbPtp2km8q2NkWWSsuoUxKbrL3oAWojh0AhYvzjtMc/vpgQOsk&#10;vz7Pn7BKb1F3y8HNs/ZoiPy07SZAYR3RfM1rru8MHUM0Uan29oZTdCR2DkADdwFLMTCLhzowUDBF&#10;wf6rD/7Zb90GAz2ssTtA3XJ6BDeqg/IeoOah+BS7D45f17wbygbbvaFw5hGHPuIry89LQbcNa7W9&#10;cEhWg82iVRXvlOvInDVrVgDk/FIY7IMS1JJpWmGdlVCvb0HZvjaHCaPlQTHU2SbewG0jpSazIHKd&#10;U1aNMj/0M8s+YZDGkeFryOYBUge0eyYgWsy7Bx5gBt7B2Igyem+h/QhiDFoae6wFpgkGmTzt+dlW&#10;0b/OY+Aom14jj0VP0lhf2U953Q+jOIObAzg+wD0sCeB1Jgu8NIO8RdoPoiScfU8mQlBMQiA3PHHk&#10;qAMlmQttT2gDq/b8qu9qgDUkr7eshAuduY7hwFEYCaWQykMojTRK2UR9/sJeHpcyo9WXnDquMCeL&#10;Vo+LG94Kaaw/Urv4NKhcWvkeB5W1G52BgG1uskbygJgjbquOrjhcD66J0jdEwj2/B/M3gOhlLcD5&#10;om+5DsL7Y+OfA//Mj6KRAKI4DaBjSaCfsUTQz7TbZiGAwn14S+qoaaK8rodmKUXzEV5xLpFyYOpJ&#10;9oBXJMouL42QxeXr9l0HaG7ZBOHg/f4jkV0PCBpo77UYLoQkP7ooWVmMzzN4qCekHlmhd4KtX/R+&#10;MiiF2x7IIz6p7vgrq3uWJEloi9sPk+joqhkHSQoXnx5a4ygMf1T4/63CDSb/qPD/rsLNuzZ8gjAX&#10;5/5zCX7juN83iHz4qHPx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EoiB2wAA&#10;AAYBAAAPAAAAZHJzL2Rvd25yZXYueG1sTI5Ba8JAEIXvhf6HZQq91U2UiKTZiEjbkxSqQultTMYk&#10;mJ0N2TWJ/77jqX23ee/x5svWk23VQL1vHBuIZxEo4sKVDVcGjof3lxUoH5BLbB2TgRt5WOePDxmm&#10;pRv5i4Z9qJSMsE/RQB1Cl2rti5os+pnriCU7u95ikLOvdNnjKOO21fMoWmqLDcuHGjva1lRc9ldr&#10;4GPEcbOI34bd5by9/RySz+9dTMY8P02bV1CBpvBXhju+oEMuTCd35dKr1sBceuIuQd1D0QLUycAq&#10;SUDnmf6Pn/8CAAD//wMAUEsDBAoAAAAAAAAAIQCJVBBlal0AAGpdAAAVAAAAZHJzL21lZGlhL2lt&#10;YWdlMS5qcGVn/9j/4Q9jRXhpZgAATU0AKgAAAAgABwESAAMAAAABAAEAAAEaAAUAAAABAAAAYgEb&#10;AAUAAAABAAAAagEoAAMAAAABAAIAAAExAAIAAAAfAAAAcgEyAAIAAAAUAAAAkYdpAAQAAAABAAAA&#10;qAAAANQALcbAAAAnEAAtxsAAACcQQWRvYmUgUGhvdG9zaG9wIENDIChNYWNpbnRvc2gpADIwMTQ6&#10;MDY6MjQgMTI6MjQ6MDAAAAAAAAOgAQADAAAAAQABAACgAgAEAAAAAQAAAKKgAwAEAAAAAQAAAG0A&#10;AAAAAAAABgEDAAMAAAABAAYAAAEaAAUAAAABAAABIgEbAAUAAAABAAABKgEoAAMAAAABAAIAAAIB&#10;AAQAAAABAAABMgICAAQAAAABAAAOKQAAAAAAAABIAAAAAQAAAEgAAAAB/9j/7QAMQWRvYmVfQ00A&#10;Af/uAA5BZG9iZQBkgAAAAAH/2wCEAAwICAgJCAwJCQwRCwoLERUPDAwPFRgTExUTExgRDAwMDAwM&#10;EQwMDAwMDAwMDAwMDAwMDAwMDAwMDAwMDAwMDAwBDQsLDQ4NEA4OEBQODg4UFA4ODg4UEQwMDAwM&#10;EREMDAwMDAwRDAwMDAwMDAwMDAwMDAwMDAwMDAwMDAwMDAwMDP/AABEIAGw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y6&#10;R0jH6hj5GVlZGa612bnM9mdl1tDa8vJopYymjJrprZXTWyv9GxXf+bXTv9Nn/wDuRzv/AHsS+rX/&#10;ACdd/wCH+o/+32YtZJTk/wDNrp3+mz//AHI53/vYl/za6d/ps/8A9yOd/wC9i1kklOT/AM2unf6b&#10;P/8Acjnf+9iX/Nrp3+mz/wD3I53/AL2LWSSU5P8Aza6d/ps//wByOd/72Jf82unf6bP/APcjnf8A&#10;vYtZJJTk/wDNrp3+mz//AHI53/vYl/za6d/ps/8A9yOd/wC9i1lW6ln09N6dk9QyJNOJU+6wNjcQ&#10;xpftZuLW73bdrPckppf82unf6bP/APcjnf8AvYl/za6d/ps//wByOd/72LTpuqvprvpcLKrWh9b2&#10;6hzXDcxzf6zVNJTk/wDNrp3+mz//AHI53/vYl/za6d/ps/8A9yOd/wC9i1kklOT/AM2unf6bP/8A&#10;cjnf+9iX/Nrp3+mz/wD3I53/AL2LWSSU5P8Aza6d/ps//wByOd/72Jf82unf6bP/APcjnf8AvYtZ&#10;JJTk/wDNrp3+mz//AHI53/vYqXV+kY/T8fHysXIzW2tzcFnvzsuxpbZl41FzH035NlNjLKbH1/pG&#10;Lo1k/WX/AJOp/wDD/Tv/AG+w0lP/0O/+rX/J13/h/qP/ALfZi1lk/Vr/AJOu/wDD/Uf/AG+zFrJK&#10;UkkkkpSSSSSlLiPrb/jI6b0jIx8PFteMurMqb1Cmyixjm4oJdkPZ69dbLPUZs9H03f8ACLs6b6bw&#10;51NjbAx7q3FpBh7DssrMfnseNr1yn1q+oLPrV1YZOfknHxcfG9HFZSGmw3Oc57773vZ/Ms9jPs/5&#10;/wBP1af8IlO/0brvTOuYxy+mWPuxwYFrqramuOoPpOyK6vV2ubtf6a4z/Gn0bOzW4lHSb8y3P6lb&#10;6b+msuecd9VbZsybMd7vs9HoW/ZN9n6Kn9L6j/0n6Rdr0PDyMDo+Hg5JY63EpZQXVCGOFY9Jj2tI&#10;bs3sY12z8xXklPEf4r+m5mN0y1/UsjOdn4thwrcLKsf6OOKwyyqvGx3PNW1+PZj2Nv8A9H7Mf9F/&#10;PdD9YPrLgfV7HZk9QrvOO6QbqazYxhloaLnN/mvU3/o9/wBNasCZjU6Ss/6w9NyOrdGyem494xnZ&#10;bRVZcRuipzmjJDW/nPsx/Vrakp5b6if4wquuVMwcqq+zqjrbXP8ATrL62VOeban2Wt2sqppZa3G9&#10;/wDov+EXdLmvqx9Ssf6r9QyH9Muc7p+ZSxttF3usF1R/R3V2t2/o7a7bvVr2fzv/AAf6OneyczFx&#10;PS+02tq9extFW786x/8AN1N/lOSUnSSSSUpJJJJSlk/WX/k6n/w/07/2+w1rLJ+sv/J1P/h/p3/t&#10;9hpKf//R7/6tf8nXf+H+o/8At9mLWWT9Wv8Ak67/AMP9R/8Ab7MWskpSSSSSlLF+tmV1rA6Rd1Hp&#10;NuNW/DY+66vLa4ssY0bixtjLK/Ss09n+kf8A6NbSr52DidQxnYmbWL8ewtNlTvou2kWND/3m72tS&#10;U+X/AOKvq/1o6hk5OEzIoZiV2/bco3sc+93rne9mM0WVey5zdzrXfzPq7/evWFVHTMAZrM9tDG5d&#10;VRx2XNG13pEtf6J2/Sra9nsY7+b/AMGrSSlJJJJKUkkkkpS8d/xlZX1pw+t04lfUH51OIf2pjtrp&#10;aH44Y57a7Ml1Ve17aPzbn/8AXWL2JCbi4zLrb21MF2QGi6yBueGAitr3fScyve/Yz+WkpzfquOpP&#10;6PRldSzx1G/LYy8WsrbXW1tjWvZXS1jWbmNn+cs971roWNj42LS3Gxq2001iGVMAa1oJnaxg+g1F&#10;SUpJJJJSlk/WX/k6n/w/07/2+w1rLJ+sv/J1P/h/p3/t9hpKf//S7/6tf8nXf+H+o/8At9mLWWT9&#10;Wv8Ak67/AMP9R/8Ab7MWskpSSSSSljMHbz2niV5V9Z/8YPWsD619NryemOxbOnGz1cRt3qDIbkN9&#10;Ks12MY1mzaN9Xs/nV6sud6h9ROgdTuz8nqNbsjK6ht/WHECygMaGUNwiB+g9Lbv/AOGf/P8Aq1/o&#10;0lOt0rJz8rBryOoYn2DIsknF9QWlgn2b7GNY3e5vu/kK4oUsdXUytzzY5jQ0vdy4gRudH7ymkpSS&#10;SSSlJJJJKUqfVbep04NlvS6K8rLZqzHtf6YeB9JjbYc1ljv8Hv8A0auKFrPUrfXuLN7S3c3QiRG5&#10;v8pJT5N9V/rz9Y8/63dRrxOnMtyepmsHHtuLGYwxmmlz3WbHez3brtte99n82vW27to3xuj3RxPk&#10;sPD+pX1ewHdPswsf7Nf0wk031mLHhzSy5uU//tQ23d7t/wD1r01upKUkkkkpSyfrL/ydT/4f6d/7&#10;fYa1lk/WX/k6n/w/07/2+w0lP//T7/6tf8nXf+H+o/8At9mLWWT9Wv8Ak67/AMP9R/8Ab7MWskpS&#10;SSSSlLN6517B6DiDN6gLW4u4NfdXW6xrCfoG709zmMe72b/31pKj1vEys7pOXhYj2VX5NTqW2WAu&#10;a0WD03v2j6W2tztiSnkfqj/jKwuq5F+DkC63MuzLRgVV1FxOK526j1XV/o6/s7N3rPs/wbN67xcn&#10;9V/qHT9VupnJ6dkOtxcjHFWXXcBv9Vpa6u+h7GjbW/8ASepS5dPkZFGNWLb3itheysOdoN1jm01N&#10;/wCuW2MYkpKkkkkpSSSSSlLz/wCu3+McdIurwKcXLxsynKrfabWNYy3GrduuOPYH2erXk7fS/wA/&#10;+bsXd0ZFGSw2UPFjGvfWSOz6nuouZ/1u2t9a5/6xfUjB+svUW5HVrXvxaKHVYuPUdhZZYT62U633&#10;b36U+lXt9L9H+l9VJTofV76w4/1gxHZmLjZNGMCBVZksFYtET6mPD3ufV/wi1VR6JgX9N6Ti9PyL&#10;hkvxaxSLg3ZuYz2UzXus2u9LY1/vV5JSkkkklKWT9Zf+Tqf/AA/07/2+w1rLJ+sv/J1P/h/p3/t9&#10;hpKf/9Tv/q1/ydd/4f6j/wC32YtZZP1a/wCTrv8Aw/1H/wBvsxaySlJJJJKUkkkkpS8q/wAbGR9Z&#10;8W6rApzjkdP6gXZFWLXWBfV9m23vDrKG77Mer+kV2/T/AEX6X+Y9az1VB+x4n2w53os+1msUHI2j&#10;f6QcbPR9T6Xp+o7fsSU4f1Hv61ndFp6p1bPZmvzmNsqrprYxlTdfYXMYx9l/+n/wdb2enX/pbLvW&#10;/rL0fouPe/Ly6GZNNLr2YjrWMusDQ5zGVVWOa9zrXM9Ov+WtDGxcfEq9HGrbTVuc8MYIaHPc62wh&#10;v8ux73rmvr/9WLfrLg4mDj01+ucgF2dYNcekNc697ILbLHXObVV9n+hb/hPT9L1qkp0Pq99aek9a&#10;wsN9eZjHPyKGWW4ddrTYx+0Ovr9Hd636J+781B+uz+s43Q7+pdI6iOn24Fb7rGvrrsZc1rZ9L9Mx&#10;7qrfb+g2fn/o7P8AgqP+L76qXfVinPwsmquy0376eosAHrUOa0VVu9zrqn0vrf6tH8yz1f0Vl384&#10;upycXGy6TRlVNupJa41vAc0ljm21ktd+5Yxr0lPlf+Ku/wCs2V1C/Dv6i/ExKHNz78SyphuyPtHv&#10;3MsyK3PrxrfZbbbX/pf0P8/67PWUI4uOcluWam/aWMNbboG8McQ91W/6Xpue1r9iKkpSSSSSlJJJ&#10;JKUsn6y/8nU/+H+nf+32GtZZP1l/5Op/8P8ATv8A2+w0lP8A/9Xv/q1/ydd/4f6j/wC32YtZcfj/&#10;AG/dk/sr9tfZPteXHo/sn0/U+0X/AGv0ft3636X2v1/T9f37EX/si/8AN9/8I0lPVpLlP+yL/wA3&#10;3/wjS/7Iv/N9/wDCNJT1aS5T/si/833/AMI0v+yL/wA33/wjSU9WkuU/7Iv/ADff/CNL/si/833/&#10;AMI0lPVpLlP+yL/zff8AwjS/7Iv/ADff/CNJT1aS5T/si/8AN9/8I0v+yL/zff8AwjSU9WkuU/7I&#10;v/N9/wDCNL/si/8AN9/8I0lPVpLlP+yL/wA33/wjS/7Iv/N9/wDCNJT1aS5T/si/833/AMI0v+yL&#10;/wA33/wjSU9Wsn6y/wDJ1P8A4f6d/wC32Gsr/si/833/AMI0LI+37sb9q/tr7J9rxJ9b9k+n6n2i&#10;j7J632H9b9L7X6Hqeh79iSn/2f/tF2ZQaG90b3Nob3AgMy4wADhCSU0EJQAAAAAAEAAAAAAAAAAA&#10;AAAAAAAAAAA4QklNBDoAAAAAAPEAAAAQAAAAAQAAAAAAC3ByaW50T3V0cHV0AAAABQAAAABQc3RT&#10;Ym9vbAEAAAAASW50ZWVudW0AAAAASW50ZQAAAABDbHJtAAAAD3ByaW50U2l4dGVlbkJpdGJvb2wA&#10;AAAAC3ByaW50ZXJOYW1lVEVYVAAAAAEAAAAAAA9wcmludFByb29mU2V0dXBPYmpjAAAAEgBQAHIA&#10;bwBvAGYALQBFAGkAbgBzAHQAZQBsAGwAdQBuAGc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c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EsAAAAAQACASwA&#10;AAABAAI4QklNBCYAAAAAAA4AAAAAAAAAAAAAP4AAADhCSU0EDQAAAAAABAAAAHg4QklNBBkAAAAA&#10;AAQAAAAeOEJJTQPzAAAAAAAJAAAAAAAAAAAB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I4QklNBAgAAAAAABAAAAABAAACQAAA&#10;AkAAAAAAOEJJTQQeAAAAAAAEAAAAADhCSU0EGgAAAAADSwAAAAYAAAAAAAAAAAAAAG0AAACiAAAA&#10;CwBVAG4AYgBlAG4AYQBuAG4AdAAtADIAAAABAAAAAAAAAAAAAAAAAAAAAAAAAAEAAAAAAAAAAAAA&#10;AKIAAABtAAAAAAAAAAAAAAAAAAAAAAEAAAAAAAAAAAAAAAAAAAAAAAAAEAAAAAEAAAAAAABudWxs&#10;AAAAAgAAAAZib3VuZHNPYmpjAAAAAQAAAAAAAFJjdDEAAAAEAAAAAFRvcCBsb25nAAAAAAAAAABM&#10;ZWZ0bG9uZwAAAAAAAAAAQnRvbWxvbmcAAABtAAAAAFJnaHRsb25nAAAAog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bQAA&#10;AABSZ2h0bG9uZwAAAKI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DOEJJTQQMAAAAAA5FAAAAAQAAAKAAAABsAAAB4AAAyoAAAA4pABgAAf/Y/+0ADEFkb2Jl&#10;X0NNAAH/7gAOQWRvYmUAZIAAAAAB/9sAhAAMCAgICQgMCQkMEQsKCxEVDwwMDxUYExMVExMYEQwM&#10;DAwMDBEMDAwMDAwMDAwMDAwMDAwMDAwMDAwMDAwMDAwMAQ0LCw0ODRAODhAUDg4OFBQODg4OFBEM&#10;DAwMDBERDAwMDAwMEQwMDAwMDAwMDAwMDAwMDAwMDAwMDAwMDAwMDAz/wAARCAB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sukdIx+oY+RlZWRmutdm5zPZnZdbQ2vLyaKWMpoya6a2V01sr/RsV3/m107/TZ/8A7kc7/wB7&#10;Evq1/wAnXf8Ah/qP/t9mLWSU5P8Aza6d/ps//wByOd/72Jf82unf6bP/APcjnf8AvYtZJJTk/wDN&#10;rp3+mz//AHI53/vYl/za6d/ps/8A9yOd/wC9i1kklOT/AM2unf6bP/8Acjnf+9iX/Nrp3+mz/wD3&#10;I53/AL2LWSSU5P8Aza6d/ps//wByOd/72Jf82unf6bP/APcjnf8AvYtZVupZ9PTenZPUMiTTiVPu&#10;sDY3EMaX7Wbi1u923az3JKaX/Nrp3+mz/wD3I53/AL2Jf82unf6bP/8Acjnf+9i06bqr6a76XCyq&#10;1ofW9uoc1w3Mc3+s1TSU5P8Aza6d/ps//wByOd/72Jf82unf6bP/APcjnf8AvYtZJJTk/wDNrp3+&#10;mz//AHI53/vYl/za6d/ps/8A9yOd/wC9i1kklOT/AM2unf6bP/8Acjnf+9iX/Nrp3+mz/wD3I53/&#10;AL2LWSSU5P8Aza6d/ps//wByOd/72Kl1fpGP0/Hx8rFyM1trc3BZ787LsaW2ZeNRcx9N+TZTYyym&#10;x9f6Ri6NZP1l/wCTqf8Aw/07/wBvsNJT/9Dv/q1/ydd/4f6j/wC32YtZZP1a/wCTrv8Aw/1H/wBv&#10;sxaySlJJJJKUkkkkpS4j62/4yOm9IyMfDxbXjLqzKm9QpsosY5uKCXZD2evXWyz1GbPR9N3/AAi7&#10;Om+m8OdTY2wMe6txaQYew7LKzH57Hja9cp9avqCz61dWGTn5Jx8XHxvRxWUhpsNznOe++972fzLP&#10;Yz7P+f8AT9Wn/CJTv9G670zrmMcvplj7scGBa6q2prjqD6Tsiur1drm7X+muM/xp9Gzs1uJR0m/M&#10;tz+pW+m/prLnnHfVW2bMmzHe77PR6Fv2TfZ+ip/S+o/9J+kXa9Dw8jA6Ph4OSWOtxKWUF1QhjhWP&#10;SY9rSG7N7GNds/MV5JTxH+K/puZjdMtf1LIznZ+LYcK3CyrH+jjisMsqrxsdzzVtfj2Y9jb/APR+&#10;zH/Rfz3Q/WD6y4H1ex2ZPUK7zjukG6ms2MYZaGi5zf5r1N/6Pf8ATWrAmY1OkrP+sPTcjq3Rsnpu&#10;PeMZ2W0VWXEboqc5oyQ1v5z7Mf1a2pKeW+on+MKrrlTMHKqvs6o621z/AE6y+tlTnm2p9lrdrKqa&#10;WWtxvf8A6L/hF3S5r6sfUrH+q/UMh/TLnO6fmUsbbRd7rBdUf0d1drdv6O2u271a9n87/wAH+jp3&#10;snMxcT0vtNravXsbRVu/Osf/ADdTf5TklJ0kkklKSSSSUpZP1l/5Op/8P9O/9vsNayyfrL/ydT/4&#10;f6d/7fYaSn//0e/+rX/J13/h/qP/ALfZi1lk/Vr/AJOu/wDD/Uf/AG+zFrJKUkkkkpSxfrZldawO&#10;kXdR6TbjVvw2Puury2uLLGNG4sbYyyv0rNPZ/pH/AOjW0q+dg4nUMZ2Jm1i/HsLTZU76LtpFjQ/9&#10;5u9rUlPl/wDir6v9aOoZOThMyKGYldv23KN7HPvd653vZjNFlXsuc3c6138z6u/3r1hVR0zAGazP&#10;bQxuXVUcdlzRtd6RLX+idv0q2vZ7GO/m/wDBq0kpSSSSSlJJJJKUvHf8ZWV9acPrdOJX1B+dTiH9&#10;qY7a6Wh+OGOe2uzJdVXte2j825//AF1i9iQm4uMy629tTBdkBousgbnhgIra930nMr3v2M/lpKc3&#10;6rjqT+j0ZXUs8dRvy2MvFrK211tbY1r2V0tY1m5jZ/nLPe9a6FjY+Ni0txsattNNYhlTAGtaCZ2s&#10;YPoNRUlKSSSSUpZP1l/5Op/8P9O/9vsNayyfrL/ydT/4f6d/7fYaSn//0u/+rX/J13/h/qP/ALfZ&#10;i1lk/Vr/AJOu/wDD/Uf/AG+zFrJKUkkkkpYzB289p4leVfWf/GD1rA+tfTa8npjsWzpxs9XEbd6g&#10;yG5DfSrNdjGNZs2jfV7P51erLneofUToHU7s/J6jW7Iyuobf1hxAsoDGhlDcIgfoPS27/wDhn/z/&#10;AKtf6NJTrdKyc/Kwa8jqGJ9gyLJJxfUFpYJ9m+xjWN3ub7v5CuKFLHV1Mrc82OY0NL3cuIEbnR+8&#10;ppKUkkkkpSSSSSlKn1W3qdODZb0uivKy2asx7X+mHgfSY22HNZY7/B7/ANGrihaz1K317ize0t3N&#10;0IkRub/KSU+TfVf68/WPP+t3Ua8TpzLcnqZrBx7bixmMMZppc91mx3s9267bXvfZ/Nr1tu7aN8bo&#10;90cT5LDw/qV9XsB3T7MLH+zX9MJNN9Zix4c0sublP/7UNt3e7f8A9a9NbqSlJJJJKUsn6y/8nU/+&#10;H+nf+32GtZZP1l/5Op/8P9O/9vsNJT//0+/+rX/J13/h/qP/ALfZi1lk/Vr/AJOu/wDD/Uf/AG+z&#10;FrJKUkkkkpSzeudeweg4gzeoC1uLuDX3V1usawn6Bu9Pc5jHu9m/99aSo9bxMrO6Tl4WI9lV+TU6&#10;ltlgLmtFg9N79o+ltrc7Ykp5H6o/4ysLquRfg5AutzLsy0YFVdRcTiuduo9V1f6Ov7Ozd6z7P8Gz&#10;eu8XJ/Vf6h0/VbqZyenZDrcXIxxVl13Ab/VaWurvoexo21v/AEnqUuXT5GRRjVi294rYXsrDnaDd&#10;Y5tNTf8ArltjGJKSpJJJKUkkkkpS8/8Art/jHHSLq8CnFy8bMpyq32m1jWMtxq3brjj2B9nq15O3&#10;0v8AP/m7F3dGRRksNlDxYxr31kjs+p7qLmf9btrfWuf+sX1IwfrL1FuR1a178Wih1WLj1HYWWWE+&#10;tlOt929+lPpV7fS/R/pfVSU6H1e+sOP9YMR2Zi42TRjAgVWZLBWLRE+pjw97n1f8ItVUeiYF/Tek&#10;4vT8i4ZL8WsUi4N2bmM9lM17rNrvS2Nf71eSUpJJJJSlk/WX/k6n/wAP9O/9vsNayyfrL/ydT/4f&#10;6d/7fYaSn//U7/6tf8nXf+H+o/8At9mLWWT9Wv8Ak67/AMP9R/8Ab7MWskpSSSSSlJJJJKUvKv8A&#10;GxkfWfFuqwKc45HT+oF2RVi11gX1fZtt7w6yhu+zHq/pFdv0/wBF+l/mPWs9VQfseJ9sOd6LPtZr&#10;FByNo3+kHGz0fU+l6fqO37ElOH9R7+tZ3RaeqdWz2Zr85jbKq6a2MZU3X2FzGMfZf/p/8HW9np1/&#10;6Wy71v6y9H6Lj3vy8uhmTTS69mI61jLrA0OcxlVVjmvc61zPTr/lrQxsXHxKvRxq201bnPDGCGhz&#10;3OtsIb/Lse965r6//Vi36y4OJg49NfrnIBdnWDXHpDXOveyC2yx1zm1VfZ/oW/4T0/S9apKdD6vf&#10;WnpPWsLDfXmYxz8ihlluHXa02MftDr6/R3et+ifu/NQfrs/rON0O/qXSOojp9uBW+6xr667GXNa2&#10;fS/TMe6q32/oNn5/6Oz/AIKj/i++ql31Ypz8LJqrstN++nqLAB61DmtFVbvc66p9L63+rR/Ms9X9&#10;FZd/OLqcnFxsuk0ZVTbqSWuNbwHNJY5ttZLXfuWMa9JT5X/irv8ArNldQvw7+ovxMShzc+/EsqYb&#10;sj7R79zLMitz68a32W221/6X9D/P+uz1lCOLjnJblmpv2ljDW26BvDHEPdVv+l6bnta/YipKUkkk&#10;kpSSSSSlLJ+sv/J1P/h/p3/t9hrWWT9Zf+Tqf/D/AE7/ANvsNJT/AP/V7/6tf8nXf+H+o/8At9mL&#10;WXH4/wBv3ZP7K/bX2T7Xlx6P7J9P1PtF/wBr9H7d+t+l9r9f0/X9+xF/7Iv/ADff/CNJT1aS5T/s&#10;i/8AN9/8I0v+yL/zff8AwjSU9WkuU/7Iv/N9/wDCNL/si/8AN9/8I0lPVpLlP+yL/wA33/wjS/7I&#10;v/N9/wDCNJT1aS5T/si/833/AMI0v+yL/wA33/wjSU9WkuU/7Iv/ADff/CNL/si/833/AMI0lPVp&#10;LlP+yL/zff8AwjS/7Iv/ADff/CNJT1aS5T/si/8AN9/8I0v+yL/zff8AwjSU9WkuU/7Iv/N9/wDC&#10;NL/si/8AN9/8I0lPVrJ+sv8AydT/AOH+nf8At9hrK/7Iv/N9/wDCNCyPt+7G/av7a+yfa8SfW/ZP&#10;p+p9oo+yet9h/W/S+1+h6noe/Ykp/9kAOEJJTQQhAAAAAABTAAAAAQEAAAAPAEEAZABvAGIAZQAg&#10;AFAAaABvAHQAbwBzAGgAbwBwAAAAEgBBAGQAbwBiAGUAIABQAGgAbwB0AG8AcwBoAG8AcAAgAEMA&#10;QwAAAAEAOEJJTQQGAAAAAAAHAAgAAAABAQD/4Q3eaHR0cDovL25zLmFkb2JlLmNvbS94YXAvMS4w&#10;LwA8P3hwYWNrZXQgYmVnaW49Iu+7vyIgaWQ9Ilc1TTBNcENlaGlIenJlU3pOVGN6a2M5ZCI/PiA8&#10;eDp4bXBtZXRhIHhtbG5zOng9ImFkb2JlOm5zOm1ldGEvIiB4OnhtcHRrPSJBZG9iZSBYTVAgQ29y&#10;ZSA1LjUtYzAyMSA3OS4xNTQ5MTEsIDIwMTMvMTAvMjktMTE6NDc6MTYgICAgICAgICI+IDxyZGY6&#10;UkRGIHhtbG5zOnJkZj0iaHR0cDovL3d3dy53My5vcmcvMTk5OS8wMi8yMi1yZGYtc3ludGF4LW5z&#10;IyI+IDxyZGY6RGVzY3JpcHRpb24gcmRmOmFib3V0PSIiIHhtbG5zOnhtcD0iaHR0cDovL25zLmFk&#10;b2JlLmNvbS94YXAvMS4wLyIgeG1sbnM6eG1wTU09Imh0dHA6Ly9ucy5hZG9iZS5jb20veGFwLzEu&#10;MC9tbS8iIHhtbG5zOnN0RXZ0PSJodHRwOi8vbnMuYWRvYmUuY29tL3hhcC8xLjAvc1R5cGUvUmVz&#10;b3VyY2VFdmVudCMiIHhtbG5zOmRjPSJodHRwOi8vcHVybC5vcmcvZGMvZWxlbWVudHMvMS4xLyIg&#10;eG1sbnM6cGhvdG9zaG9wPSJodHRwOi8vbnMuYWRvYmUuY29tL3Bob3Rvc2hvcC8xLjAvIiB4bXA6&#10;Q3JlYXRvclRvb2w9IkFkb2JlIFBob3Rvc2hvcCBDQyAoTWFjaW50b3NoKSIgeG1wOkNyZWF0ZURh&#10;dGU9IjIwMTQtMDYtMjRUMTI6MjQrMDI6MDAiIHhtcDpNZXRhZGF0YURhdGU9IjIwMTQtMDYtMjRU&#10;MTI6MjQrMDI6MDAiIHhtcDpNb2RpZnlEYXRlPSIyMDE0LTA2LTI0VDEyOjI0KzAyOjAwIiB4bXBN&#10;TTpJbnN0YW5jZUlEPSJ4bXAuaWlkOjMxOTk5YjNhLWM0MmMtNDU5Mi05NDNjLTc5ZGI2MTU5ZjM1&#10;YyIgeG1wTU06RG9jdW1lbnRJRD0ieG1wLmRpZDowYjk4ZjVkZC0zZjVhLTRkNDYtYTJkNi00Nzgy&#10;YjI3NjA0NmUiIHhtcE1NOk9yaWdpbmFsRG9jdW1lbnRJRD0ieG1wLmRpZDowYjk4ZjVkZC0zZjVh&#10;LTRkNDYtYTJkNi00NzgyYjI3NjA0NmUiIGRjOmZvcm1hdD0iaW1hZ2UvanBlZyIgcGhvdG9zaG9w&#10;OkNvbG9yTW9kZT0iMyIgcGhvdG9zaG9wOklDQ1Byb2ZpbGU9InNSR0IgSUVDNjE5NjYtMi4xIj4g&#10;PHhtcE1NOkhpc3Rvcnk+IDxyZGY6U2VxPiA8cmRmOmxpIHN0RXZ0OmFjdGlvbj0iY3JlYXRlZCIg&#10;c3RFdnQ6aW5zdGFuY2VJRD0ieG1wLmlpZDowYjk4ZjVkZC0zZjVhLTRkNDYtYTJkNi00NzgyYjI3&#10;NjA0NmUiIHN0RXZ0OndoZW49IjIwMTQtMDYtMjRUMTI6MjQrMDI6MDAiIHN0RXZ0OnNvZnR3YXJl&#10;QWdlbnQ9IkFkb2JlIFBob3Rvc2hvcCBDQyAoTWFjaW50b3NoKSIvPiA8cmRmOmxpIHN0RXZ0OmFj&#10;dGlvbj0ic2F2ZWQiIHN0RXZ0Omluc3RhbmNlSUQ9InhtcC5paWQ6MzE5OTliM2EtYzQyYy00NTky&#10;LTk0M2MtNzlkYjYxNTlmMzVjIiBzdEV2dDp3aGVuPSIyMDE0LTA2LTI0VDEyOjI0KzAyOjAwIiBz&#10;dEV2dDpzb2Z0d2FyZUFnZW50PSJBZG9iZSBQaG90b3Nob3AgQ0MgKE1hY2ludG9zaCkiIHN0RXZ0&#10;OmNoYW5nZWQ9Ii8iLz4gPC9yZGY6U2VxPiA8L3htcE1NOkhpc3Rvcnk+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OQWRvYmUAZEAAAAAB/9sAhAABAQEBAQEBAQEBAQEBAQEBAQEBAQEB&#10;AQEBAQEBAQEBAQEBAQEBAQEBAQEBAgICAgICAgICAgIDAwMDAwMDAwMDAQEBAQEBAQEBAQECAgEC&#10;AgMDAwMDAwMDAwMDAwMDAwMDAwMDAwMDAwMDAwMDAwMDAwMDAwMDAwMDAwMDAwMDAwP/wAARCABt&#10;AKIDAREAAhEBAxEB/90ABAAV/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Zd+K/&#10;xP2H8ltu96dq9u9s/NvJ7wqfm589tnRf3O/mO/zBuptp4nafWvzI7u692JtrbfXfUnyc2N15tTB7&#10;Y2Ztmhx9LS4zFUkKw0ykqXLMfde6M5/w2n8df+fjfP8A/wDTsX803/7sj37r3Xv+G0/jr/z8b5//&#10;APp2L+ab/wDdke/de69/w2n8df8An43z/wD/AE7F/NN/+7I9+6917/htP46/8/G+f/8A6di/mm//&#10;AHZHv3Xuvf8ADafx1/5+N8//AP07F/NN/wDuyPfuvde/4bT+Ov8Az8b5/wD/AKdi/mm//dke/de6&#10;9/w2n8df+fjfP/8A9OxfzTf/ALsj37r3Xv8AhtP46/8APxvn/wD+nYv5pv8A92R7917r3/Dafx1/&#10;5+N8/wD/ANOxfzTf/uyPfuvde/4bT+Ov/Pxvn/8A+nYv5pv/AN2R7917r3/Dafx1/wCfjfP/AP8A&#10;TsX803/7sj37r3Xv+G0/jr/z8b5//wDp2L+ab/8Adke/de69/wANp/HX/n43z/8A/TsX803/AO7I&#10;9+6917/htP46/wDPxvn/AP8Ap2L+ab/92R7917r3/Dafx1/5+N8//wD07F/NN/8AuyPfuvde/wCG&#10;0/jr/wA/G+f/AP6di/mm/wD3ZHv3Xuvf8Np/HX/n43z/AP8A07F/NN/+7I9+6917/htP46/8/G+f&#10;/wD6di/mm/8A3ZHv3XumfcP8t34+UOAzlbS9lfP+Kqo8Pk6qml/4df8A5pT+Oenop5oZNEnzGeN9&#10;EiA2YFT+QR7917qgb/Zm/kl/3kJ3h/3B3/7M3/zNjfv/AGUl/wB5Cf8AF/8A+Z4f9nZ/xfv+mr37&#10;r3X/0Nvj+W9/zJfur/xoB/Mu/wDg+/kV7917qwD37r3Xvfuvde9+691737r3Xvfuvde9+691737r&#10;3XvfuvdRMhkKHE0FdlcpWU2PxmNpKnIZHIVs8dNR0NDRwvU1dZV1MzJFT01NTxs8jsQqIpJIA9+6&#10;90C/xm+RPWPy16B6m+SfTWWmzXWXcuy8VvbadbVQClr46LJRstTi8rSCSVaPNYPJQzUVbCHcQ1dP&#10;IgZtNz7r3Q5+/de697917r3v3Xuve/de697917r3v3Xuve/de697917pP7s/49Xc3/hv5n/3XVPv&#10;3XutJ/8A/Af/AH7r3X//0dvj+W9/zJfur/xoB/Mu/wDg+/kV7917qwD37r3Xvfuvde9+691737r3&#10;Xvfuvde9+691rgfzp/8AhQJ8dP5eHWvbnUXW29MzVfPjblT15JsjpzdvS/dO3MPk8Dlt8bebc+66&#10;bf8AurrSg6w3BtVdiQ5b7Sux2WrYKuujEMLO6S+P3XurQ/gp/M5+Gn8yTb+49y/EDsXdXZeJ2YmL&#10;h3nkq/pju3YOB23nMpTR1Q2pLu/sPrvauzc1uqhilD1FDi8hXTxQsk5Hgkjlf3XuqpP+FNvTHbW6&#10;fhN/pC+N3fHzI2F8istu7ZHQXXnQ/wAbOz+zKXaPykHbe4Gw+4Ost7dQ7XztNic5VUmxZs7lf4jT&#10;Uy1TUWPlp60VNIIxTe691X7/AMJZPhp8pOjN1/IrrL5odo/M/q/sb4fZva+I6/8AhFuPt/euG+M2&#10;39kd1028NxU3cOH2btzdtZ172jT7s3hi9yQ08lEanbsNdT1NU4q8g8clD7r3W158u/lr1d8JelNw&#10;/IPunF9k1XV2z3ifeGZ60653P2dX7TxckU0j7k3Dg9oUWRy+M2rRGHTV5N4fsqLWrVEkSHX7917r&#10;Wu/l9f8ACov45/In5Y/Kjpje9P3Jn8b2H8kMDj/gTt7r3pXee/N1bt6rPXu39n5DE1m3tpY2vzGA&#10;eTdGxavdk7ZNEalTc9QJZI6eiZYPde62642Lxo7I8RdFYxyaPJGWAJR/GzprQmx0sRf6E+/de65+&#10;/de697917r3v3Xuve/de697917pP7s/49Xc3/hv5n/3XVPv3XutJ/wD/AAH/AN+691//0tvj+W9/&#10;zJfur/xoB/Mu/wDg+/kV7917qwD37r3Xvfuvde9+691737r3XvfuvdNGMz+CzVVnaHD5jGZSs2vl&#10;0wG5KXH11NV1GAzr4fEbhTD5iGCSR8dk2wOfoawQShJPtqyGS2iRCfde6ou/nC/yXKT+cP2n8YcP&#10;2h2anUXx86B2/wBs5nc2U2HhcNku8d/b87BG1sbtfbeCzW4sNkMLs/Y+0qbbM2Qr5ZRXNkZ6xKdK&#10;RGQVtN7r3R0f5U/w43t/L++EvWfw+3xuLZe+KnpLN9iYLbXYmycCdq0/YOxs1v3cO7tm7m3Htcxt&#10;/Ad7rgtwxUGXhFTkBJW0LzirqBKJD7r3ViMtPTzvTyzQQzSUczVFJJLEkj0tQ1PPSNPTu6loJmpa&#10;qWIstmMcjLezEH3Xuvfb05qBV+CH7oQtTip8SfcCnZ1kaATafIIWkQMVvpLAG1/fuvdB53Lg98bn&#10;6h7T211lkMBiOx9xddb1wWwctuqOpm2xit55jbeSx+2MnuKGjpK+rnwePzVRBNVxxQyyPAjKqsSB&#10;7917rXl/lrf8Jxdgfyq/lF0X8l/j38gt2b7y1L1D2B0z8qcJ2fhcTBQdj0W8KSPcWO3x1HFgaR5+&#10;vK7Ddg7bw0L4auqMpHPhEc/xBaqKT+Ie691sbb835s3q/Ze6Oxew9yYnZ+x9l4TIbj3VujO1aUWI&#10;weExVO9VX5GuqZOI4YIYybAFmNlUFiAfde6Vvv3Xuve/de697917r3v3Xuve/de6T+7P+PV3N/4b&#10;+Z/911T7917rSf8A/wAB/wDfuvdf/9Pb4/lvf8yX7q/8aAfzLv8A4Pv5Fe/de6sA9+691737r3Xv&#10;fuvde9+690Sz5/bw+YHW/wAZew+zvhRP8cZu3OtcHl99VO3Pk/hd71nXm7NpbZxNbltw4an3Hsfs&#10;Tr6p2VuEUNK09JX1z1mNeSLwVIpY5Wraf3XutGj/AITr/wA03+aj8ufnj8mOnus8r8TIcR8mu0N3&#10;/OP5D5nu3avaWei6xxhrdkdfbpofj3tPa/c20clkx/Cqzb2Fx2KydZXCnpMbTSVFeiwzNUe6919G&#10;kXsNRBNhcgWBP5IBLEAn8XPv3Xuu/fuvde9+691737r3Xvfuvde9+691pFf8K4O2P5gPUPV+1+nO&#10;ve99n7s+LPzkzCdbS/HvE9VRR/IShz3X9RtrfWTo9s7xwNNVVe7+vsxX4+jSsUR0mSg+7ShkFbT1&#10;Lyp7r3Vs3/CdLvT5z/Lv4ObF+Vfy4+R3Xfam198Y7K7I6p672L1zj9v7i2pSdXboynX2a3D3DvaS&#10;OHJZ/sHM5LasrJR00EVJHRSJVyT1ctYqUfuvdbB/v3Xuve/de697917r3v3Xuk/uz/j1dzf+G/mf&#10;/ddU+/de60n/AP8AAf8A37r3X//U2+P5b3/Ml+6v/GgH8y7/AOD7+RXv3XurAPfuvde9+691737r&#10;3XvfuvdIDtbrHZ3dfWW/+n+xMfU5jr/tDaG4Ng76wtJlMnhJs5s7dmLqcHubBHL4WroMzjoM3ha2&#10;elllpKiCpSKZjFJG+lx7r3QL7e+EnxQ2Zv3pLs3YXRHXXXe9/jvszN9a9SZ3rzbtDsefbPWe4cXW&#10;YzJ9bSQ7ZixlLmdhGSsNdDiq1Kijpcoi1sKR1OqRvde6NP7917r3v3Xuve/de697917r3v3Xuve/&#10;de6DrM9R9Zbi7K2Z3FuDY22852h1xgd07Z6+3xl8bDks/sbCb5kw8m9KTaFXWCb+7b7tXb9DHkpq&#10;MQz1sFJDDM7xRqg917rrrnqPrHqCDdlF1dsbbewKDfW9s32TurF7VxsGGxWW31uSDHQbk3S2JoxF&#10;jqTK7hkxkVRXyU8UQrK1paqYPUzzyye690I3v3Xuve/de697917r3v3Xuk/uz/j1dzf+G/mf/ddU&#10;+/de60n/AP8AAf8A37r3X//V2+P5b3/Ml+6v/GgH8y7/AOD7+RXv3XurAPfuvde9+691737r3XTa&#10;tJ0gFrHSGJVS1uAWCsVBP5sbf09+691o9/zkP+FG/dXxI+XvxZ6Tr/iT3t8fch8ePkliO6O7aPeG&#10;f2fUYr5H9BPtjefW0uM6lz+2snksFufaG78PvDL1dPV1LolJm8XRx1EUFXSVUEHuvdbZvwm+S++P&#10;lz0NtnvfePxq7T+LNLveNMntHrzumt21/pGr9rVFPDUY7dOY29tyuyLbUpMwk2qlo8i8GTMa+SWm&#10;hR4jJ7r3RuPfuvde9+691737r3Xvfuvde9+691737r3Sc3hXboxm1dxZHZO3sbu3d9BhshV7a2vm&#10;NxPtHF7hzVPSyS4/DV26I8JuRsBT5GpVYjV/YVYg1ajGwB9+691oLd1f8KVfl1s7+c11jtXL/Aft&#10;fa2S6v663p8Pdx/BWTtPGZvf+++6e7997M3FhN2be3Nh9lT7cq67M1W0tmw4Nqahr4qzGPUSUtY8&#10;GRVh7r3W+F09uXsfePWezd09udaUfTfYuew0GT3P1dR75oeyRsetq2eWPb9bvXFYbBYfOZahpWjW&#10;teihkoo6vyR09RVQolTL7r3Qle/de697917r3v3Xuk/uz/j1dzf+G/mf/ddU+/de60n/AP8AAf8A&#10;37r3X//W2+P5b3/Ml+6v/GgH8y7/AOD7+RXv3XurAPfuvde9+691737r3XvfuvdUr/Mb+RD8J/5g&#10;3f3b3yE+YtPvvtbdW9uotpdHdT0OO3TktlUHx22RtYVea/i/X64WpaPM9gZLsDO5XLSZDMR1uOWC&#10;qSiGOMQq5K33XurU+iuuMl050r1L1Hl95ZHsTIdXdb7L68qN+5mhhxub3n/cvb2P25FufO0VNUVN&#10;JDnc5BjVqa3wsIWqpJGjSNCsa+690Kvv3Xuve/de697917r3v3Xuve/de697917r3v3XuqP9/wD8&#10;gD4F9l7q7W7r3Xht51vy37M+Rw+U2N+Wke4p4e1+sezcHux90dc4jrymT/frYzrLryGKlxtPgaii&#10;qUyFDSRSV01RXQ09ZB7r3V4Hv3Xuve/de697917r3v3Xuk/uz/j1dzf+G/mf/ddU+/de60n/AP8A&#10;Af8A37r3X//X2+P5b3/Ml+6v/GgH8y7/AOD7+RXv3XurAPfuvde9+691737r3XvfuvdF9+S/yo6D&#10;+HnWdT3L8k+wqXqzq2hymPw2S3xlcHujL4HEZDLO0OMjzVVtnB5s4WDIVSiCGeqWGCSpkjhVzLJG&#10;je691RD8Mv8AhS58FO/vkX8vepexO7ttbQ2/tz5F7X2P8NK+Lae+shX97db5fZG2NrO+28dgdqZT&#10;L5nN5HuDbubr6VJoKerkx24cbTpCzREn3Xutl2KRZo45UDhZUSRRLFJDIFdQwEkMyRzQuAeVdVZT&#10;wQD7917rn7917r3v3Xuve/de697917r3v3XuqFP5z387z46fy2+nu7+sZN5b02580c50ruau+Nm2&#10;sj0j28dp7k3rncW2H2xurB9m5Lr09N7mxexc1k4a/KQxZqYRtSNRzBKhxF7917owH8r7+cT8UP5o&#10;OyMAnSW4N45ft3b3V+x90d8bYTpjujD7K6r3znMHjZtwbIrO1s7sSj6srcrSbglrIKCnps3UT5Km&#10;o5aimWaGKSRfde6tr9+691737r3Xvfuvde9+690n92f8erub/wAN/M/+66p9+691pP8A/wCA/wDv&#10;3Xuv/9Db4/lvf8yX7q/8aAfzLv8A4Pv5Fe/de6sA9+691737r3Xvfuvde9+690DvyG2xmt69Cd1b&#10;Q21s3ZvYm5tz9U9gYLbOw+xabG1mwN47kym1crR4Dbe96bM0WSxU20sxl5oYMiKimqIvtHk1RSD0&#10;H3XutW3+VD/wmp3l/Kr+ZPx0+UlH2/118jkqOqOx+u/kNiNx7DpsHV9Ub13RiHze3uyfjrk8mcrV&#10;1tLS5TC0u2KuSpGKzRxmRrKmMmCtnx1L7r3W3Dm81h9t4bLbi3Dlcdgtv4DGV+azmby9bT47E4bD&#10;4qllrsnlcpkKuSGkoMdj6KB5p5pXWOKJGZiACffuvdOfv3Xuve/de697917r3v3XumjHbgweXrs/&#10;i8VmMZkcltXJU2G3NQUVbT1NZgMtWYXFbjpMbmKaGR5sdXVOAzlFWxxShHelqopQCkik+691UN/O&#10;C/lV/wDDt22vjP0RvbsKDrL4/wDXXcGU7k7kzm28ZRV3cW4Wwu0q3ae0dg9bZDL4uvwm2KPca7vy&#10;dTlsnVCpSmbHUYFBWM4NP7r3S8/lC/y789/K6+Ne8viVLvzC9n9d4HvHf2+elt8QYSHb2867rbft&#10;Ht/LRYXtWgpaaPH1nYG2t1JlKR8hSzTUtfi1onRKSzUNN7r3Vqnv3Xuve/de697917r3v3Xuk/uz&#10;/j1dzf8Ahv5n/wB11T7917rSf/8AwH/37r3X/9Hb4/lvf8yX7q/8aAfzLv8A4Pv5Fe/de6sA9+69&#10;1737r3Xvfuvde9+691737r3XvfuvdadX/Cr35l/zA/ij8Y9ydc7QpvjZV/Dj5kUTfH/IbxpaXfWJ&#10;+TWxs1ksNV7h3htSWin7Cl2fuTau+do7cyFI2YpcSUpqWrmoqqmp53oqur917qwH/hPF8y/5gfz2&#10;+HuzPkD8pqX414rpqn28vV/VdZ17S75yPenZm4Oraw7D3Z2N2zXZXsHNbT2i1fldu1BNBFjlrcnU&#10;zPWLHQ0X2orfde62A8pmMThKSavzWUx2IoaaGWoqK3J1tNQUkEEC6555qiqlihihhTlmYgKOT791&#10;7olP8vP579QfzGPjXt35K9RVUFLt/cW8ez9qJt6qr4Zs5im2B2JufaOOkytNogmp6jcm3cPR5mKM&#10;oNNLkY/rz7917oVflpN8q6LozeWV+F9b0JD39haRsxtTF/JTA71zHVW54qCGeat21l8hsHfWxM7t&#10;GsyaBft8s0tdS0rppmpWjkM0HuvdfPr/AJIf83f+bB8tf5pXyH2d1VX/AA9j3h859zYDt/uip7q2&#10;52nnOtOqdu9C7SXZE9X0JtnaXde3NxZmvTYIoMfBiqnK5NslFiaN5Kykggq60e6919J+mWoWnp1r&#10;JYJ6tYIlqp6ankpKeaoEaieWnpZamtlpoJJblI2mlZFIBdiNR917rP7917r3v3Xuve/de697917r&#10;3v3Xuk/uz/j1dzf+G/mf/ddU+/de60n/AP8AAf8A37r3X//S2+P5b3/Ml+6v/GgH8y7/AOD7+RXv&#10;3XurAPfuvde9+691737r3Xvfuvde9+691737r3Rfe1vix0J3n2Z0x2z3B1vgex93fHup3blOnhu6&#10;D+Nbf2VuTeke34MtvKh2vWGXAVe86Ol21TxY3J1NPNV4hZJzRPA9RMz+691m+P3xh6M+LGG33tf4&#10;/df4fq7Z3YfZWe7azeydrJJQbNx2+N04zBYzcldtPbSOcVs7GZo7ehqpsdjY6bHCuknqEgSWomZ/&#10;de6qZ/4UL/AXZfzk+BG9MPgvjTL378tMHktpbf8AihW7XjixG/Npb63xvfbmByldLvR5aGgxHWWM&#10;25U1mV3HDmamPBNRY4zS+OphpZ4vde6qB/4T0/yGN4/y9vmH3bl/nn8e9l787c2psHrDfvxI+RW2&#10;MrXdhdN4b76fPY7uDF7eOUxGFi2z3BtbKV2DhgqcpjqfJmkNVNim+181RN7r3W5zvbaGF7B2Zu7Y&#10;W41rX29vfbGf2hnkxuSrsNkXwu5cVV4bKLj8vi56XJYqtahrZBFU08sc8ElnjZXUEe690WnbXwH+&#10;HOx8l8cs1sD49da9e5v4lQ5qi+PWa2Ht+m2ll+t8Punb2c2vu/btBkcIKOqyu2t5Yfcld/FqDItV&#10;02QrZ/v5kbIRxVUfuvdG99+691737r3Xvfuvde9+691737r3XvfuvdJ/dn/Hq7m/8N/M/wDuuqff&#10;uvdaT/8A+A/+/de6/9Pb4/lvf8yX7q/8aAfzLv8A4Pv5Fe/de6sA9+691737r3Xvfuvde9+69173&#10;7r3Xvfuvde9+691737r3Xvfuvde9+691737r3Xvfuvde9+691737r3Xvfuvde9+691737r3Xvfuv&#10;dJ/dn/Hq7m/8N/M/+66p9+691pP/AP4D/wC/de6//9TZd+K+w/mXW7d70rPjD8rPjJtnqSq+bnz2&#10;qKLbvfP8v3tTfPY2C3fL8yO7n7JxNVvPr7+Zh13tnde26DsJsnFg8gmBw1VWYZaWWqoqapaWFPde&#10;6M5/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Z9w9c/&#10;zQ/4BnPvvmR8CPsf4Pk/vPtP5afyG+6+1+yn+4+28382Lw/ceG+jX6dVr8e/de6oG/gHxt/5+x3h&#10;/wBwd/8AAP8AsnvYX/ZNv/P2P+ym/wDmeH/fvf8Aiw/9np7917r/2VBLAQItABQABgAIAAAAIQCK&#10;FT+YDAEAABUCAAATAAAAAAAAAAAAAAAAAAAAAABbQ29udGVudF9UeXBlc10ueG1sUEsBAi0AFAAG&#10;AAgAAAAhADj9If/WAAAAlAEAAAsAAAAAAAAAAAAAAAAAPQEAAF9yZWxzLy5yZWxzUEsBAi0AFAAG&#10;AAgAAAAhAGHt3Hh6BQAAHBIAAA4AAAAAAAAAAAAAAAAAPAIAAGRycy9lMm9Eb2MueG1sUEsBAi0A&#10;FAAGAAgAAAAhAFhgsxu6AAAAIgEAABkAAAAAAAAAAAAAAAAA4gcAAGRycy9fcmVscy9lMm9Eb2Mu&#10;eG1sLnJlbHNQSwECLQAUAAYACAAAACEAfhKIgdsAAAAGAQAADwAAAAAAAAAAAAAAAADTCAAAZHJz&#10;L2Rvd25yZXYueG1sUEsBAi0ACgAAAAAAAAAhAIlUEGVqXQAAal0AABUAAAAAAAAAAAAAAAAA2wkA&#10;AGRycy9tZWRpYS9pbWFnZTEuanBlZ1BLBQYAAAAABgAGAH0BAAB4Zw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E05F3" w:rsidRPr="00365114" w:rsidRDefault="009E05F3" w:rsidP="00DB6DC9">
                              <w:pPr>
                                <w:pStyle w:val="Header"/>
                                <w:jc w:val="both"/>
                                <w:rPr>
                                  <w:rFonts w:asciiTheme="minorHAnsi" w:hAnsiTheme="minorHAnsi"/>
                                  <w:sz w:val="10"/>
                                  <w:szCs w:val="10"/>
                                  <w:lang w:val="en-GB"/>
                                </w:rPr>
                              </w:pPr>
                              <w:r w:rsidRPr="00365114">
                                <w:rPr>
                                  <w:rFonts w:asciiTheme="minorHAnsi" w:hAnsiTheme="minorHAnsi"/>
                                  <w:sz w:val="10"/>
                                  <w:szCs w:val="10"/>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1345;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9E05F3" w:rsidRPr="00365114" w:rsidRDefault="009E05F3" w:rsidP="00DB6DC9">
                            <w:pPr>
                              <w:rPr>
                                <w:rFonts w:asciiTheme="minorHAnsi" w:hAnsiTheme="minorHAnsi"/>
                                <w:sz w:val="18"/>
                                <w:szCs w:val="18"/>
                              </w:rPr>
                            </w:pPr>
                            <w:r w:rsidRPr="00365114">
                              <w:rPr>
                                <w:rFonts w:asciiTheme="minorHAnsi" w:hAnsiTheme="minorHAnsi" w:cs="Verdana"/>
                                <w:color w:val="000000"/>
                                <w:sz w:val="18"/>
                                <w:szCs w:val="18"/>
                              </w:rPr>
                              <w:t xml:space="preserve">Page </w:t>
                            </w:r>
                            <w:r w:rsidRPr="00365114">
                              <w:rPr>
                                <w:rFonts w:asciiTheme="minorHAnsi" w:hAnsiTheme="minorHAnsi" w:cs="Verdana"/>
                                <w:color w:val="000000"/>
                                <w:sz w:val="18"/>
                                <w:szCs w:val="18"/>
                              </w:rPr>
                              <w:fldChar w:fldCharType="begin"/>
                            </w:r>
                            <w:r w:rsidRPr="00365114">
                              <w:rPr>
                                <w:rFonts w:asciiTheme="minorHAnsi" w:hAnsiTheme="minorHAnsi" w:cs="Verdana"/>
                                <w:color w:val="000000"/>
                                <w:sz w:val="18"/>
                                <w:szCs w:val="18"/>
                              </w:rPr>
                              <w:instrText>page</w:instrText>
                            </w:r>
                            <w:r w:rsidRPr="00365114">
                              <w:rPr>
                                <w:rFonts w:asciiTheme="minorHAnsi" w:hAnsiTheme="minorHAnsi" w:cs="Verdana"/>
                                <w:color w:val="000000"/>
                                <w:sz w:val="18"/>
                                <w:szCs w:val="18"/>
                              </w:rPr>
                              <w:fldChar w:fldCharType="separate"/>
                            </w:r>
                            <w:r w:rsidR="007367DB">
                              <w:rPr>
                                <w:rFonts w:asciiTheme="minorHAnsi" w:hAnsiTheme="minorHAnsi" w:cs="Verdana"/>
                                <w:noProof/>
                                <w:color w:val="000000"/>
                                <w:sz w:val="18"/>
                                <w:szCs w:val="18"/>
                              </w:rPr>
                              <w:t>4</w:t>
                            </w:r>
                            <w:r w:rsidRPr="00365114">
                              <w:rPr>
                                <w:rFonts w:asciiTheme="minorHAnsi" w:hAnsiTheme="minorHAnsi" w:cs="Verdana"/>
                                <w:color w:val="000000"/>
                                <w:sz w:val="18"/>
                                <w:szCs w:val="18"/>
                              </w:rPr>
                              <w:fldChar w:fldCharType="end"/>
                            </w:r>
                            <w:r w:rsidRPr="00365114">
                              <w:rPr>
                                <w:rFonts w:asciiTheme="minorHAnsi" w:hAnsiTheme="minorHAnsi" w:cs="Verdana"/>
                                <w:color w:val="000000"/>
                                <w:sz w:val="18"/>
                                <w:szCs w:val="18"/>
                              </w:rPr>
                              <w:t xml:space="preserve"> of </w:t>
                            </w:r>
                            <w:r w:rsidRPr="00365114">
                              <w:rPr>
                                <w:rFonts w:asciiTheme="minorHAnsi" w:hAnsiTheme="minorHAnsi" w:cs="Verdana"/>
                                <w:color w:val="000000"/>
                                <w:sz w:val="18"/>
                                <w:szCs w:val="18"/>
                              </w:rPr>
                              <w:fldChar w:fldCharType="begin"/>
                            </w:r>
                            <w:r w:rsidRPr="00365114">
                              <w:rPr>
                                <w:rFonts w:asciiTheme="minorHAnsi" w:hAnsiTheme="minorHAnsi" w:cs="Verdana"/>
                                <w:color w:val="000000"/>
                                <w:sz w:val="18"/>
                                <w:szCs w:val="18"/>
                              </w:rPr>
                              <w:instrText>numpages</w:instrText>
                            </w:r>
                            <w:r w:rsidRPr="00365114">
                              <w:rPr>
                                <w:rFonts w:asciiTheme="minorHAnsi" w:hAnsiTheme="minorHAnsi" w:cs="Verdana"/>
                                <w:color w:val="000000"/>
                                <w:sz w:val="18"/>
                                <w:szCs w:val="18"/>
                              </w:rPr>
                              <w:fldChar w:fldCharType="separate"/>
                            </w:r>
                            <w:r w:rsidR="007367DB">
                              <w:rPr>
                                <w:rFonts w:asciiTheme="minorHAnsi" w:hAnsiTheme="minorHAnsi" w:cs="Verdana"/>
                                <w:noProof/>
                                <w:color w:val="000000"/>
                                <w:sz w:val="18"/>
                                <w:szCs w:val="18"/>
                              </w:rPr>
                              <w:t>9</w:t>
                            </w:r>
                            <w:r w:rsidRPr="00365114">
                              <w:rPr>
                                <w:rFonts w:asciiTheme="minorHAnsi" w:hAnsiTheme="minorHAnsi" w:cs="Verdana"/>
                                <w:color w:val="000000"/>
                                <w:sz w:val="18"/>
                                <w:szCs w:val="18"/>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9E05F3" w:rsidRPr="00365114" w:rsidRDefault="009E05F3" w:rsidP="00DB6DC9">
                            <w:pPr>
                              <w:tabs>
                                <w:tab w:val="left" w:pos="1985"/>
                              </w:tabs>
                              <w:jc w:val="both"/>
                              <w:rPr>
                                <w:rFonts w:asciiTheme="minorHAnsi" w:hAnsiTheme="minorHAnsi" w:cs="Verdana"/>
                                <w:color w:val="000000"/>
                                <w:sz w:val="18"/>
                                <w:szCs w:val="18"/>
                              </w:rPr>
                            </w:pPr>
                            <w:r w:rsidRPr="00483935">
                              <w:rPr>
                                <w:rFonts w:asciiTheme="minorHAnsi" w:hAnsiTheme="minorHAnsi" w:cs="Verdana"/>
                                <w:color w:val="000000"/>
                                <w:sz w:val="18"/>
                                <w:szCs w:val="18"/>
                              </w:rPr>
                              <w:t>FO.EXEMP.00026</w:t>
                            </w:r>
                            <w:r>
                              <w:rPr>
                                <w:rFonts w:asciiTheme="minorHAnsi" w:hAnsiTheme="minorHAnsi" w:cs="Verdana"/>
                                <w:color w:val="000000"/>
                                <w:sz w:val="18"/>
                                <w:szCs w:val="18"/>
                              </w:rPr>
                              <w:t>-001</w:t>
                            </w:r>
                            <w:r w:rsidRPr="00483935">
                              <w:rPr>
                                <w:rFonts w:asciiTheme="minorHAnsi" w:hAnsiTheme="minorHAnsi" w:cs="Verdana"/>
                                <w:color w:val="000000"/>
                                <w:sz w:val="18"/>
                                <w:szCs w:val="18"/>
                              </w:rPr>
                              <w:t xml:space="preserve"> ©</w:t>
                            </w:r>
                            <w:r w:rsidRPr="00365114">
                              <w:rPr>
                                <w:rFonts w:asciiTheme="minorHAnsi" w:hAnsiTheme="minorHAnsi" w:cs="Verdana"/>
                                <w:color w:val="000000"/>
                                <w:sz w:val="18"/>
                                <w:szCs w:val="18"/>
                              </w:rPr>
                              <w:t xml:space="preserve"> European </w:t>
                            </w:r>
                            <w:r w:rsidR="00276FFD">
                              <w:rPr>
                                <w:rFonts w:asciiTheme="minorHAnsi" w:hAnsiTheme="minorHAnsi" w:cs="Verdana"/>
                                <w:color w:val="000000"/>
                                <w:sz w:val="18"/>
                                <w:szCs w:val="18"/>
                              </w:rPr>
                              <w:t xml:space="preserve">Union </w:t>
                            </w:r>
                            <w:r w:rsidRPr="00365114">
                              <w:rPr>
                                <w:rFonts w:asciiTheme="minorHAnsi" w:hAnsiTheme="minorHAnsi" w:cs="Verdana"/>
                                <w:color w:val="000000"/>
                                <w:sz w:val="18"/>
                                <w:szCs w:val="18"/>
                              </w:rPr>
                              <w:t>Aviation Safety Agency. All rights reserved. ISO9001 Certified.</w:t>
                            </w:r>
                          </w:p>
                          <w:p w:rsidR="009E05F3" w:rsidRPr="00365114" w:rsidRDefault="009E05F3" w:rsidP="00DB6DC9">
                            <w:pPr>
                              <w:tabs>
                                <w:tab w:val="left" w:pos="1985"/>
                                <w:tab w:val="left" w:pos="9781"/>
                              </w:tabs>
                              <w:jc w:val="both"/>
                              <w:rPr>
                                <w:rFonts w:asciiTheme="minorHAnsi" w:hAnsiTheme="minorHAnsi" w:cs="Verdana"/>
                                <w:color w:val="000000"/>
                                <w:sz w:val="18"/>
                                <w:szCs w:val="18"/>
                              </w:rPr>
                            </w:pPr>
                            <w:r w:rsidRPr="00365114">
                              <w:rPr>
                                <w:rFonts w:asciiTheme="minorHAnsi" w:hAnsiTheme="minorHAnsi" w:cs="Verdana"/>
                                <w:color w:val="000000"/>
                                <w:sz w:val="18"/>
                                <w:szCs w:val="18"/>
                              </w:rPr>
                              <w:t>Proprietary document. Copies are not controlled.</w:t>
                            </w:r>
                            <w:r w:rsidRPr="00365114">
                              <w:rPr>
                                <w:rFonts w:asciiTheme="minorHAnsi" w:hAnsiTheme="minorHAnsi"/>
                                <w:noProof/>
                                <w:sz w:val="18"/>
                                <w:szCs w:val="18"/>
                              </w:rPr>
                              <w:t xml:space="preserve"> </w:t>
                            </w:r>
                            <w:r w:rsidRPr="00365114">
                              <w:rPr>
                                <w:rFonts w:asciiTheme="minorHAnsi" w:hAnsiTheme="minorHAnsi" w:cs="Verdana"/>
                                <w:color w:val="000000"/>
                                <w:sz w:val="18"/>
                                <w:szCs w:val="18"/>
                              </w:rPr>
                              <w:t>Confirm revision status through the EASA-Internet/Intranet.</w:t>
                            </w:r>
                            <w:r w:rsidRPr="00365114">
                              <w:rPr>
                                <w:rFonts w:asciiTheme="minorHAnsi" w:hAnsiTheme="minorHAnsi"/>
                                <w:noProof/>
                                <w:sz w:val="18"/>
                                <w:szCs w:val="18"/>
                              </w:rPr>
                              <w:t xml:space="preserve"> </w:t>
                            </w:r>
                          </w:p>
                          <w:p w:rsidR="009E05F3" w:rsidRDefault="009E05F3" w:rsidP="00DB6DC9"/>
                        </w:txbxContent>
                      </v:textbox>
                    </v:shape>
                  </v:group>
                </w:pict>
              </mc:Fallback>
            </mc:AlternateContent>
          </w:r>
          <w:r>
            <w:rPr>
              <w:rFonts w:ascii="Verdana" w:hAnsi="Verdana" w:cs="Verdana"/>
              <w:color w:val="000000"/>
              <w:sz w:val="14"/>
              <w:szCs w:val="14"/>
            </w:rPr>
            <w:t>.</w:t>
          </w:r>
        </w:p>
      </w:tc>
    </w:tr>
  </w:tbl>
  <w:p w:rsidR="009E05F3" w:rsidRDefault="009E0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3D" w:rsidRDefault="001D053D">
      <w:r>
        <w:separator/>
      </w:r>
    </w:p>
  </w:footnote>
  <w:footnote w:type="continuationSeparator" w:id="0">
    <w:p w:rsidR="001D053D" w:rsidRDefault="001D0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AC32F5" w:rsidRPr="002E7B59" w:rsidTr="00AC32F5">
      <w:tc>
        <w:tcPr>
          <w:tcW w:w="1028" w:type="dxa"/>
          <w:tcBorders>
            <w:top w:val="nil"/>
            <w:left w:val="nil"/>
            <w:bottom w:val="nil"/>
            <w:right w:val="nil"/>
          </w:tcBorders>
          <w:shd w:val="clear" w:color="auto" w:fill="auto"/>
          <w:tcMar>
            <w:top w:w="25" w:type="dxa"/>
            <w:left w:w="25" w:type="dxa"/>
            <w:bottom w:w="0" w:type="dxa"/>
            <w:right w:w="25" w:type="dxa"/>
          </w:tcMar>
        </w:tcPr>
        <w:p w:rsidR="00AC32F5" w:rsidRDefault="00AC32F5" w:rsidP="00AC32F5">
          <w:pPr>
            <w:rPr>
              <w:rFonts w:ascii="Verdana" w:hAnsi="Verdana" w:cs="Times New Roman"/>
              <w:sz w:val="24"/>
              <w:szCs w:val="24"/>
            </w:rPr>
          </w:pPr>
          <w:r>
            <w:rPr>
              <w:rFonts w:ascii="Verdana" w:hAnsi="Verdana" w:cs="Verdana"/>
              <w:noProof/>
              <w:color w:val="000000"/>
              <w:lang w:val="en-GB"/>
            </w:rPr>
            <w:drawing>
              <wp:inline distT="0" distB="0" distL="0" distR="0" wp14:anchorId="39E059A5" wp14:editId="6EDBEED9">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Pr>
        <w:tbl>
          <w:tblPr>
            <w:tblW w:w="9757" w:type="dxa"/>
            <w:tblLayout w:type="fixed"/>
            <w:tblCellMar>
              <w:left w:w="0" w:type="dxa"/>
              <w:right w:w="0" w:type="dxa"/>
            </w:tblCellMar>
            <w:tblLook w:val="04A0" w:firstRow="1" w:lastRow="0" w:firstColumn="1" w:lastColumn="0" w:noHBand="0" w:noVBand="1"/>
          </w:tblPr>
          <w:tblGrid>
            <w:gridCol w:w="4617"/>
            <w:gridCol w:w="5131"/>
            <w:gridCol w:w="9"/>
          </w:tblGrid>
          <w:tr w:rsidR="00AC32F5" w:rsidTr="007367DB">
            <w:trPr>
              <w:gridAfter w:val="1"/>
              <w:wAfter w:w="9" w:type="dxa"/>
            </w:trPr>
            <w:tc>
              <w:tcPr>
                <w:tcW w:w="4616" w:type="dxa"/>
                <w:tcMar>
                  <w:top w:w="25" w:type="dxa"/>
                  <w:left w:w="25" w:type="dxa"/>
                  <w:bottom w:w="0" w:type="dxa"/>
                  <w:right w:w="25" w:type="dxa"/>
                </w:tcMar>
                <w:hideMark/>
              </w:tcPr>
              <w:p w:rsidR="00AC32F5" w:rsidRDefault="00AC32F5" w:rsidP="00AC32F5">
                <w:pPr>
                  <w:spacing w:after="120"/>
                  <w:rPr>
                    <w:rFonts w:asciiTheme="minorHAnsi" w:hAnsiTheme="minorHAnsi" w:cs="Times New Roman"/>
                    <w:sz w:val="24"/>
                    <w:szCs w:val="24"/>
                  </w:rPr>
                </w:pPr>
                <w:r>
                  <w:rPr>
                    <w:rFonts w:asciiTheme="minorHAnsi" w:hAnsiTheme="minorHAnsi" w:cs="Verdana"/>
                    <w:b/>
                    <w:bCs/>
                    <w:color w:val="000000"/>
                    <w:sz w:val="24"/>
                    <w:szCs w:val="24"/>
                  </w:rPr>
                  <w:t>European Union Aviation Safety Agency</w:t>
                </w:r>
              </w:p>
            </w:tc>
            <w:tc>
              <w:tcPr>
                <w:tcW w:w="5132" w:type="dxa"/>
                <w:tcMar>
                  <w:top w:w="25" w:type="dxa"/>
                  <w:left w:w="25" w:type="dxa"/>
                  <w:bottom w:w="0" w:type="dxa"/>
                  <w:right w:w="25" w:type="dxa"/>
                </w:tcMar>
                <w:hideMark/>
              </w:tcPr>
              <w:p w:rsidR="00AC32F5" w:rsidRDefault="003337B0" w:rsidP="00AC32F5">
                <w:pPr>
                  <w:spacing w:after="120"/>
                  <w:ind w:right="144"/>
                  <w:jc w:val="right"/>
                  <w:rPr>
                    <w:rFonts w:asciiTheme="minorHAnsi" w:hAnsiTheme="minorHAnsi" w:cs="Times New Roman"/>
                    <w:sz w:val="24"/>
                    <w:szCs w:val="24"/>
                  </w:rPr>
                </w:pPr>
                <w:r>
                  <w:rPr>
                    <w:rFonts w:asciiTheme="minorHAnsi" w:hAnsiTheme="minorHAnsi" w:cs="Verdana"/>
                    <w:b/>
                    <w:bCs/>
                    <w:color w:val="000000"/>
                    <w:sz w:val="24"/>
                    <w:szCs w:val="24"/>
                  </w:rPr>
                  <w:t xml:space="preserve">All Domains </w:t>
                </w:r>
                <w:r w:rsidR="00AC32F5">
                  <w:rPr>
                    <w:rFonts w:asciiTheme="minorHAnsi" w:hAnsiTheme="minorHAnsi" w:cs="Verdana"/>
                    <w:b/>
                    <w:bCs/>
                    <w:color w:val="000000"/>
                    <w:sz w:val="24"/>
                    <w:szCs w:val="24"/>
                  </w:rPr>
                  <w:t>Form</w:t>
                </w:r>
              </w:p>
            </w:tc>
          </w:tr>
          <w:tr w:rsidR="00AC32F5" w:rsidTr="007367DB">
            <w:tc>
              <w:tcPr>
                <w:tcW w:w="4617"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hideMark/>
              </w:tcPr>
              <w:p w:rsidR="00AC32F5" w:rsidRDefault="00AC32F5" w:rsidP="00AC32F5">
                <w:pPr>
                  <w:rPr>
                    <w:rFonts w:asciiTheme="minorHAnsi" w:hAnsiTheme="minorHAnsi" w:cs="Times New Roman"/>
                    <w:sz w:val="24"/>
                    <w:szCs w:val="24"/>
                  </w:rPr>
                </w:pPr>
                <w:r>
                  <w:rPr>
                    <w:rFonts w:asciiTheme="minorHAnsi" w:hAnsiTheme="minorHAnsi" w:cs="Verdana"/>
                    <w:color w:val="000000"/>
                    <w:sz w:val="24"/>
                    <w:szCs w:val="24"/>
                  </w:rPr>
                  <w:t xml:space="preserve"> Exemption notification Art. 71(1)</w:t>
                </w:r>
              </w:p>
            </w:tc>
            <w:tc>
              <w:tcPr>
                <w:tcW w:w="5140" w:type="dxa"/>
                <w:gridSpan w:val="2"/>
                <w:tcBorders>
                  <w:top w:val="single" w:sz="6" w:space="0" w:color="000000"/>
                  <w:left w:val="single" w:sz="6" w:space="0" w:color="000000"/>
                  <w:bottom w:val="single" w:sz="6" w:space="0" w:color="000000"/>
                  <w:right w:val="single" w:sz="6" w:space="0" w:color="000000"/>
                </w:tcBorders>
                <w:hideMark/>
              </w:tcPr>
              <w:tbl>
                <w:tblPr>
                  <w:tblW w:w="5103" w:type="dxa"/>
                  <w:tblLayout w:type="fixed"/>
                  <w:tblCellMar>
                    <w:left w:w="0" w:type="dxa"/>
                    <w:right w:w="0" w:type="dxa"/>
                  </w:tblCellMar>
                  <w:tblLook w:val="04A0" w:firstRow="1" w:lastRow="0" w:firstColumn="1" w:lastColumn="0" w:noHBand="0" w:noVBand="1"/>
                </w:tblPr>
                <w:tblGrid>
                  <w:gridCol w:w="2170"/>
                  <w:gridCol w:w="2933"/>
                </w:tblGrid>
                <w:tr w:rsidR="00AC32F5" w:rsidTr="007367DB">
                  <w:tc>
                    <w:tcPr>
                      <w:tcW w:w="2170" w:type="dxa"/>
                      <w:tcMar>
                        <w:top w:w="25" w:type="dxa"/>
                        <w:left w:w="25" w:type="dxa"/>
                        <w:bottom w:w="0" w:type="dxa"/>
                        <w:right w:w="25" w:type="dxa"/>
                      </w:tcMar>
                      <w:hideMark/>
                    </w:tcPr>
                    <w:p w:rsidR="00AC32F5" w:rsidRDefault="00AC32F5" w:rsidP="00AC32F5">
                      <w:pPr>
                        <w:spacing w:after="120"/>
                        <w:ind w:left="19"/>
                        <w:rPr>
                          <w:rFonts w:asciiTheme="minorHAnsi" w:hAnsiTheme="minorHAnsi" w:cs="Times New Roman"/>
                          <w:sz w:val="24"/>
                          <w:szCs w:val="24"/>
                        </w:rPr>
                      </w:pPr>
                      <w:r>
                        <w:rPr>
                          <w:rFonts w:asciiTheme="minorHAnsi" w:hAnsiTheme="minorHAnsi" w:cs="Verdana"/>
                          <w:color w:val="000000"/>
                          <w:sz w:val="24"/>
                          <w:szCs w:val="24"/>
                        </w:rPr>
                        <w:t>Ref #</w:t>
                      </w:r>
                    </w:p>
                  </w:tc>
                  <w:tc>
                    <w:tcPr>
                      <w:tcW w:w="2933" w:type="dxa"/>
                      <w:tcMar>
                        <w:top w:w="25" w:type="dxa"/>
                        <w:left w:w="25" w:type="dxa"/>
                        <w:bottom w:w="0" w:type="dxa"/>
                        <w:right w:w="25" w:type="dxa"/>
                      </w:tcMar>
                      <w:hideMark/>
                    </w:tcPr>
                    <w:p w:rsidR="00AC32F5" w:rsidRDefault="00AC32F5" w:rsidP="00F64343">
                      <w:pPr>
                        <w:spacing w:after="120"/>
                        <w:ind w:right="152"/>
                        <w:jc w:val="right"/>
                        <w:rPr>
                          <w:rFonts w:asciiTheme="minorHAnsi" w:hAnsiTheme="minorHAnsi" w:cs="Times New Roman"/>
                          <w:sz w:val="24"/>
                          <w:szCs w:val="24"/>
                        </w:rPr>
                      </w:pPr>
                      <w:r>
                        <w:rPr>
                          <w:rFonts w:asciiTheme="minorHAnsi" w:hAnsiTheme="minorHAnsi" w:cs="Verdana"/>
                          <w:color w:val="000000"/>
                          <w:sz w:val="24"/>
                          <w:szCs w:val="24"/>
                        </w:rPr>
                        <w:t>Template 1</w:t>
                      </w:r>
                      <w:r w:rsidR="00F64343">
                        <w:rPr>
                          <w:rFonts w:asciiTheme="minorHAnsi" w:hAnsiTheme="minorHAnsi" w:cs="Verdana"/>
                          <w:color w:val="000000"/>
                          <w:sz w:val="24"/>
                          <w:szCs w:val="24"/>
                        </w:rPr>
                        <w:t>a</w:t>
                      </w:r>
                    </w:p>
                  </w:tc>
                </w:tr>
                <w:tr w:rsidR="00AC32F5" w:rsidTr="007367DB">
                  <w:tc>
                    <w:tcPr>
                      <w:tcW w:w="2170" w:type="dxa"/>
                      <w:tcMar>
                        <w:top w:w="25" w:type="dxa"/>
                        <w:left w:w="25" w:type="dxa"/>
                        <w:bottom w:w="0" w:type="dxa"/>
                        <w:right w:w="25" w:type="dxa"/>
                      </w:tcMar>
                      <w:hideMark/>
                    </w:tcPr>
                    <w:p w:rsidR="00AC32F5" w:rsidRDefault="00AC32F5" w:rsidP="00AC32F5">
                      <w:pPr>
                        <w:spacing w:after="120"/>
                        <w:ind w:left="19"/>
                        <w:rPr>
                          <w:rFonts w:asciiTheme="minorHAnsi" w:hAnsiTheme="minorHAnsi" w:cs="Verdana"/>
                          <w:color w:val="000000"/>
                          <w:sz w:val="24"/>
                          <w:szCs w:val="24"/>
                        </w:rPr>
                      </w:pPr>
                      <w:r>
                        <w:rPr>
                          <w:rFonts w:asciiTheme="minorHAnsi" w:hAnsiTheme="minorHAnsi" w:cs="Verdana"/>
                          <w:color w:val="000000"/>
                          <w:sz w:val="24"/>
                          <w:szCs w:val="24"/>
                        </w:rPr>
                        <w:t>Date of issue:</w:t>
                      </w:r>
                    </w:p>
                  </w:tc>
                  <w:tc>
                    <w:tcPr>
                      <w:tcW w:w="2933" w:type="dxa"/>
                      <w:tcMar>
                        <w:top w:w="25" w:type="dxa"/>
                        <w:left w:w="25" w:type="dxa"/>
                        <w:bottom w:w="0" w:type="dxa"/>
                        <w:right w:w="25" w:type="dxa"/>
                      </w:tcMar>
                      <w:hideMark/>
                    </w:tcPr>
                    <w:p w:rsidR="00AC32F5" w:rsidRDefault="00AC32F5" w:rsidP="00AC32F5">
                      <w:pPr>
                        <w:spacing w:after="120"/>
                        <w:ind w:right="152"/>
                        <w:jc w:val="right"/>
                        <w:rPr>
                          <w:rFonts w:asciiTheme="minorHAnsi" w:hAnsiTheme="minorHAnsi" w:cs="Verdana"/>
                          <w:color w:val="000000"/>
                          <w:sz w:val="24"/>
                          <w:szCs w:val="24"/>
                        </w:rPr>
                      </w:pPr>
                      <w:r>
                        <w:rPr>
                          <w:rFonts w:asciiTheme="minorHAnsi" w:hAnsiTheme="minorHAnsi" w:cs="Verdana"/>
                          <w:color w:val="000000"/>
                          <w:sz w:val="24"/>
                          <w:szCs w:val="24"/>
                        </w:rPr>
                        <w:t xml:space="preserve"> 19/06/2020</w:t>
                      </w:r>
                    </w:p>
                  </w:tc>
                </w:tr>
              </w:tbl>
              <w:p w:rsidR="00AC32F5" w:rsidRDefault="00AC32F5" w:rsidP="00AC32F5">
                <w:pPr>
                  <w:rPr>
                    <w:rFonts w:asciiTheme="minorHAnsi" w:hAnsiTheme="minorHAnsi" w:cs="Verdana"/>
                    <w:color w:val="000000"/>
                    <w:sz w:val="24"/>
                    <w:szCs w:val="24"/>
                  </w:rPr>
                </w:pPr>
              </w:p>
            </w:tc>
          </w:tr>
        </w:tbl>
        <w:p w:rsidR="00AC32F5" w:rsidRDefault="00AC32F5" w:rsidP="00AC32F5">
          <w:pPr>
            <w:rPr>
              <w:rFonts w:ascii="Verdana" w:hAnsi="Verdana" w:cs="Verdana"/>
              <w:color w:val="000000"/>
            </w:rPr>
          </w:pPr>
        </w:p>
      </w:tc>
    </w:tr>
  </w:tbl>
  <w:p w:rsidR="009E05F3" w:rsidRDefault="009E05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CBB"/>
    <w:multiLevelType w:val="hybridMultilevel"/>
    <w:tmpl w:val="B5F05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3240A5"/>
    <w:multiLevelType w:val="hybridMultilevel"/>
    <w:tmpl w:val="D264F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95AFD"/>
    <w:multiLevelType w:val="hybridMultilevel"/>
    <w:tmpl w:val="E2B2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FA112C"/>
    <w:multiLevelType w:val="hybridMultilevel"/>
    <w:tmpl w:val="06FEC158"/>
    <w:lvl w:ilvl="0" w:tplc="314C84EC">
      <w:start w:val="10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22B1C"/>
    <w:multiLevelType w:val="hybridMultilevel"/>
    <w:tmpl w:val="0AD4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C3A92"/>
    <w:multiLevelType w:val="hybridMultilevel"/>
    <w:tmpl w:val="4B626426"/>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36313EAD"/>
    <w:multiLevelType w:val="hybridMultilevel"/>
    <w:tmpl w:val="4D04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01CA2"/>
    <w:multiLevelType w:val="hybridMultilevel"/>
    <w:tmpl w:val="F806BE78"/>
    <w:lvl w:ilvl="0" w:tplc="08090001">
      <w:start w:val="1"/>
      <w:numFmt w:val="bullet"/>
      <w:lvlText w:val=""/>
      <w:lvlJc w:val="left"/>
      <w:pPr>
        <w:ind w:left="963" w:hanging="360"/>
      </w:pPr>
      <w:rPr>
        <w:rFonts w:ascii="Symbol" w:hAnsi="Symbol" w:hint="default"/>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8" w15:restartNumberingAfterBreak="0">
    <w:nsid w:val="3B5C7919"/>
    <w:multiLevelType w:val="hybridMultilevel"/>
    <w:tmpl w:val="2308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0341E"/>
    <w:multiLevelType w:val="hybridMultilevel"/>
    <w:tmpl w:val="397CCEDA"/>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0" w15:restartNumberingAfterBreak="0">
    <w:nsid w:val="45EC1F44"/>
    <w:multiLevelType w:val="hybridMultilevel"/>
    <w:tmpl w:val="EF36AF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AD0202"/>
    <w:multiLevelType w:val="hybridMultilevel"/>
    <w:tmpl w:val="02667ED6"/>
    <w:lvl w:ilvl="0" w:tplc="9E709B3E">
      <w:start w:val="1"/>
      <w:numFmt w:val="lowerLetter"/>
      <w:lvlText w:val="(%1)"/>
      <w:lvlJc w:val="left"/>
      <w:pPr>
        <w:ind w:left="1192" w:hanging="398"/>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2" w15:restartNumberingAfterBreak="0">
    <w:nsid w:val="52956F18"/>
    <w:multiLevelType w:val="hybridMultilevel"/>
    <w:tmpl w:val="E76EECBA"/>
    <w:lvl w:ilvl="0" w:tplc="314C84EC">
      <w:start w:val="10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A81652"/>
    <w:multiLevelType w:val="hybridMultilevel"/>
    <w:tmpl w:val="EEEA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BD008B"/>
    <w:multiLevelType w:val="hybridMultilevel"/>
    <w:tmpl w:val="3DF8D3B2"/>
    <w:lvl w:ilvl="0" w:tplc="B49E8B44">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B40889"/>
    <w:multiLevelType w:val="hybridMultilevel"/>
    <w:tmpl w:val="518CF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904685C"/>
    <w:multiLevelType w:val="hybridMultilevel"/>
    <w:tmpl w:val="C570E0D8"/>
    <w:lvl w:ilvl="0" w:tplc="390A90CC">
      <w:start w:val="1"/>
      <w:numFmt w:val="bullet"/>
      <w:lvlText w:val="•"/>
      <w:lvlJc w:val="left"/>
      <w:pPr>
        <w:tabs>
          <w:tab w:val="num" w:pos="360"/>
        </w:tabs>
        <w:ind w:left="360" w:hanging="360"/>
      </w:pPr>
      <w:rPr>
        <w:rFonts w:ascii="Times New Roman" w:hAnsi="Times New Roman" w:hint="default"/>
      </w:rPr>
    </w:lvl>
    <w:lvl w:ilvl="1" w:tplc="5C049E62" w:tentative="1">
      <w:start w:val="1"/>
      <w:numFmt w:val="bullet"/>
      <w:lvlText w:val="•"/>
      <w:lvlJc w:val="left"/>
      <w:pPr>
        <w:tabs>
          <w:tab w:val="num" w:pos="1080"/>
        </w:tabs>
        <w:ind w:left="1080" w:hanging="360"/>
      </w:pPr>
      <w:rPr>
        <w:rFonts w:ascii="Times New Roman" w:hAnsi="Times New Roman" w:hint="default"/>
      </w:rPr>
    </w:lvl>
    <w:lvl w:ilvl="2" w:tplc="B35C7502" w:tentative="1">
      <w:start w:val="1"/>
      <w:numFmt w:val="bullet"/>
      <w:lvlText w:val="•"/>
      <w:lvlJc w:val="left"/>
      <w:pPr>
        <w:tabs>
          <w:tab w:val="num" w:pos="1800"/>
        </w:tabs>
        <w:ind w:left="1800" w:hanging="360"/>
      </w:pPr>
      <w:rPr>
        <w:rFonts w:ascii="Times New Roman" w:hAnsi="Times New Roman" w:hint="default"/>
      </w:rPr>
    </w:lvl>
    <w:lvl w:ilvl="3" w:tplc="6374EA36" w:tentative="1">
      <w:start w:val="1"/>
      <w:numFmt w:val="bullet"/>
      <w:lvlText w:val="•"/>
      <w:lvlJc w:val="left"/>
      <w:pPr>
        <w:tabs>
          <w:tab w:val="num" w:pos="2520"/>
        </w:tabs>
        <w:ind w:left="2520" w:hanging="360"/>
      </w:pPr>
      <w:rPr>
        <w:rFonts w:ascii="Times New Roman" w:hAnsi="Times New Roman" w:hint="default"/>
      </w:rPr>
    </w:lvl>
    <w:lvl w:ilvl="4" w:tplc="D6A2B4CE" w:tentative="1">
      <w:start w:val="1"/>
      <w:numFmt w:val="bullet"/>
      <w:lvlText w:val="•"/>
      <w:lvlJc w:val="left"/>
      <w:pPr>
        <w:tabs>
          <w:tab w:val="num" w:pos="3240"/>
        </w:tabs>
        <w:ind w:left="3240" w:hanging="360"/>
      </w:pPr>
      <w:rPr>
        <w:rFonts w:ascii="Times New Roman" w:hAnsi="Times New Roman" w:hint="default"/>
      </w:rPr>
    </w:lvl>
    <w:lvl w:ilvl="5" w:tplc="B518D5B2" w:tentative="1">
      <w:start w:val="1"/>
      <w:numFmt w:val="bullet"/>
      <w:lvlText w:val="•"/>
      <w:lvlJc w:val="left"/>
      <w:pPr>
        <w:tabs>
          <w:tab w:val="num" w:pos="3960"/>
        </w:tabs>
        <w:ind w:left="3960" w:hanging="360"/>
      </w:pPr>
      <w:rPr>
        <w:rFonts w:ascii="Times New Roman" w:hAnsi="Times New Roman" w:hint="default"/>
      </w:rPr>
    </w:lvl>
    <w:lvl w:ilvl="6" w:tplc="AD66A96E" w:tentative="1">
      <w:start w:val="1"/>
      <w:numFmt w:val="bullet"/>
      <w:lvlText w:val="•"/>
      <w:lvlJc w:val="left"/>
      <w:pPr>
        <w:tabs>
          <w:tab w:val="num" w:pos="4680"/>
        </w:tabs>
        <w:ind w:left="4680" w:hanging="360"/>
      </w:pPr>
      <w:rPr>
        <w:rFonts w:ascii="Times New Roman" w:hAnsi="Times New Roman" w:hint="default"/>
      </w:rPr>
    </w:lvl>
    <w:lvl w:ilvl="7" w:tplc="587012A2" w:tentative="1">
      <w:start w:val="1"/>
      <w:numFmt w:val="bullet"/>
      <w:lvlText w:val="•"/>
      <w:lvlJc w:val="left"/>
      <w:pPr>
        <w:tabs>
          <w:tab w:val="num" w:pos="5400"/>
        </w:tabs>
        <w:ind w:left="5400" w:hanging="360"/>
      </w:pPr>
      <w:rPr>
        <w:rFonts w:ascii="Times New Roman" w:hAnsi="Times New Roman" w:hint="default"/>
      </w:rPr>
    </w:lvl>
    <w:lvl w:ilvl="8" w:tplc="18CEE12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7E4F61A2"/>
    <w:multiLevelType w:val="hybridMultilevel"/>
    <w:tmpl w:val="A9F21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8"/>
  </w:num>
  <w:num w:numId="4">
    <w:abstractNumId w:val="7"/>
  </w:num>
  <w:num w:numId="5">
    <w:abstractNumId w:val="10"/>
  </w:num>
  <w:num w:numId="6">
    <w:abstractNumId w:val="16"/>
  </w:num>
  <w:num w:numId="7">
    <w:abstractNumId w:val="6"/>
  </w:num>
  <w:num w:numId="8">
    <w:abstractNumId w:val="4"/>
  </w:num>
  <w:num w:numId="9">
    <w:abstractNumId w:val="2"/>
  </w:num>
  <w:num w:numId="10">
    <w:abstractNumId w:val="13"/>
  </w:num>
  <w:num w:numId="11">
    <w:abstractNumId w:val="5"/>
  </w:num>
  <w:num w:numId="12">
    <w:abstractNumId w:val="1"/>
  </w:num>
  <w:num w:numId="13">
    <w:abstractNumId w:val="17"/>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75"/>
    <w:rsid w:val="000007B6"/>
    <w:rsid w:val="00010DA7"/>
    <w:rsid w:val="00011D60"/>
    <w:rsid w:val="000127E0"/>
    <w:rsid w:val="00021060"/>
    <w:rsid w:val="00023C36"/>
    <w:rsid w:val="00024AA8"/>
    <w:rsid w:val="000269CB"/>
    <w:rsid w:val="00033AF9"/>
    <w:rsid w:val="00036549"/>
    <w:rsid w:val="00037DA6"/>
    <w:rsid w:val="00051A7E"/>
    <w:rsid w:val="000532EC"/>
    <w:rsid w:val="00056D04"/>
    <w:rsid w:val="00064969"/>
    <w:rsid w:val="00064D47"/>
    <w:rsid w:val="000660CB"/>
    <w:rsid w:val="00071806"/>
    <w:rsid w:val="0007251E"/>
    <w:rsid w:val="00076474"/>
    <w:rsid w:val="00083EF9"/>
    <w:rsid w:val="00084FE7"/>
    <w:rsid w:val="00086DAB"/>
    <w:rsid w:val="00091463"/>
    <w:rsid w:val="000962F2"/>
    <w:rsid w:val="00097DF3"/>
    <w:rsid w:val="000B59D0"/>
    <w:rsid w:val="000B604A"/>
    <w:rsid w:val="000C5E1C"/>
    <w:rsid w:val="000D1C33"/>
    <w:rsid w:val="000E0CB9"/>
    <w:rsid w:val="000E297A"/>
    <w:rsid w:val="000E5993"/>
    <w:rsid w:val="000F006C"/>
    <w:rsid w:val="000F1862"/>
    <w:rsid w:val="001028C0"/>
    <w:rsid w:val="00105F9E"/>
    <w:rsid w:val="00111E75"/>
    <w:rsid w:val="001127E6"/>
    <w:rsid w:val="00112AFB"/>
    <w:rsid w:val="0011430D"/>
    <w:rsid w:val="00120497"/>
    <w:rsid w:val="001210C7"/>
    <w:rsid w:val="001235FC"/>
    <w:rsid w:val="00123FE6"/>
    <w:rsid w:val="00124487"/>
    <w:rsid w:val="00137F90"/>
    <w:rsid w:val="001438A3"/>
    <w:rsid w:val="00164DAC"/>
    <w:rsid w:val="001740DB"/>
    <w:rsid w:val="00185D5B"/>
    <w:rsid w:val="00185E19"/>
    <w:rsid w:val="001A23AB"/>
    <w:rsid w:val="001A283F"/>
    <w:rsid w:val="001A62CC"/>
    <w:rsid w:val="001B0059"/>
    <w:rsid w:val="001B580B"/>
    <w:rsid w:val="001C3ECC"/>
    <w:rsid w:val="001C5412"/>
    <w:rsid w:val="001D053D"/>
    <w:rsid w:val="001D0C3A"/>
    <w:rsid w:val="001D68EA"/>
    <w:rsid w:val="001E3676"/>
    <w:rsid w:val="001E60B7"/>
    <w:rsid w:val="001E6F46"/>
    <w:rsid w:val="001F213F"/>
    <w:rsid w:val="001F5715"/>
    <w:rsid w:val="001F68A8"/>
    <w:rsid w:val="00201498"/>
    <w:rsid w:val="00207831"/>
    <w:rsid w:val="00210D09"/>
    <w:rsid w:val="00211001"/>
    <w:rsid w:val="00216538"/>
    <w:rsid w:val="002173D3"/>
    <w:rsid w:val="00217525"/>
    <w:rsid w:val="00222873"/>
    <w:rsid w:val="00245BA7"/>
    <w:rsid w:val="00265068"/>
    <w:rsid w:val="00265D3E"/>
    <w:rsid w:val="00276FFD"/>
    <w:rsid w:val="002848B9"/>
    <w:rsid w:val="0028571C"/>
    <w:rsid w:val="0028780A"/>
    <w:rsid w:val="00287C02"/>
    <w:rsid w:val="00296304"/>
    <w:rsid w:val="00297DA6"/>
    <w:rsid w:val="002A48E1"/>
    <w:rsid w:val="002A7A12"/>
    <w:rsid w:val="002B1F86"/>
    <w:rsid w:val="002B4EE9"/>
    <w:rsid w:val="002C2045"/>
    <w:rsid w:val="002C2CE2"/>
    <w:rsid w:val="002C3C00"/>
    <w:rsid w:val="002C4BB5"/>
    <w:rsid w:val="002D615C"/>
    <w:rsid w:val="002D6456"/>
    <w:rsid w:val="002E763D"/>
    <w:rsid w:val="002E7B59"/>
    <w:rsid w:val="002F27D3"/>
    <w:rsid w:val="002F38C3"/>
    <w:rsid w:val="002F5443"/>
    <w:rsid w:val="00326733"/>
    <w:rsid w:val="00327A8F"/>
    <w:rsid w:val="00330223"/>
    <w:rsid w:val="003337B0"/>
    <w:rsid w:val="00335529"/>
    <w:rsid w:val="00336C0B"/>
    <w:rsid w:val="003410EA"/>
    <w:rsid w:val="00343311"/>
    <w:rsid w:val="00344085"/>
    <w:rsid w:val="00345A00"/>
    <w:rsid w:val="00351A64"/>
    <w:rsid w:val="0035456F"/>
    <w:rsid w:val="00365114"/>
    <w:rsid w:val="00367768"/>
    <w:rsid w:val="00380B34"/>
    <w:rsid w:val="003A1415"/>
    <w:rsid w:val="003B25A0"/>
    <w:rsid w:val="003B25B9"/>
    <w:rsid w:val="003B3E8D"/>
    <w:rsid w:val="003C171F"/>
    <w:rsid w:val="003D43AB"/>
    <w:rsid w:val="003E46F8"/>
    <w:rsid w:val="003F09F8"/>
    <w:rsid w:val="003F21A6"/>
    <w:rsid w:val="004103F1"/>
    <w:rsid w:val="0042559B"/>
    <w:rsid w:val="00430E6C"/>
    <w:rsid w:val="00440724"/>
    <w:rsid w:val="00443965"/>
    <w:rsid w:val="004456F9"/>
    <w:rsid w:val="00447DDC"/>
    <w:rsid w:val="004556D7"/>
    <w:rsid w:val="00456506"/>
    <w:rsid w:val="004577A5"/>
    <w:rsid w:val="00483935"/>
    <w:rsid w:val="00491250"/>
    <w:rsid w:val="00495448"/>
    <w:rsid w:val="004A2093"/>
    <w:rsid w:val="004A2AA6"/>
    <w:rsid w:val="004A5E4E"/>
    <w:rsid w:val="004B2A3C"/>
    <w:rsid w:val="004B425F"/>
    <w:rsid w:val="004C0F28"/>
    <w:rsid w:val="004C7FC4"/>
    <w:rsid w:val="004C7FE5"/>
    <w:rsid w:val="004E0580"/>
    <w:rsid w:val="004E2937"/>
    <w:rsid w:val="004E2DC5"/>
    <w:rsid w:val="004F0808"/>
    <w:rsid w:val="004F31A3"/>
    <w:rsid w:val="005110FA"/>
    <w:rsid w:val="005120D6"/>
    <w:rsid w:val="005134D0"/>
    <w:rsid w:val="00521A04"/>
    <w:rsid w:val="00526787"/>
    <w:rsid w:val="00531673"/>
    <w:rsid w:val="00531A25"/>
    <w:rsid w:val="00536AA9"/>
    <w:rsid w:val="005432CA"/>
    <w:rsid w:val="005445E2"/>
    <w:rsid w:val="0054482A"/>
    <w:rsid w:val="00551D0B"/>
    <w:rsid w:val="00551D81"/>
    <w:rsid w:val="00555B1E"/>
    <w:rsid w:val="00572D9C"/>
    <w:rsid w:val="00575E21"/>
    <w:rsid w:val="00583FDE"/>
    <w:rsid w:val="00585129"/>
    <w:rsid w:val="0058595F"/>
    <w:rsid w:val="005B5778"/>
    <w:rsid w:val="005B5FF0"/>
    <w:rsid w:val="005C3CBC"/>
    <w:rsid w:val="005C438B"/>
    <w:rsid w:val="005C55CD"/>
    <w:rsid w:val="005D099D"/>
    <w:rsid w:val="005D0A3A"/>
    <w:rsid w:val="005E6C62"/>
    <w:rsid w:val="005F08F9"/>
    <w:rsid w:val="005F32DC"/>
    <w:rsid w:val="006109DF"/>
    <w:rsid w:val="00621DC9"/>
    <w:rsid w:val="006269EB"/>
    <w:rsid w:val="0064020D"/>
    <w:rsid w:val="00642126"/>
    <w:rsid w:val="00644D42"/>
    <w:rsid w:val="0065447B"/>
    <w:rsid w:val="00660AB5"/>
    <w:rsid w:val="0066371F"/>
    <w:rsid w:val="0066461F"/>
    <w:rsid w:val="0067166B"/>
    <w:rsid w:val="00676BB6"/>
    <w:rsid w:val="00680CC1"/>
    <w:rsid w:val="006849D3"/>
    <w:rsid w:val="0069132B"/>
    <w:rsid w:val="006A09CF"/>
    <w:rsid w:val="006A2131"/>
    <w:rsid w:val="006A5715"/>
    <w:rsid w:val="006B0F9F"/>
    <w:rsid w:val="006D7387"/>
    <w:rsid w:val="006E3334"/>
    <w:rsid w:val="006E4563"/>
    <w:rsid w:val="006E647C"/>
    <w:rsid w:val="006F5F3F"/>
    <w:rsid w:val="006F7587"/>
    <w:rsid w:val="00703F06"/>
    <w:rsid w:val="007058AA"/>
    <w:rsid w:val="0071199F"/>
    <w:rsid w:val="00713501"/>
    <w:rsid w:val="00716393"/>
    <w:rsid w:val="00716E72"/>
    <w:rsid w:val="00721693"/>
    <w:rsid w:val="00732CF5"/>
    <w:rsid w:val="0073429B"/>
    <w:rsid w:val="00734EEE"/>
    <w:rsid w:val="007367DB"/>
    <w:rsid w:val="00737AE3"/>
    <w:rsid w:val="00740D7D"/>
    <w:rsid w:val="00744695"/>
    <w:rsid w:val="007535BF"/>
    <w:rsid w:val="00757156"/>
    <w:rsid w:val="00763134"/>
    <w:rsid w:val="00772D16"/>
    <w:rsid w:val="00776066"/>
    <w:rsid w:val="007771A9"/>
    <w:rsid w:val="007773A3"/>
    <w:rsid w:val="00786338"/>
    <w:rsid w:val="007934C8"/>
    <w:rsid w:val="00795807"/>
    <w:rsid w:val="007A0D49"/>
    <w:rsid w:val="007A62F9"/>
    <w:rsid w:val="007B1A0D"/>
    <w:rsid w:val="007B6399"/>
    <w:rsid w:val="007D28B3"/>
    <w:rsid w:val="007D5573"/>
    <w:rsid w:val="007D74A3"/>
    <w:rsid w:val="007F58BE"/>
    <w:rsid w:val="00810A72"/>
    <w:rsid w:val="008115FD"/>
    <w:rsid w:val="00814F2C"/>
    <w:rsid w:val="0082588D"/>
    <w:rsid w:val="00827AE0"/>
    <w:rsid w:val="008307DE"/>
    <w:rsid w:val="00837B8B"/>
    <w:rsid w:val="00841882"/>
    <w:rsid w:val="00841DD0"/>
    <w:rsid w:val="00844661"/>
    <w:rsid w:val="008515F7"/>
    <w:rsid w:val="008529BC"/>
    <w:rsid w:val="008565EB"/>
    <w:rsid w:val="00864AF5"/>
    <w:rsid w:val="00873F92"/>
    <w:rsid w:val="00875FE9"/>
    <w:rsid w:val="008774DE"/>
    <w:rsid w:val="00886611"/>
    <w:rsid w:val="00886F1A"/>
    <w:rsid w:val="008932BE"/>
    <w:rsid w:val="00894141"/>
    <w:rsid w:val="008A3A76"/>
    <w:rsid w:val="008E45BF"/>
    <w:rsid w:val="008E6B33"/>
    <w:rsid w:val="008F4CC7"/>
    <w:rsid w:val="008F535B"/>
    <w:rsid w:val="00915E0C"/>
    <w:rsid w:val="009222DE"/>
    <w:rsid w:val="009314A8"/>
    <w:rsid w:val="009420CF"/>
    <w:rsid w:val="0095347F"/>
    <w:rsid w:val="009535AE"/>
    <w:rsid w:val="00953975"/>
    <w:rsid w:val="0095742A"/>
    <w:rsid w:val="009648B8"/>
    <w:rsid w:val="0097282E"/>
    <w:rsid w:val="00975F91"/>
    <w:rsid w:val="00983D97"/>
    <w:rsid w:val="009964F6"/>
    <w:rsid w:val="009A25DA"/>
    <w:rsid w:val="009C0097"/>
    <w:rsid w:val="009C04DC"/>
    <w:rsid w:val="009C5B7E"/>
    <w:rsid w:val="009D58C1"/>
    <w:rsid w:val="009D5B38"/>
    <w:rsid w:val="009E05F3"/>
    <w:rsid w:val="009E37E4"/>
    <w:rsid w:val="009E53B7"/>
    <w:rsid w:val="009E5D36"/>
    <w:rsid w:val="009E6AC6"/>
    <w:rsid w:val="00A1166D"/>
    <w:rsid w:val="00A157BF"/>
    <w:rsid w:val="00A16925"/>
    <w:rsid w:val="00A329B0"/>
    <w:rsid w:val="00A359E3"/>
    <w:rsid w:val="00A35B06"/>
    <w:rsid w:val="00A43E47"/>
    <w:rsid w:val="00A5310F"/>
    <w:rsid w:val="00A53270"/>
    <w:rsid w:val="00A61981"/>
    <w:rsid w:val="00A80719"/>
    <w:rsid w:val="00A84E2C"/>
    <w:rsid w:val="00A94A15"/>
    <w:rsid w:val="00A95D49"/>
    <w:rsid w:val="00AA64BD"/>
    <w:rsid w:val="00AA66C5"/>
    <w:rsid w:val="00AB543B"/>
    <w:rsid w:val="00AC32F5"/>
    <w:rsid w:val="00AC7D08"/>
    <w:rsid w:val="00AD4BD7"/>
    <w:rsid w:val="00AD5B03"/>
    <w:rsid w:val="00AE07C4"/>
    <w:rsid w:val="00AF386F"/>
    <w:rsid w:val="00AF66C9"/>
    <w:rsid w:val="00B02EE7"/>
    <w:rsid w:val="00B05951"/>
    <w:rsid w:val="00B05D84"/>
    <w:rsid w:val="00B136E8"/>
    <w:rsid w:val="00B3109A"/>
    <w:rsid w:val="00B3261C"/>
    <w:rsid w:val="00B36692"/>
    <w:rsid w:val="00B41F52"/>
    <w:rsid w:val="00B465D6"/>
    <w:rsid w:val="00B478FB"/>
    <w:rsid w:val="00B52D52"/>
    <w:rsid w:val="00B70572"/>
    <w:rsid w:val="00B838DB"/>
    <w:rsid w:val="00B87A7A"/>
    <w:rsid w:val="00B913CF"/>
    <w:rsid w:val="00B92AB7"/>
    <w:rsid w:val="00B9546D"/>
    <w:rsid w:val="00BA11F7"/>
    <w:rsid w:val="00BA1499"/>
    <w:rsid w:val="00BA717E"/>
    <w:rsid w:val="00BC07A0"/>
    <w:rsid w:val="00BC7D00"/>
    <w:rsid w:val="00BD0A87"/>
    <w:rsid w:val="00BD0A9B"/>
    <w:rsid w:val="00BD5386"/>
    <w:rsid w:val="00BD6F60"/>
    <w:rsid w:val="00BE22EB"/>
    <w:rsid w:val="00BF4050"/>
    <w:rsid w:val="00C30980"/>
    <w:rsid w:val="00C37F5B"/>
    <w:rsid w:val="00C42071"/>
    <w:rsid w:val="00C559BF"/>
    <w:rsid w:val="00C70F26"/>
    <w:rsid w:val="00C71228"/>
    <w:rsid w:val="00C731BB"/>
    <w:rsid w:val="00C818B3"/>
    <w:rsid w:val="00C96206"/>
    <w:rsid w:val="00C967CE"/>
    <w:rsid w:val="00CA69D1"/>
    <w:rsid w:val="00CB0988"/>
    <w:rsid w:val="00CC31BD"/>
    <w:rsid w:val="00CD0B67"/>
    <w:rsid w:val="00CF1D87"/>
    <w:rsid w:val="00CF5CA6"/>
    <w:rsid w:val="00D07C48"/>
    <w:rsid w:val="00D10DDE"/>
    <w:rsid w:val="00D1547E"/>
    <w:rsid w:val="00D23FBE"/>
    <w:rsid w:val="00D306D8"/>
    <w:rsid w:val="00D36C59"/>
    <w:rsid w:val="00D40072"/>
    <w:rsid w:val="00D44057"/>
    <w:rsid w:val="00D6163B"/>
    <w:rsid w:val="00D66E82"/>
    <w:rsid w:val="00D7201E"/>
    <w:rsid w:val="00D72383"/>
    <w:rsid w:val="00D740AE"/>
    <w:rsid w:val="00D81CA5"/>
    <w:rsid w:val="00DA3E9B"/>
    <w:rsid w:val="00DA4BA8"/>
    <w:rsid w:val="00DA5D66"/>
    <w:rsid w:val="00DB6DC9"/>
    <w:rsid w:val="00DD4AEA"/>
    <w:rsid w:val="00DE20D8"/>
    <w:rsid w:val="00DE29B4"/>
    <w:rsid w:val="00DE43FC"/>
    <w:rsid w:val="00DE49C9"/>
    <w:rsid w:val="00E01854"/>
    <w:rsid w:val="00E072BD"/>
    <w:rsid w:val="00E15A86"/>
    <w:rsid w:val="00E26AFA"/>
    <w:rsid w:val="00E350B3"/>
    <w:rsid w:val="00E37B6A"/>
    <w:rsid w:val="00E37C2E"/>
    <w:rsid w:val="00E40598"/>
    <w:rsid w:val="00E500CD"/>
    <w:rsid w:val="00E83448"/>
    <w:rsid w:val="00E83FE0"/>
    <w:rsid w:val="00E91B81"/>
    <w:rsid w:val="00EA3542"/>
    <w:rsid w:val="00EA4B14"/>
    <w:rsid w:val="00EB033D"/>
    <w:rsid w:val="00EB135E"/>
    <w:rsid w:val="00EC69A1"/>
    <w:rsid w:val="00ED6F67"/>
    <w:rsid w:val="00EF0A50"/>
    <w:rsid w:val="00EF47B2"/>
    <w:rsid w:val="00EF5853"/>
    <w:rsid w:val="00F0241A"/>
    <w:rsid w:val="00F123AB"/>
    <w:rsid w:val="00F134BE"/>
    <w:rsid w:val="00F22548"/>
    <w:rsid w:val="00F24FA5"/>
    <w:rsid w:val="00F3202A"/>
    <w:rsid w:val="00F3650F"/>
    <w:rsid w:val="00F41323"/>
    <w:rsid w:val="00F42AAF"/>
    <w:rsid w:val="00F458E4"/>
    <w:rsid w:val="00F532EC"/>
    <w:rsid w:val="00F60BC0"/>
    <w:rsid w:val="00F61B38"/>
    <w:rsid w:val="00F63529"/>
    <w:rsid w:val="00F64343"/>
    <w:rsid w:val="00F76605"/>
    <w:rsid w:val="00F85881"/>
    <w:rsid w:val="00F916F9"/>
    <w:rsid w:val="00F92CED"/>
    <w:rsid w:val="00FE488C"/>
    <w:rsid w:val="00FE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823D0F9-6F51-4C36-9451-85B844FD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7535BF"/>
    <w:pPr>
      <w:tabs>
        <w:tab w:val="center" w:pos="4153"/>
        <w:tab w:val="right" w:pos="8306"/>
      </w:tabs>
    </w:pPr>
  </w:style>
  <w:style w:type="paragraph" w:styleId="Footer">
    <w:name w:val="footer"/>
    <w:basedOn w:val="Normal"/>
    <w:rsid w:val="007535BF"/>
    <w:pPr>
      <w:tabs>
        <w:tab w:val="center" w:pos="4153"/>
        <w:tab w:val="right" w:pos="8306"/>
      </w:tabs>
    </w:pPr>
  </w:style>
  <w:style w:type="paragraph" w:styleId="EndnoteText">
    <w:name w:val="endnote text"/>
    <w:basedOn w:val="Normal"/>
    <w:semiHidden/>
    <w:rsid w:val="0066371F"/>
    <w:pPr>
      <w:autoSpaceDE/>
      <w:autoSpaceDN/>
      <w:adjustRightInd/>
    </w:pPr>
    <w:rPr>
      <w:rFonts w:ascii="Times New Roman" w:hAnsi="Times New Roman" w:cs="Times New Roman"/>
      <w:lang w:val="en-GB"/>
    </w:rPr>
  </w:style>
  <w:style w:type="character" w:styleId="EndnoteReference">
    <w:name w:val="endnote reference"/>
    <w:semiHidden/>
    <w:rsid w:val="0066371F"/>
    <w:rPr>
      <w:vertAlign w:val="superscript"/>
    </w:rPr>
  </w:style>
  <w:style w:type="character" w:styleId="Hyperlink">
    <w:name w:val="Hyperlink"/>
    <w:rsid w:val="00F0241A"/>
    <w:rPr>
      <w:color w:val="0000FF"/>
      <w:u w:val="single"/>
    </w:rPr>
  </w:style>
  <w:style w:type="paragraph" w:styleId="BalloonText">
    <w:name w:val="Balloon Text"/>
    <w:basedOn w:val="Normal"/>
    <w:link w:val="BalloonTextChar"/>
    <w:rsid w:val="00E37B6A"/>
    <w:rPr>
      <w:rFonts w:ascii="Tahoma" w:hAnsi="Tahoma" w:cs="Tahoma"/>
      <w:sz w:val="16"/>
      <w:szCs w:val="16"/>
    </w:rPr>
  </w:style>
  <w:style w:type="character" w:customStyle="1" w:styleId="BalloonTextChar">
    <w:name w:val="Balloon Text Char"/>
    <w:link w:val="BalloonText"/>
    <w:rsid w:val="00E37B6A"/>
    <w:rPr>
      <w:rFonts w:ascii="Tahoma" w:hAnsi="Tahoma" w:cs="Tahoma"/>
      <w:sz w:val="16"/>
      <w:szCs w:val="16"/>
      <w:lang w:val="en-US"/>
    </w:rPr>
  </w:style>
  <w:style w:type="character" w:styleId="CommentReference">
    <w:name w:val="annotation reference"/>
    <w:rsid w:val="00F134BE"/>
    <w:rPr>
      <w:sz w:val="16"/>
      <w:szCs w:val="16"/>
    </w:rPr>
  </w:style>
  <w:style w:type="paragraph" w:styleId="CommentText">
    <w:name w:val="annotation text"/>
    <w:basedOn w:val="Normal"/>
    <w:link w:val="CommentTextChar"/>
    <w:rsid w:val="00F134BE"/>
  </w:style>
  <w:style w:type="character" w:customStyle="1" w:styleId="CommentTextChar">
    <w:name w:val="Comment Text Char"/>
    <w:link w:val="CommentText"/>
    <w:rsid w:val="00F134BE"/>
    <w:rPr>
      <w:rFonts w:ascii="Arial" w:hAnsi="Arial" w:cs="Arial"/>
      <w:lang w:val="en-US"/>
    </w:rPr>
  </w:style>
  <w:style w:type="paragraph" w:styleId="CommentSubject">
    <w:name w:val="annotation subject"/>
    <w:basedOn w:val="CommentText"/>
    <w:next w:val="CommentText"/>
    <w:link w:val="CommentSubjectChar"/>
    <w:rsid w:val="00F134BE"/>
    <w:rPr>
      <w:b/>
      <w:bCs/>
    </w:rPr>
  </w:style>
  <w:style w:type="character" w:customStyle="1" w:styleId="CommentSubjectChar">
    <w:name w:val="Comment Subject Char"/>
    <w:link w:val="CommentSubject"/>
    <w:rsid w:val="00F134BE"/>
    <w:rPr>
      <w:rFonts w:ascii="Arial" w:hAnsi="Arial" w:cs="Arial"/>
      <w:b/>
      <w:bCs/>
      <w:lang w:val="en-US"/>
    </w:rPr>
  </w:style>
  <w:style w:type="character" w:customStyle="1" w:styleId="HeaderChar">
    <w:name w:val="Header Char"/>
    <w:basedOn w:val="DefaultParagraphFont"/>
    <w:link w:val="Header"/>
    <w:uiPriority w:val="99"/>
    <w:rsid w:val="00DB6DC9"/>
    <w:rPr>
      <w:rFonts w:ascii="Arial" w:hAnsi="Arial" w:cs="Arial"/>
      <w:lang w:val="en-US"/>
    </w:rPr>
  </w:style>
  <w:style w:type="paragraph" w:styleId="ListParagraph">
    <w:name w:val="List Paragraph"/>
    <w:basedOn w:val="Normal"/>
    <w:uiPriority w:val="34"/>
    <w:qFormat/>
    <w:rsid w:val="00DE29B4"/>
    <w:pPr>
      <w:ind w:left="720"/>
      <w:contextualSpacing/>
    </w:pPr>
  </w:style>
  <w:style w:type="table" w:styleId="TableGrid">
    <w:name w:val="Table Grid"/>
    <w:basedOn w:val="TableNormal"/>
    <w:uiPriority w:val="39"/>
    <w:rsid w:val="00AF66C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na-form">
    <w:name w:val="luna-form"/>
    <w:basedOn w:val="DefaultParagraphFont"/>
    <w:rsid w:val="00680CC1"/>
  </w:style>
  <w:style w:type="character" w:customStyle="1" w:styleId="luna-pos3">
    <w:name w:val="luna-pos3"/>
    <w:basedOn w:val="DefaultParagraphFont"/>
    <w:rsid w:val="00680CC1"/>
  </w:style>
  <w:style w:type="character" w:customStyle="1" w:styleId="one-click-content">
    <w:name w:val="one-click-content"/>
    <w:basedOn w:val="DefaultParagraphFont"/>
    <w:rsid w:val="0068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1986">
      <w:bodyDiv w:val="1"/>
      <w:marLeft w:val="0"/>
      <w:marRight w:val="0"/>
      <w:marTop w:val="0"/>
      <w:marBottom w:val="0"/>
      <w:divBdr>
        <w:top w:val="none" w:sz="0" w:space="0" w:color="auto"/>
        <w:left w:val="none" w:sz="0" w:space="0" w:color="auto"/>
        <w:bottom w:val="none" w:sz="0" w:space="0" w:color="auto"/>
        <w:right w:val="none" w:sz="0" w:space="0" w:color="auto"/>
      </w:divBdr>
      <w:divsChild>
        <w:div w:id="1302464135">
          <w:marLeft w:val="0"/>
          <w:marRight w:val="0"/>
          <w:marTop w:val="0"/>
          <w:marBottom w:val="0"/>
          <w:divBdr>
            <w:top w:val="none" w:sz="0" w:space="0" w:color="auto"/>
            <w:left w:val="none" w:sz="0" w:space="0" w:color="auto"/>
            <w:bottom w:val="none" w:sz="0" w:space="0" w:color="auto"/>
            <w:right w:val="none" w:sz="0" w:space="0" w:color="auto"/>
          </w:divBdr>
          <w:divsChild>
            <w:div w:id="1725255394">
              <w:marLeft w:val="0"/>
              <w:marRight w:val="0"/>
              <w:marTop w:val="0"/>
              <w:marBottom w:val="0"/>
              <w:divBdr>
                <w:top w:val="none" w:sz="0" w:space="0" w:color="auto"/>
                <w:left w:val="none" w:sz="0" w:space="0" w:color="auto"/>
                <w:bottom w:val="none" w:sz="0" w:space="0" w:color="auto"/>
                <w:right w:val="none" w:sz="0" w:space="0" w:color="auto"/>
              </w:divBdr>
              <w:divsChild>
                <w:div w:id="556821631">
                  <w:marLeft w:val="0"/>
                  <w:marRight w:val="0"/>
                  <w:marTop w:val="0"/>
                  <w:marBottom w:val="0"/>
                  <w:divBdr>
                    <w:top w:val="none" w:sz="0" w:space="0" w:color="auto"/>
                    <w:left w:val="none" w:sz="0" w:space="0" w:color="auto"/>
                    <w:bottom w:val="none" w:sz="0" w:space="0" w:color="auto"/>
                    <w:right w:val="none" w:sz="0" w:space="0" w:color="auto"/>
                  </w:divBdr>
                  <w:divsChild>
                    <w:div w:id="1360813517">
                      <w:marLeft w:val="0"/>
                      <w:marRight w:val="0"/>
                      <w:marTop w:val="0"/>
                      <w:marBottom w:val="0"/>
                      <w:divBdr>
                        <w:top w:val="none" w:sz="0" w:space="0" w:color="auto"/>
                        <w:left w:val="none" w:sz="0" w:space="0" w:color="auto"/>
                        <w:bottom w:val="none" w:sz="0" w:space="0" w:color="auto"/>
                        <w:right w:val="none" w:sz="0" w:space="0" w:color="auto"/>
                      </w:divBdr>
                      <w:divsChild>
                        <w:div w:id="764035255">
                          <w:marLeft w:val="0"/>
                          <w:marRight w:val="0"/>
                          <w:marTop w:val="0"/>
                          <w:marBottom w:val="0"/>
                          <w:divBdr>
                            <w:top w:val="none" w:sz="0" w:space="0" w:color="auto"/>
                            <w:left w:val="none" w:sz="0" w:space="0" w:color="auto"/>
                            <w:bottom w:val="none" w:sz="0" w:space="0" w:color="auto"/>
                            <w:right w:val="none" w:sz="0" w:space="0" w:color="auto"/>
                          </w:divBdr>
                          <w:divsChild>
                            <w:div w:id="1192452097">
                              <w:marLeft w:val="0"/>
                              <w:marRight w:val="0"/>
                              <w:marTop w:val="300"/>
                              <w:marBottom w:val="300"/>
                              <w:divBdr>
                                <w:top w:val="none" w:sz="0" w:space="0" w:color="auto"/>
                                <w:left w:val="none" w:sz="0" w:space="0" w:color="auto"/>
                                <w:bottom w:val="none" w:sz="0" w:space="0" w:color="auto"/>
                                <w:right w:val="none" w:sz="0" w:space="0" w:color="auto"/>
                              </w:divBdr>
                              <w:divsChild>
                                <w:div w:id="728847071">
                                  <w:marLeft w:val="0"/>
                                  <w:marRight w:val="120"/>
                                  <w:marTop w:val="0"/>
                                  <w:marBottom w:val="0"/>
                                  <w:divBdr>
                                    <w:top w:val="none" w:sz="0" w:space="0" w:color="auto"/>
                                    <w:left w:val="none" w:sz="0" w:space="0" w:color="auto"/>
                                    <w:bottom w:val="none" w:sz="0" w:space="0" w:color="auto"/>
                                    <w:right w:val="none" w:sz="0" w:space="0" w:color="auto"/>
                                  </w:divBdr>
                                </w:div>
                                <w:div w:id="1488135005">
                                  <w:marLeft w:val="300"/>
                                  <w:marRight w:val="0"/>
                                  <w:marTop w:val="0"/>
                                  <w:marBottom w:val="0"/>
                                  <w:divBdr>
                                    <w:top w:val="none" w:sz="0" w:space="0" w:color="auto"/>
                                    <w:left w:val="none" w:sz="0" w:space="0" w:color="auto"/>
                                    <w:bottom w:val="none" w:sz="0" w:space="0" w:color="auto"/>
                                    <w:right w:val="none" w:sz="0" w:space="0" w:color="auto"/>
                                  </w:divBdr>
                                  <w:divsChild>
                                    <w:div w:id="1413626840">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364760">
      <w:bodyDiv w:val="1"/>
      <w:marLeft w:val="0"/>
      <w:marRight w:val="0"/>
      <w:marTop w:val="0"/>
      <w:marBottom w:val="0"/>
      <w:divBdr>
        <w:top w:val="none" w:sz="0" w:space="0" w:color="auto"/>
        <w:left w:val="none" w:sz="0" w:space="0" w:color="auto"/>
        <w:bottom w:val="none" w:sz="0" w:space="0" w:color="auto"/>
        <w:right w:val="none" w:sz="0" w:space="0" w:color="auto"/>
      </w:divBdr>
    </w:div>
    <w:div w:id="1051198915">
      <w:bodyDiv w:val="1"/>
      <w:marLeft w:val="0"/>
      <w:marRight w:val="0"/>
      <w:marTop w:val="0"/>
      <w:marBottom w:val="0"/>
      <w:divBdr>
        <w:top w:val="none" w:sz="0" w:space="0" w:color="auto"/>
        <w:left w:val="none" w:sz="0" w:space="0" w:color="auto"/>
        <w:bottom w:val="none" w:sz="0" w:space="0" w:color="auto"/>
        <w:right w:val="none" w:sz="0" w:space="0" w:color="auto"/>
      </w:divBdr>
    </w:div>
    <w:div w:id="1391609748">
      <w:bodyDiv w:val="1"/>
      <w:marLeft w:val="0"/>
      <w:marRight w:val="0"/>
      <w:marTop w:val="0"/>
      <w:marBottom w:val="0"/>
      <w:divBdr>
        <w:top w:val="none" w:sz="0" w:space="0" w:color="auto"/>
        <w:left w:val="none" w:sz="0" w:space="0" w:color="auto"/>
        <w:bottom w:val="none" w:sz="0" w:space="0" w:color="auto"/>
        <w:right w:val="none" w:sz="0" w:space="0" w:color="auto"/>
      </w:divBdr>
    </w:div>
    <w:div w:id="1521893018">
      <w:bodyDiv w:val="1"/>
      <w:marLeft w:val="0"/>
      <w:marRight w:val="0"/>
      <w:marTop w:val="0"/>
      <w:marBottom w:val="0"/>
      <w:divBdr>
        <w:top w:val="none" w:sz="0" w:space="0" w:color="auto"/>
        <w:left w:val="none" w:sz="0" w:space="0" w:color="auto"/>
        <w:bottom w:val="none" w:sz="0" w:space="0" w:color="auto"/>
        <w:right w:val="none" w:sz="0" w:space="0" w:color="auto"/>
      </w:divBdr>
    </w:div>
    <w:div w:id="1689020219">
      <w:bodyDiv w:val="1"/>
      <w:marLeft w:val="0"/>
      <w:marRight w:val="0"/>
      <w:marTop w:val="0"/>
      <w:marBottom w:val="0"/>
      <w:divBdr>
        <w:top w:val="none" w:sz="0" w:space="0" w:color="auto"/>
        <w:left w:val="none" w:sz="0" w:space="0" w:color="auto"/>
        <w:bottom w:val="none" w:sz="0" w:space="0" w:color="auto"/>
        <w:right w:val="none" w:sz="0" w:space="0" w:color="auto"/>
      </w:divBdr>
    </w:div>
    <w:div w:id="17940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92d303d0-cadd-11df-5677-005056b733fb</IMSArisId>
    <IMSSensitivityMarking xmlns="13a41462-d3c5-4676-81cf-1cb4ae80045f">Non applicable</IMSSensitivityMarking>
    <IMSApprovalStatus xmlns="13a41462-d3c5-4676-81cf-1cb4ae80045f">Approved</IMSApprovalStatus>
    <IMF_RC_RefDocumentId xmlns="6E10281A-CD3A-4F0C-9B7D-A2009929208B">EASAIMS-6-829</IMF_RC_RefDocumentId>
    <IMF_C0_Owner xmlns="391a2f22-9f1b-4edd-a10b-257ace2d067d">
      <UserInfo>
        <DisplayName/>
        <AccountId xsi:nil="true"/>
        <AccountType/>
      </UserInfo>
    </IMF_C0_Owner>
    <IMF_C0_OriginatedTimestamp xmlns="391a2f22-9f1b-4edd-a10b-257ace2d067d">2015-05-08T11:21:00+00:00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Handling flexibility provision to rules</TermName>
          <TermId xmlns="http://schemas.microsoft.com/office/infopath/2007/PartnerControls">2d7c9154-461e-4d3c-9312-90e5f677f92c</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EXEMP</TermName>
          <TermId xmlns="http://schemas.microsoft.com/office/infopath/2007/PartnerControls">9704ac3f-7afd-4363-90e0-db15a353ae06</TermId>
        </TermInfo>
      </Terms>
    </IMSAcronymTaxHTField0>
    <IMF_RC_RefDocumentVersion xmlns="6E10281A-CD3A-4F0C-9B7D-A2009929208B">4.0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16ba95e7-d73e-4e85-87db-cd0bc4a8c76b</IMF_RC_RefDocumentGuid>
    <IMF_C0_Contributor xmlns="391a2f22-9f1b-4edd-a10b-257ace2d067d">
      <UserInfo>
        <DisplayName/>
        <AccountId xsi:nil="true"/>
        <AccountType/>
      </UserInfo>
    </IMF_C0_Contributor>
    <TaxCatchAll xmlns="391a2f22-9f1b-4edd-a10b-257ace2d067d">
      <Value>66</Value>
      <Value>18</Value>
      <Value>107</Value>
      <Value>19</Value>
      <Value>1</Value>
    </TaxCatchAll>
    <IMSFormType xmlns="13a41462-d3c5-4676-81cf-1cb4ae80045f">Quality form</IMSFormType>
    <IMF_C0_Distribution xmlns="391a2f22-9f1b-4edd-a10b-257ace2d067d">EASA</IMF_C0_Distribution>
    <IMF_RC_RefDocumentLib xmlns="6E10281A-CD3A-4F0C-9B7D-A2009929208B">IMS Qdocs publication</IMF_RC_RefDocumentLib>
    <IMSApprovalDate xmlns="13a41462-d3c5-4676-81cf-1cb4ae80045f">2017-12-07T23:00:00+00:00</IMSApprovalDate>
    <IMF_RC_RefDocumentSet xmlns="6E10281A-CD3A-4F0C-9B7D-A2009929208B" xsi:nil="true"/>
    <IMF_C0_Description xmlns="391a2f22-9f1b-4edd-a10b-257ace2d067d">FO.EXEMP.00003 Exemption notification.docx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153b9603-bae4-44f1-b8f7-4eaf5adc9c51</TermId>
        </TermInfo>
      </Terms>
    </TaxKeywordTaxHTField>
    <_dlc_DocId xmlns="391a2f22-9f1b-4edd-a10b-257ace2d067d">EASAIMS-6-829</_dlc_DocId>
    <_dlc_DocIdUrl xmlns="391a2f22-9f1b-4edd-a10b-257ace2d067d">
      <Url>https://imf.easa.europa.eu/case/IMS/_layouts/15/DocIdRedir.aspx?ID=EASAIMS-6-829</Url>
      <Description>EASAIMS-6-829</Description>
    </_dlc_DocIdUrl>
    <IMF_RC_RefDocumentInfo xmlns="6E10281A-CD3A-4F0C-9B7D-A2009929208B">{"Web":{"Path":"/","Title":"Integrated Management System","Description":""}}</IMF_RC_RefDocumentInfo>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afc7f4a9d1f390b3e16302d00b68e440">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9b635c83aa1a616bb639f8cf50be062e"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DB23-A3F7-4B0B-BDBB-CDEB3A8DC501}">
  <ds:schemaRefs>
    <ds:schemaRef ds:uri="http://purl.org/dc/elements/1.1/"/>
    <ds:schemaRef ds:uri="http://schemas.microsoft.com/office/2006/metadata/properties"/>
    <ds:schemaRef ds:uri="720140C3-6DF4-409B-A1F7-429D32417DCA"/>
    <ds:schemaRef ds:uri="http://purl.org/dc/terms/"/>
    <ds:schemaRef ds:uri="http://schemas.openxmlformats.org/package/2006/metadata/core-properties"/>
    <ds:schemaRef ds:uri="13a41462-d3c5-4676-81cf-1cb4ae80045f"/>
    <ds:schemaRef ds:uri="http://schemas.microsoft.com/office/2006/documentManagement/types"/>
    <ds:schemaRef ds:uri="6E10281A-CD3A-4F0C-9B7D-A2009929208B"/>
    <ds:schemaRef ds:uri="http://schemas.microsoft.com/office/infopath/2007/PartnerControls"/>
    <ds:schemaRef ds:uri="391a2f22-9f1b-4edd-a10b-257ace2d067d"/>
    <ds:schemaRef ds:uri="http://www.w3.org/XML/1998/namespace"/>
    <ds:schemaRef ds:uri="http://purl.org/dc/dcmitype/"/>
  </ds:schemaRefs>
</ds:datastoreItem>
</file>

<file path=customXml/itemProps2.xml><?xml version="1.0" encoding="utf-8"?>
<ds:datastoreItem xmlns:ds="http://schemas.openxmlformats.org/officeDocument/2006/customXml" ds:itemID="{FC89B321-3CD4-49B9-82C2-F6CA8393451F}">
  <ds:schemaRefs>
    <ds:schemaRef ds:uri="http://schemas.microsoft.com/sharepoint/events"/>
  </ds:schemaRefs>
</ds:datastoreItem>
</file>

<file path=customXml/itemProps3.xml><?xml version="1.0" encoding="utf-8"?>
<ds:datastoreItem xmlns:ds="http://schemas.openxmlformats.org/officeDocument/2006/customXml" ds:itemID="{A3EA0A4A-35A0-4047-A11F-96F0CBE8521D}">
  <ds:schemaRefs>
    <ds:schemaRef ds:uri="http://schemas.microsoft.com/sharepoint/v3/contenttype/forms"/>
  </ds:schemaRefs>
</ds:datastoreItem>
</file>

<file path=customXml/itemProps4.xml><?xml version="1.0" encoding="utf-8"?>
<ds:datastoreItem xmlns:ds="http://schemas.openxmlformats.org/officeDocument/2006/customXml" ds:itemID="{D1D60EF8-21AD-425A-A978-DC0A46E71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0F851-A8E2-4F94-B3F9-C88D44C07770}">
  <ds:schemaRefs>
    <ds:schemaRef ds:uri="Microsoft.SharePoint.Taxonomy.ContentTypeSync"/>
  </ds:schemaRefs>
</ds:datastoreItem>
</file>

<file path=customXml/itemProps6.xml><?xml version="1.0" encoding="utf-8"?>
<ds:datastoreItem xmlns:ds="http://schemas.openxmlformats.org/officeDocument/2006/customXml" ds:itemID="{82D1AFB6-AEC2-4525-9CC4-F98FBEC0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2724</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FO - Exemption notification (Art.14)</vt:lpstr>
    </vt:vector>
  </TitlesOfParts>
  <Company>EASA</Company>
  <LinksUpToDate>false</LinksUpToDate>
  <CharactersWithSpaces>18514</CharactersWithSpaces>
  <SharedDoc>false</SharedDoc>
  <HLinks>
    <vt:vector size="6" baseType="variant">
      <vt:variant>
        <vt:i4>8192012</vt:i4>
      </vt:variant>
      <vt:variant>
        <vt:i4>0</vt:i4>
      </vt:variant>
      <vt:variant>
        <vt:i4>0</vt:i4>
      </vt:variant>
      <vt:variant>
        <vt:i4>5</vt:i4>
      </vt:variant>
      <vt:variant>
        <vt:lpwstr>../../Local Settings/Temporary Internet Files/Local Settings/Temporary Internet Files/Content.Outlook/JLE03LHK/exemptions@easa.europa.eu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Exemption notification (Art.14)</dc:title>
  <dc:creator>Hamelre</dc:creator>
  <cp:keywords>005</cp:keywords>
  <cp:lastModifiedBy>Adina SZÖNYI</cp:lastModifiedBy>
  <cp:revision>14</cp:revision>
  <cp:lastPrinted>2020-06-19T09:42:00Z</cp:lastPrinted>
  <dcterms:created xsi:type="dcterms:W3CDTF">2020-06-19T09:39:00Z</dcterms:created>
  <dcterms:modified xsi:type="dcterms:W3CDTF">2020-07-28T14:05:00Z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_dlc_DocIdItemGuid">
    <vt:lpwstr>16ba95e7-d73e-4e85-87db-cd0bc4a8c76b</vt:lpwstr>
  </property>
  <property fmtid="{D5CDD505-2E9C-101B-9397-08002B2CF9AE}" pid="4" name="IMF_C0_Taxonomy">
    <vt:lpwstr>18;#Quality management|98155c21-be43-4aae-96d5-e4bc945720de</vt:lpwstr>
  </property>
  <property fmtid="{D5CDD505-2E9C-101B-9397-08002B2CF9AE}" pid="5" name="TaxKeyword">
    <vt:lpwstr>19;#005|153b9603-bae4-44f1-b8f7-4eaf5adc9c51</vt:lpwstr>
  </property>
  <property fmtid="{D5CDD505-2E9C-101B-9397-08002B2CF9AE}" pid="6" name="IMSAcronym">
    <vt:lpwstr>107;#EXEMP|9704ac3f-7afd-4363-90e0-db15a353ae06</vt:lpwstr>
  </property>
  <property fmtid="{D5CDD505-2E9C-101B-9397-08002B2CF9AE}" pid="7" name="IMF_C0_Source">
    <vt:lpwstr>1;#EASA|f2fd8376-381c-4ede-a9cd-0a84d06f4d45</vt:lpwstr>
  </property>
  <property fmtid="{D5CDD505-2E9C-101B-9397-08002B2CF9AE}" pid="8" name="IMSProcessTaxonomy">
    <vt:lpwstr>66;#Handling flexibility provision to rules|2d7c9154-461e-4d3c-9312-90e5f677f92c</vt:lpwstr>
  </property>
  <property fmtid="{D5CDD505-2E9C-101B-9397-08002B2CF9AE}" pid="9" name="Order">
    <vt:r8>82900</vt:r8>
  </property>
</Properties>
</file>