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EC00" w14:textId="77777777" w:rsidR="00B05951" w:rsidRDefault="00B05951">
      <w:pPr>
        <w:pStyle w:val="Regular"/>
      </w:pPr>
    </w:p>
    <w:p w14:paraId="7CBAEC01" w14:textId="77777777" w:rsidR="00B05951" w:rsidRDefault="00B05951">
      <w:pPr>
        <w:pStyle w:val="Regular"/>
      </w:pPr>
    </w:p>
    <w:p w14:paraId="7CBAEC02"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1659CCB3" w14:textId="035C0A48" w:rsidR="003B1068" w:rsidRPr="00365114" w:rsidRDefault="00F0347C" w:rsidP="00F0347C">
      <w:pPr>
        <w:tabs>
          <w:tab w:val="center" w:pos="5389"/>
          <w:tab w:val="left" w:pos="8964"/>
        </w:tabs>
        <w:outlineLvl w:val="0"/>
        <w:rPr>
          <w:rFonts w:asciiTheme="minorHAnsi" w:hAnsiTheme="minorHAnsi"/>
          <w:sz w:val="22"/>
          <w:szCs w:val="22"/>
        </w:rPr>
      </w:pPr>
      <w:r>
        <w:rPr>
          <w:rFonts w:asciiTheme="minorHAnsi" w:hAnsiTheme="minorHAnsi"/>
          <w:sz w:val="22"/>
          <w:szCs w:val="22"/>
        </w:rPr>
        <w:tab/>
      </w:r>
      <w:r w:rsidR="003B1068">
        <w:rPr>
          <w:rFonts w:asciiTheme="minorHAnsi" w:hAnsiTheme="minorHAnsi"/>
          <w:sz w:val="22"/>
          <w:szCs w:val="22"/>
        </w:rPr>
        <w:t>(</w:t>
      </w:r>
      <w:r w:rsidR="003B1068" w:rsidRPr="003B1068">
        <w:rPr>
          <w:rFonts w:asciiTheme="minorHAnsi" w:hAnsiTheme="minorHAnsi"/>
          <w:sz w:val="22"/>
          <w:szCs w:val="22"/>
        </w:rPr>
        <w:t>Text with EEA relevanc</w:t>
      </w:r>
      <w:r w:rsidR="003B1068">
        <w:rPr>
          <w:rFonts w:asciiTheme="minorHAnsi" w:hAnsiTheme="minorHAnsi"/>
          <w:sz w:val="22"/>
          <w:szCs w:val="22"/>
        </w:rPr>
        <w:t>e)</w:t>
      </w:r>
      <w:r>
        <w:rPr>
          <w:rFonts w:asciiTheme="minorHAnsi" w:hAnsiTheme="minorHAnsi"/>
          <w:sz w:val="22"/>
          <w:szCs w:val="22"/>
        </w:rPr>
        <w:tab/>
      </w:r>
    </w:p>
    <w:p w14:paraId="7CBAEC03"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form</w:t>
      </w:r>
    </w:p>
    <w:p w14:paraId="7CBAEC04" w14:textId="77777777" w:rsidR="0066371F" w:rsidRPr="00365114" w:rsidRDefault="0066371F" w:rsidP="00CB31FB">
      <w:bookmarkStart w:id="0" w:name="_GoBack"/>
      <w:bookmarkEnd w:id="0"/>
    </w:p>
    <w:p w14:paraId="7CBAEC05"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7CBAEC06" w14:textId="77777777" w:rsidR="00F0241A" w:rsidRPr="00365114" w:rsidRDefault="00F0241A" w:rsidP="00F0241A">
      <w:pPr>
        <w:jc w:val="both"/>
        <w:rPr>
          <w:rFonts w:asciiTheme="minorHAnsi" w:hAnsiTheme="minorHAnsi"/>
          <w:i/>
          <w:sz w:val="22"/>
          <w:szCs w:val="22"/>
        </w:rPr>
      </w:pPr>
    </w:p>
    <w:p w14:paraId="7CBAEC07" w14:textId="2F8DE0B6"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2" w:history="1">
        <w:r w:rsidR="00B66820" w:rsidRPr="0020683F">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7CBAEC08"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CBAEC0A" w14:textId="77777777" w:rsidTr="00EB135E">
        <w:trPr>
          <w:trHeight w:val="375"/>
        </w:trPr>
        <w:tc>
          <w:tcPr>
            <w:tcW w:w="10769" w:type="dxa"/>
            <w:gridSpan w:val="3"/>
            <w:shd w:val="clear" w:color="auto" w:fill="E0E0E0"/>
          </w:tcPr>
          <w:p w14:paraId="7CBAEC09"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CBAEC0D" w14:textId="77777777" w:rsidTr="00EB135E">
        <w:trPr>
          <w:trHeight w:val="662"/>
        </w:trPr>
        <w:tc>
          <w:tcPr>
            <w:tcW w:w="2826" w:type="dxa"/>
            <w:shd w:val="clear" w:color="auto" w:fill="auto"/>
          </w:tcPr>
          <w:p w14:paraId="7CBAEC0B"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7CBAEC0C" w14:textId="3524E07E"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7CBAEC10" w14:textId="77777777" w:rsidTr="00EB135E">
        <w:trPr>
          <w:trHeight w:val="530"/>
        </w:trPr>
        <w:tc>
          <w:tcPr>
            <w:tcW w:w="2826" w:type="dxa"/>
            <w:shd w:val="clear" w:color="auto" w:fill="auto"/>
          </w:tcPr>
          <w:p w14:paraId="7CBAEC0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CBAEC0F" w14:textId="62C51CA9"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14:paraId="7CBAEC13" w14:textId="77777777" w:rsidTr="00EB135E">
        <w:trPr>
          <w:trHeight w:val="525"/>
        </w:trPr>
        <w:tc>
          <w:tcPr>
            <w:tcW w:w="2826" w:type="dxa"/>
            <w:tcBorders>
              <w:bottom w:val="single" w:sz="4" w:space="0" w:color="auto"/>
            </w:tcBorders>
            <w:shd w:val="clear" w:color="auto" w:fill="auto"/>
          </w:tcPr>
          <w:p w14:paraId="7CBAEC1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7CBAEC12" w14:textId="3EE965E6"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7CBAEC15" w14:textId="77777777" w:rsidTr="00EB135E">
        <w:trPr>
          <w:trHeight w:val="393"/>
        </w:trPr>
        <w:tc>
          <w:tcPr>
            <w:tcW w:w="10769" w:type="dxa"/>
            <w:gridSpan w:val="3"/>
            <w:shd w:val="clear" w:color="auto" w:fill="E0E0E0"/>
          </w:tcPr>
          <w:p w14:paraId="7CBAEC14"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047E8FF6" w14:textId="77777777" w:rsidTr="00EB135E">
        <w:trPr>
          <w:trHeight w:val="892"/>
        </w:trPr>
        <w:tc>
          <w:tcPr>
            <w:tcW w:w="2826" w:type="dxa"/>
            <w:shd w:val="clear" w:color="auto" w:fill="auto"/>
          </w:tcPr>
          <w:p w14:paraId="7B46D081" w14:textId="066584F8"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3F4422A5" w14:textId="77777777" w:rsidR="00C209F8" w:rsidRDefault="00F0347C" w:rsidP="006E510E">
            <w:pPr>
              <w:rPr>
                <w:rFonts w:asciiTheme="minorHAnsi" w:hAnsiTheme="minorHAnsi" w:cstheme="minorHAnsi"/>
                <w:b/>
                <w:sz w:val="22"/>
                <w:szCs w:val="22"/>
              </w:rPr>
            </w:pPr>
            <w:r w:rsidRPr="00F0347C">
              <w:rPr>
                <w:rFonts w:asciiTheme="minorHAnsi" w:hAnsiTheme="minorHAnsi" w:cstheme="minorHAnsi"/>
                <w:b/>
                <w:sz w:val="22"/>
                <w:szCs w:val="22"/>
              </w:rPr>
              <w:t>Covid19 – outbreak: Postponement of applicability date of latest amendment to Regulation (EU) 1321/2014</w:t>
            </w:r>
          </w:p>
          <w:p w14:paraId="66B9E477" w14:textId="6FC3E52A" w:rsidR="00B34286" w:rsidRPr="00B34286" w:rsidRDefault="00B34286" w:rsidP="006E510E">
            <w:pPr>
              <w:rPr>
                <w:rFonts w:asciiTheme="minorHAnsi" w:hAnsiTheme="minorHAnsi" w:cstheme="minorHAnsi"/>
                <w:i/>
                <w:sz w:val="22"/>
                <w:szCs w:val="22"/>
              </w:rPr>
            </w:pPr>
            <w:r w:rsidRPr="00B34286">
              <w:rPr>
                <w:rFonts w:asciiTheme="minorHAnsi" w:hAnsiTheme="minorHAnsi" w:cstheme="minorHAnsi"/>
                <w:i/>
                <w:sz w:val="22"/>
                <w:szCs w:val="22"/>
              </w:rPr>
              <w:t>If applicable: replaces notification EASA Ref: 2020/xxxx</w:t>
            </w:r>
          </w:p>
        </w:tc>
      </w:tr>
      <w:tr w:rsidR="00F0347C" w:rsidRPr="00365114" w14:paraId="66E2CBA8" w14:textId="77777777" w:rsidTr="00EB135E">
        <w:trPr>
          <w:trHeight w:val="892"/>
        </w:trPr>
        <w:tc>
          <w:tcPr>
            <w:tcW w:w="2826" w:type="dxa"/>
            <w:shd w:val="clear" w:color="auto" w:fill="auto"/>
          </w:tcPr>
          <w:p w14:paraId="23A46F96" w14:textId="25ABC712" w:rsidR="00F0347C" w:rsidRPr="00365114" w:rsidRDefault="00F0347C" w:rsidP="00B05951">
            <w:pPr>
              <w:rPr>
                <w:rFonts w:asciiTheme="minorHAnsi" w:hAnsiTheme="minorHAnsi"/>
                <w:sz w:val="22"/>
                <w:szCs w:val="22"/>
              </w:rPr>
            </w:pPr>
            <w:r>
              <w:rPr>
                <w:rFonts w:asciiTheme="minorHAnsi" w:hAnsiTheme="minorHAnsi"/>
                <w:sz w:val="22"/>
                <w:szCs w:val="22"/>
              </w:rPr>
              <w:t>Domain</w:t>
            </w:r>
          </w:p>
        </w:tc>
        <w:tc>
          <w:tcPr>
            <w:tcW w:w="7943" w:type="dxa"/>
            <w:gridSpan w:val="2"/>
            <w:shd w:val="clear" w:color="auto" w:fill="auto"/>
          </w:tcPr>
          <w:p w14:paraId="07B08C8B" w14:textId="77777777" w:rsidR="00F0347C" w:rsidRPr="00F0347C" w:rsidRDefault="00F0347C" w:rsidP="00F0347C">
            <w:pPr>
              <w:jc w:val="both"/>
              <w:rPr>
                <w:rFonts w:asciiTheme="minorHAnsi" w:hAnsiTheme="minorHAnsi"/>
                <w:sz w:val="22"/>
                <w:szCs w:val="22"/>
              </w:rPr>
            </w:pPr>
            <w:r w:rsidRPr="00F0347C">
              <w:rPr>
                <w:rFonts w:asciiTheme="minorHAnsi" w:hAnsiTheme="minorHAnsi"/>
                <w:sz w:val="22"/>
                <w:szCs w:val="22"/>
              </w:rPr>
              <w:t>CAW – Continuing Airworthiness</w:t>
            </w:r>
          </w:p>
          <w:p w14:paraId="1B0C5956" w14:textId="77777777" w:rsidR="00F0347C" w:rsidRPr="00F0347C" w:rsidRDefault="00F0347C" w:rsidP="00F0347C">
            <w:pPr>
              <w:jc w:val="both"/>
              <w:rPr>
                <w:rFonts w:asciiTheme="minorHAnsi" w:hAnsiTheme="minorHAnsi"/>
                <w:sz w:val="22"/>
                <w:szCs w:val="22"/>
              </w:rPr>
            </w:pPr>
            <w:r w:rsidRPr="00F0347C">
              <w:rPr>
                <w:rFonts w:asciiTheme="minorHAnsi" w:hAnsiTheme="minorHAnsi"/>
                <w:sz w:val="22"/>
                <w:szCs w:val="22"/>
              </w:rPr>
              <w:t>Related regulation: Regulation (EU) No 1321/2014</w:t>
            </w:r>
          </w:p>
          <w:p w14:paraId="76599CD7" w14:textId="43CBEB7E" w:rsidR="00F0347C" w:rsidRPr="00CD56D8" w:rsidRDefault="00F0347C" w:rsidP="00F0347C">
            <w:pPr>
              <w:jc w:val="both"/>
              <w:rPr>
                <w:rFonts w:asciiTheme="minorHAnsi" w:hAnsiTheme="minorHAnsi"/>
                <w:sz w:val="22"/>
                <w:szCs w:val="22"/>
              </w:rPr>
            </w:pPr>
            <w:r w:rsidRPr="00F0347C">
              <w:rPr>
                <w:rFonts w:asciiTheme="minorHAnsi" w:hAnsiTheme="minorHAnsi"/>
                <w:sz w:val="22"/>
                <w:szCs w:val="22"/>
              </w:rPr>
              <w:t xml:space="preserve">Sub-part: Part-ML  </w:t>
            </w:r>
          </w:p>
        </w:tc>
      </w:tr>
      <w:tr w:rsidR="0066371F" w:rsidRPr="00365114" w14:paraId="7CBAEC18" w14:textId="77777777" w:rsidTr="00EB135E">
        <w:trPr>
          <w:trHeight w:val="892"/>
        </w:trPr>
        <w:tc>
          <w:tcPr>
            <w:tcW w:w="2826" w:type="dxa"/>
            <w:shd w:val="clear" w:color="auto" w:fill="auto"/>
          </w:tcPr>
          <w:p w14:paraId="5BD27232" w14:textId="77777777" w:rsidR="0066371F" w:rsidRDefault="0066371F" w:rsidP="00B05951">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7CBAEC16" w14:textId="3373C9DF" w:rsidR="003B1068"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6FB9FE94" w14:textId="77777777" w:rsidR="00F0347C" w:rsidRPr="00CD56D8" w:rsidRDefault="00F0347C" w:rsidP="00F0347C">
            <w:pPr>
              <w:jc w:val="both"/>
              <w:rPr>
                <w:rFonts w:asciiTheme="minorHAnsi" w:hAnsiTheme="minorHAnsi"/>
                <w:sz w:val="22"/>
                <w:szCs w:val="22"/>
              </w:rPr>
            </w:pPr>
            <w:r w:rsidRPr="00CD56D8">
              <w:rPr>
                <w:rFonts w:asciiTheme="minorHAnsi" w:hAnsiTheme="minorHAnsi"/>
                <w:sz w:val="22"/>
                <w:szCs w:val="22"/>
              </w:rPr>
              <w:t xml:space="preserve">Articles 3, 4, 5 and 6 of Regulation (EU) No 1321/2014, as amended by Regulation (EU) No 2019/1383 and  Regulation (EU) 2020/270 (hereinafter “the Continuing Airworthiness Regulation”), as applicable from 24 March 2020 </w:t>
            </w:r>
            <w:r>
              <w:rPr>
                <w:rFonts w:asciiTheme="minorHAnsi" w:hAnsiTheme="minorHAnsi"/>
                <w:sz w:val="22"/>
                <w:szCs w:val="22"/>
              </w:rPr>
              <w:t>.</w:t>
            </w:r>
          </w:p>
          <w:p w14:paraId="7CBAEC17" w14:textId="584CC876" w:rsidR="0066371F" w:rsidRPr="00365114" w:rsidRDefault="0066371F" w:rsidP="006E510E">
            <w:pPr>
              <w:rPr>
                <w:rFonts w:asciiTheme="minorHAnsi" w:hAnsiTheme="minorHAnsi"/>
                <w:sz w:val="22"/>
                <w:szCs w:val="22"/>
              </w:rPr>
            </w:pPr>
          </w:p>
        </w:tc>
      </w:tr>
      <w:tr w:rsidR="006849D3" w:rsidRPr="00365114" w14:paraId="7CBAEC1D" w14:textId="77777777" w:rsidTr="00EB135E">
        <w:trPr>
          <w:trHeight w:val="892"/>
        </w:trPr>
        <w:tc>
          <w:tcPr>
            <w:tcW w:w="2826" w:type="dxa"/>
            <w:shd w:val="clear" w:color="auto" w:fill="auto"/>
          </w:tcPr>
          <w:p w14:paraId="7CBAEC19" w14:textId="77777777" w:rsidR="006849D3" w:rsidRPr="00365114" w:rsidRDefault="006849D3" w:rsidP="00B05951">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CBAEC1A"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sidR="00365114">
              <w:rPr>
                <w:rFonts w:asciiTheme="minorHAnsi" w:hAnsiTheme="minorHAnsi"/>
                <w:sz w:val="22"/>
                <w:szCs w:val="22"/>
              </w:rPr>
              <w:t xml:space="preserve">        </w:t>
            </w:r>
            <w:r w:rsidRPr="00365114">
              <w:rPr>
                <w:rFonts w:asciiTheme="minorHAnsi" w:hAnsiTheme="minorHAnsi"/>
                <w:sz w:val="22"/>
                <w:szCs w:val="22"/>
              </w:rPr>
              <w:t xml:space="preserve">□ </w:t>
            </w:r>
          </w:p>
          <w:p w14:paraId="7CBAEC1B" w14:textId="77777777" w:rsidR="00572D9C" w:rsidRDefault="00572D9C" w:rsidP="00B05951">
            <w:pPr>
              <w:rPr>
                <w:rFonts w:asciiTheme="minorHAnsi" w:hAnsiTheme="minorHAnsi"/>
                <w:sz w:val="22"/>
                <w:szCs w:val="22"/>
              </w:rPr>
            </w:pPr>
          </w:p>
          <w:p w14:paraId="7CBAEC1C" w14:textId="4718D722" w:rsidR="006849D3" w:rsidRPr="00365114" w:rsidRDefault="006849D3" w:rsidP="00F97013">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sidR="00F97013">
              <w:rPr>
                <w:rFonts w:asciiTheme="minorHAnsi" w:hAnsiTheme="minorHAnsi"/>
                <w:sz w:val="22"/>
                <w:szCs w:val="22"/>
              </w:rPr>
              <w:t>X</w:t>
            </w:r>
            <w:r w:rsidRPr="00365114">
              <w:rPr>
                <w:rFonts w:asciiTheme="minorHAnsi" w:hAnsiTheme="minorHAnsi"/>
                <w:sz w:val="22"/>
                <w:szCs w:val="22"/>
              </w:rPr>
              <w:t xml:space="preserve">         </w:t>
            </w:r>
          </w:p>
        </w:tc>
      </w:tr>
      <w:tr w:rsidR="00EB135E" w:rsidRPr="002E396F" w14:paraId="7CBAEC20" w14:textId="77777777" w:rsidTr="00EB135E">
        <w:trPr>
          <w:trHeight w:val="892"/>
        </w:trPr>
        <w:tc>
          <w:tcPr>
            <w:tcW w:w="2826" w:type="dxa"/>
            <w:shd w:val="clear" w:color="auto" w:fill="auto"/>
          </w:tcPr>
          <w:p w14:paraId="7CBAEC1E" w14:textId="77777777" w:rsidR="00EB135E" w:rsidRPr="00365114" w:rsidRDefault="00EB135E" w:rsidP="00EB135E">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153FC4AB" w14:textId="77777777" w:rsidR="00F0347C" w:rsidRPr="00F0347C" w:rsidRDefault="00F0347C" w:rsidP="00F0347C">
            <w:pPr>
              <w:rPr>
                <w:rFonts w:asciiTheme="minorHAnsi" w:hAnsiTheme="minorHAnsi"/>
                <w:sz w:val="22"/>
                <w:szCs w:val="22"/>
              </w:rPr>
            </w:pPr>
            <w:r w:rsidRPr="00F0347C">
              <w:rPr>
                <w:rFonts w:asciiTheme="minorHAnsi" w:hAnsiTheme="minorHAnsi"/>
                <w:sz w:val="22"/>
                <w:szCs w:val="22"/>
              </w:rPr>
              <w:t>•</w:t>
            </w:r>
            <w:r w:rsidRPr="00F0347C">
              <w:rPr>
                <w:rFonts w:asciiTheme="minorHAnsi" w:hAnsiTheme="minorHAnsi"/>
                <w:sz w:val="22"/>
                <w:szCs w:val="22"/>
              </w:rPr>
              <w:tab/>
              <w:t>Organisations approved in accordance with Subpart F and Subpart G of Annex I (Part-M), Annex II (Part-145), Annex IV (Part-147) to Regulation (EU) No 1321/2014.</w:t>
            </w:r>
          </w:p>
          <w:p w14:paraId="4A689D1A" w14:textId="77777777" w:rsidR="00F0347C" w:rsidRPr="00F0347C" w:rsidRDefault="00F0347C" w:rsidP="00F0347C">
            <w:pPr>
              <w:rPr>
                <w:rFonts w:asciiTheme="minorHAnsi" w:hAnsiTheme="minorHAnsi"/>
                <w:sz w:val="22"/>
                <w:szCs w:val="22"/>
              </w:rPr>
            </w:pPr>
            <w:r w:rsidRPr="00F0347C">
              <w:rPr>
                <w:rFonts w:asciiTheme="minorHAnsi" w:hAnsiTheme="minorHAnsi"/>
                <w:sz w:val="22"/>
                <w:szCs w:val="22"/>
              </w:rPr>
              <w:t>•</w:t>
            </w:r>
            <w:r w:rsidRPr="00F0347C">
              <w:rPr>
                <w:rFonts w:asciiTheme="minorHAnsi" w:hAnsiTheme="minorHAnsi"/>
                <w:sz w:val="22"/>
                <w:szCs w:val="22"/>
              </w:rPr>
              <w:tab/>
              <w:t>Aircraft operators.</w:t>
            </w:r>
          </w:p>
          <w:p w14:paraId="3EC2FF3B" w14:textId="2A5FC524" w:rsidR="005B52EB" w:rsidRDefault="00F0347C" w:rsidP="00F0347C">
            <w:pPr>
              <w:rPr>
                <w:rFonts w:asciiTheme="minorHAnsi" w:hAnsiTheme="minorHAnsi"/>
                <w:sz w:val="22"/>
                <w:szCs w:val="22"/>
              </w:rPr>
            </w:pPr>
            <w:r w:rsidRPr="00F0347C">
              <w:rPr>
                <w:rFonts w:asciiTheme="minorHAnsi" w:hAnsiTheme="minorHAnsi"/>
                <w:sz w:val="22"/>
                <w:szCs w:val="22"/>
              </w:rPr>
              <w:t>•</w:t>
            </w:r>
            <w:r w:rsidRPr="00F0347C">
              <w:rPr>
                <w:rFonts w:asciiTheme="minorHAnsi" w:hAnsiTheme="minorHAnsi"/>
                <w:sz w:val="22"/>
                <w:szCs w:val="22"/>
              </w:rPr>
              <w:tab/>
              <w:t>Aircraft owners, aircraft maintenance licence holders and applicants, certifying staff, airworthiness review staff.</w:t>
            </w:r>
          </w:p>
          <w:p w14:paraId="7CBAEC1F" w14:textId="757A6625" w:rsidR="00EB135E" w:rsidRPr="006E510E" w:rsidRDefault="00EB135E" w:rsidP="00F0347C">
            <w:pPr>
              <w:jc w:val="both"/>
              <w:rPr>
                <w:rFonts w:asciiTheme="minorHAnsi" w:hAnsiTheme="minorHAnsi"/>
                <w:sz w:val="22"/>
                <w:szCs w:val="22"/>
              </w:rPr>
            </w:pPr>
          </w:p>
        </w:tc>
      </w:tr>
      <w:tr w:rsidR="0066371F" w:rsidRPr="00365114" w14:paraId="7CBAEC24" w14:textId="77777777" w:rsidTr="00EB135E">
        <w:trPr>
          <w:trHeight w:val="270"/>
        </w:trPr>
        <w:tc>
          <w:tcPr>
            <w:tcW w:w="2826" w:type="dxa"/>
            <w:shd w:val="clear" w:color="auto" w:fill="auto"/>
          </w:tcPr>
          <w:p w14:paraId="7CBAEC21" w14:textId="77777777" w:rsidR="007B6399" w:rsidRPr="00365114" w:rsidRDefault="0066371F" w:rsidP="004B425F">
            <w:pPr>
              <w:rPr>
                <w:rFonts w:asciiTheme="minorHAnsi" w:hAnsiTheme="minorHAnsi"/>
                <w:sz w:val="22"/>
                <w:szCs w:val="22"/>
              </w:rPr>
            </w:pPr>
            <w:r w:rsidRPr="00365114">
              <w:rPr>
                <w:rFonts w:asciiTheme="minorHAnsi" w:hAnsiTheme="minorHAnsi"/>
                <w:sz w:val="22"/>
                <w:szCs w:val="22"/>
              </w:rPr>
              <w:lastRenderedPageBreak/>
              <w:t>Aircraft</w:t>
            </w:r>
          </w:p>
          <w:p w14:paraId="7CBAEC22" w14:textId="77777777" w:rsidR="0066371F" w:rsidRPr="00365114" w:rsidDel="00E74113" w:rsidRDefault="007B6399" w:rsidP="004B425F">
            <w:pPr>
              <w:rPr>
                <w:rFonts w:asciiTheme="minorHAnsi" w:hAnsiTheme="minorHAnsi"/>
                <w:sz w:val="22"/>
                <w:szCs w:val="22"/>
              </w:rPr>
            </w:pPr>
            <w:r w:rsidRPr="00365114">
              <w:rPr>
                <w:rFonts w:asciiTheme="minorHAnsi" w:hAnsiTheme="minorHAnsi"/>
                <w:sz w:val="22"/>
                <w:szCs w:val="22"/>
              </w:rPr>
              <w:t>t</w:t>
            </w:r>
            <w:r w:rsidR="0066371F" w:rsidRPr="00365114">
              <w:rPr>
                <w:rFonts w:asciiTheme="minorHAnsi" w:hAnsiTheme="minorHAnsi"/>
                <w:sz w:val="22"/>
                <w:szCs w:val="22"/>
              </w:rPr>
              <w:t>ype</w:t>
            </w:r>
            <w:r w:rsidRPr="00365114">
              <w:rPr>
                <w:rFonts w:asciiTheme="minorHAnsi" w:hAnsiTheme="minorHAnsi"/>
                <w:sz w:val="22"/>
                <w:szCs w:val="22"/>
              </w:rPr>
              <w:t>/</w:t>
            </w:r>
            <w:r w:rsidR="004B425F" w:rsidRPr="00365114">
              <w:rPr>
                <w:rFonts w:asciiTheme="minorHAnsi" w:hAnsiTheme="minorHAnsi"/>
                <w:sz w:val="22"/>
                <w:szCs w:val="22"/>
              </w:rPr>
              <w:t>model</w:t>
            </w:r>
            <w:r w:rsidRPr="00365114">
              <w:rPr>
                <w:rFonts w:asciiTheme="minorHAnsi" w:hAnsiTheme="minorHAnsi"/>
                <w:sz w:val="22"/>
                <w:szCs w:val="22"/>
              </w:rPr>
              <w:t>/</w:t>
            </w:r>
            <w:r w:rsidR="004B425F" w:rsidRPr="00365114">
              <w:rPr>
                <w:rFonts w:asciiTheme="minorHAnsi" w:hAnsiTheme="minorHAnsi"/>
                <w:sz w:val="22"/>
                <w:szCs w:val="22"/>
              </w:rPr>
              <w:t>variant</w:t>
            </w:r>
            <w:r w:rsidR="004B425F" w:rsidRPr="00365114">
              <w:rPr>
                <w:rStyle w:val="EndnoteReference"/>
                <w:rFonts w:asciiTheme="minorHAnsi" w:hAnsiTheme="minorHAnsi"/>
                <w:sz w:val="22"/>
                <w:szCs w:val="22"/>
              </w:rPr>
              <w:endnoteReference w:id="7"/>
            </w:r>
          </w:p>
        </w:tc>
        <w:tc>
          <w:tcPr>
            <w:tcW w:w="7943" w:type="dxa"/>
            <w:gridSpan w:val="2"/>
            <w:shd w:val="clear" w:color="auto" w:fill="auto"/>
          </w:tcPr>
          <w:p w14:paraId="7CBAEC23" w14:textId="62DAC183"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4B425F" w:rsidRPr="00365114" w14:paraId="7CBAEC27" w14:textId="77777777" w:rsidTr="00EB135E">
        <w:trPr>
          <w:trHeight w:val="273"/>
        </w:trPr>
        <w:tc>
          <w:tcPr>
            <w:tcW w:w="2826" w:type="dxa"/>
            <w:shd w:val="clear" w:color="auto" w:fill="auto"/>
          </w:tcPr>
          <w:p w14:paraId="7CBAEC25" w14:textId="77777777" w:rsidR="004B425F" w:rsidRPr="00365114" w:rsidRDefault="00DE20D8" w:rsidP="004B425F">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7CBAEC26" w14:textId="77777777" w:rsidR="004B425F" w:rsidRPr="00365114" w:rsidRDefault="004B425F" w:rsidP="00B05951">
            <w:pPr>
              <w:rPr>
                <w:rFonts w:asciiTheme="minorHAnsi" w:hAnsiTheme="minorHAnsi"/>
                <w:sz w:val="22"/>
                <w:szCs w:val="22"/>
              </w:rPr>
            </w:pPr>
          </w:p>
        </w:tc>
      </w:tr>
      <w:tr w:rsidR="004B425F" w:rsidRPr="00365114" w14:paraId="7CBAEC2A" w14:textId="77777777" w:rsidTr="00EB135E">
        <w:trPr>
          <w:trHeight w:val="292"/>
        </w:trPr>
        <w:tc>
          <w:tcPr>
            <w:tcW w:w="2826" w:type="dxa"/>
            <w:shd w:val="clear" w:color="auto" w:fill="auto"/>
          </w:tcPr>
          <w:p w14:paraId="7CBAEC28" w14:textId="77777777" w:rsidR="004B425F" w:rsidRPr="00365114" w:rsidRDefault="00DE20D8" w:rsidP="004B425F">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7CBAEC29" w14:textId="77777777" w:rsidR="004B425F" w:rsidRPr="00365114" w:rsidRDefault="004B425F" w:rsidP="00B05951">
            <w:pPr>
              <w:rPr>
                <w:rFonts w:asciiTheme="minorHAnsi" w:hAnsiTheme="minorHAnsi"/>
                <w:sz w:val="22"/>
                <w:szCs w:val="22"/>
              </w:rPr>
            </w:pPr>
          </w:p>
        </w:tc>
      </w:tr>
      <w:tr w:rsidR="0066371F" w:rsidRPr="00365114" w14:paraId="7CBAEC2F" w14:textId="77777777" w:rsidTr="00EB135E">
        <w:trPr>
          <w:trHeight w:val="892"/>
        </w:trPr>
        <w:tc>
          <w:tcPr>
            <w:tcW w:w="2826" w:type="dxa"/>
            <w:shd w:val="clear" w:color="auto" w:fill="auto"/>
          </w:tcPr>
          <w:p w14:paraId="7CBAEC2B"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7CBAEC2C" w14:textId="77777777" w:rsidR="0066371F" w:rsidRPr="00365114" w:rsidRDefault="0066371F" w:rsidP="00B05951">
            <w:pPr>
              <w:rPr>
                <w:rFonts w:asciiTheme="minorHAnsi" w:hAnsiTheme="minorHAnsi"/>
                <w:sz w:val="22"/>
                <w:szCs w:val="22"/>
              </w:rPr>
            </w:pPr>
          </w:p>
          <w:p w14:paraId="7CBAEC2D" w14:textId="77777777" w:rsidR="0066371F" w:rsidRPr="00365114" w:rsidRDefault="0066371F" w:rsidP="00B05951">
            <w:pPr>
              <w:rPr>
                <w:rFonts w:asciiTheme="minorHAnsi" w:hAnsiTheme="minorHAnsi"/>
                <w:i/>
                <w:sz w:val="22"/>
                <w:szCs w:val="22"/>
              </w:rPr>
            </w:pPr>
          </w:p>
        </w:tc>
        <w:tc>
          <w:tcPr>
            <w:tcW w:w="7943" w:type="dxa"/>
            <w:gridSpan w:val="2"/>
            <w:shd w:val="clear" w:color="auto" w:fill="auto"/>
          </w:tcPr>
          <w:p w14:paraId="7CBAEC2E" w14:textId="69081BFD"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EB135E" w:rsidRPr="00365114" w14:paraId="7CBAEC32" w14:textId="77777777" w:rsidTr="00EB135E">
        <w:trPr>
          <w:trHeight w:val="310"/>
        </w:trPr>
        <w:tc>
          <w:tcPr>
            <w:tcW w:w="2826" w:type="dxa"/>
            <w:shd w:val="clear" w:color="auto" w:fill="auto"/>
          </w:tcPr>
          <w:p w14:paraId="7CBAEC30" w14:textId="77777777" w:rsidR="00EB135E" w:rsidRPr="00365114" w:rsidRDefault="00EB135E" w:rsidP="00B05951">
            <w:pPr>
              <w:rPr>
                <w:rFonts w:asciiTheme="minorHAnsi" w:hAnsiTheme="minorHAnsi"/>
                <w:sz w:val="22"/>
                <w:szCs w:val="22"/>
              </w:rPr>
            </w:pPr>
            <w:r>
              <w:rPr>
                <w:rFonts w:asciiTheme="minorHAnsi" w:hAnsiTheme="minorHAnsi"/>
                <w:sz w:val="22"/>
                <w:szCs w:val="22"/>
              </w:rPr>
              <w:t>ICAO location indicator</w:t>
            </w:r>
            <w:r w:rsidR="00D1547E">
              <w:rPr>
                <w:rFonts w:asciiTheme="minorHAnsi" w:hAnsiTheme="minorHAnsi"/>
                <w:sz w:val="22"/>
                <w:szCs w:val="22"/>
              </w:rPr>
              <w:t xml:space="preserve"> (when applicable)</w:t>
            </w:r>
          </w:p>
        </w:tc>
        <w:tc>
          <w:tcPr>
            <w:tcW w:w="7943" w:type="dxa"/>
            <w:gridSpan w:val="2"/>
            <w:shd w:val="clear" w:color="auto" w:fill="auto"/>
          </w:tcPr>
          <w:p w14:paraId="7CBAEC31" w14:textId="7726A208" w:rsidR="00EB135E" w:rsidRPr="00365114" w:rsidRDefault="006E510E" w:rsidP="00B05951">
            <w:pPr>
              <w:rPr>
                <w:rFonts w:asciiTheme="minorHAnsi" w:hAnsiTheme="minorHAnsi"/>
                <w:sz w:val="22"/>
                <w:szCs w:val="22"/>
              </w:rPr>
            </w:pPr>
            <w:r>
              <w:rPr>
                <w:rFonts w:asciiTheme="minorHAnsi" w:hAnsiTheme="minorHAnsi"/>
                <w:sz w:val="22"/>
                <w:szCs w:val="22"/>
              </w:rPr>
              <w:t>N/A</w:t>
            </w:r>
          </w:p>
        </w:tc>
      </w:tr>
      <w:tr w:rsidR="0066371F" w:rsidRPr="00365114" w14:paraId="7CBAEC3A" w14:textId="77777777" w:rsidTr="00EB135E">
        <w:trPr>
          <w:trHeight w:val="450"/>
        </w:trPr>
        <w:tc>
          <w:tcPr>
            <w:tcW w:w="2826" w:type="dxa"/>
            <w:shd w:val="clear" w:color="auto" w:fill="auto"/>
          </w:tcPr>
          <w:p w14:paraId="7CBAEC3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7CBAEC36" w14:textId="3F1BFE5B" w:rsidR="0066371F" w:rsidRPr="00365114" w:rsidRDefault="0066371F" w:rsidP="00F0347C">
            <w:pPr>
              <w:rPr>
                <w:rFonts w:asciiTheme="minorHAnsi" w:hAnsiTheme="minorHAnsi"/>
                <w:sz w:val="22"/>
                <w:szCs w:val="22"/>
              </w:rPr>
            </w:pPr>
            <w:r w:rsidRPr="00365114">
              <w:rPr>
                <w:rFonts w:asciiTheme="minorHAnsi" w:hAnsiTheme="minorHAnsi"/>
                <w:sz w:val="22"/>
                <w:szCs w:val="22"/>
              </w:rPr>
              <w:t>Issuance date</w:t>
            </w:r>
            <w:r w:rsidR="00F0347C">
              <w:rPr>
                <w:rFonts w:asciiTheme="minorHAnsi" w:hAnsiTheme="minorHAnsi"/>
                <w:sz w:val="22"/>
                <w:szCs w:val="22"/>
              </w:rPr>
              <w:t xml:space="preserve">: </w:t>
            </w:r>
            <w:r w:rsidR="00F0347C" w:rsidRPr="001F68A8">
              <w:rPr>
                <w:rFonts w:asciiTheme="minorHAnsi" w:hAnsiTheme="minorHAnsi" w:cstheme="minorHAnsi"/>
                <w:sz w:val="22"/>
                <w:szCs w:val="22"/>
              </w:rPr>
              <w:t>*</w:t>
            </w:r>
            <w:r w:rsidR="00F0347C" w:rsidRPr="00844661">
              <w:rPr>
                <w:rFonts w:asciiTheme="minorHAnsi" w:hAnsiTheme="minorHAnsi" w:cstheme="minorHAnsi"/>
                <w:sz w:val="22"/>
                <w:szCs w:val="22"/>
                <w:highlight w:val="yellow"/>
              </w:rPr>
              <w:t>2020/0</w:t>
            </w:r>
            <w:r w:rsidR="00F0347C">
              <w:rPr>
                <w:rFonts w:asciiTheme="minorHAnsi" w:hAnsiTheme="minorHAnsi" w:cstheme="minorHAnsi"/>
                <w:sz w:val="22"/>
                <w:szCs w:val="22"/>
                <w:highlight w:val="yellow"/>
              </w:rPr>
              <w:t>4</w:t>
            </w:r>
            <w:r w:rsidR="00F0347C" w:rsidRPr="00844661">
              <w:rPr>
                <w:rFonts w:asciiTheme="minorHAnsi" w:hAnsiTheme="minorHAnsi" w:cstheme="minorHAnsi"/>
                <w:sz w:val="22"/>
                <w:szCs w:val="22"/>
                <w:highlight w:val="yellow"/>
              </w:rPr>
              <w:t>/</w:t>
            </w:r>
            <w:r w:rsidR="00F0347C">
              <w:rPr>
                <w:rFonts w:asciiTheme="minorHAnsi" w:hAnsiTheme="minorHAnsi" w:cstheme="minorHAnsi"/>
                <w:sz w:val="22"/>
                <w:szCs w:val="22"/>
                <w:highlight w:val="yellow"/>
              </w:rPr>
              <w:t>XX</w:t>
            </w:r>
            <w:r w:rsidR="00F0347C" w:rsidRPr="00844661">
              <w:rPr>
                <w:rFonts w:asciiTheme="minorHAnsi" w:hAnsiTheme="minorHAnsi" w:cstheme="minorHAnsi"/>
                <w:sz w:val="22"/>
                <w:szCs w:val="22"/>
                <w:highlight w:val="yellow"/>
              </w:rPr>
              <w:t xml:space="preserve"> </w:t>
            </w:r>
          </w:p>
        </w:tc>
        <w:tc>
          <w:tcPr>
            <w:tcW w:w="4059" w:type="dxa"/>
            <w:shd w:val="clear" w:color="auto" w:fill="auto"/>
          </w:tcPr>
          <w:p w14:paraId="7CBAEC37" w14:textId="17133801" w:rsidR="0066371F" w:rsidRPr="00365114" w:rsidRDefault="0066371F" w:rsidP="00B05951">
            <w:pPr>
              <w:rPr>
                <w:rFonts w:asciiTheme="minorHAnsi" w:hAnsiTheme="minorHAnsi"/>
                <w:sz w:val="22"/>
                <w:szCs w:val="22"/>
                <w:lang w:val="en-GB"/>
              </w:rPr>
            </w:pPr>
            <w:r w:rsidRPr="00365114">
              <w:rPr>
                <w:rFonts w:asciiTheme="minorHAnsi" w:hAnsiTheme="minorHAnsi"/>
                <w:sz w:val="22"/>
                <w:szCs w:val="22"/>
                <w:lang w:val="en-GB"/>
              </w:rPr>
              <w:t>Expiry date</w:t>
            </w:r>
            <w:r w:rsidR="00F0347C">
              <w:rPr>
                <w:rFonts w:asciiTheme="minorHAnsi" w:hAnsiTheme="minorHAnsi"/>
                <w:sz w:val="22"/>
                <w:szCs w:val="22"/>
                <w:lang w:val="en-GB"/>
              </w:rPr>
              <w:t xml:space="preserve">: </w:t>
            </w:r>
            <w:r w:rsidR="00F0347C" w:rsidRPr="00844661">
              <w:rPr>
                <w:rFonts w:asciiTheme="minorHAnsi" w:hAnsiTheme="minorHAnsi" w:cstheme="minorHAnsi"/>
                <w:sz w:val="22"/>
                <w:szCs w:val="22"/>
                <w:highlight w:val="yellow"/>
              </w:rPr>
              <w:t>2020/</w:t>
            </w:r>
            <w:r w:rsidR="00F0347C">
              <w:rPr>
                <w:rFonts w:asciiTheme="minorHAnsi" w:hAnsiTheme="minorHAnsi" w:cstheme="minorHAnsi"/>
                <w:sz w:val="22"/>
                <w:szCs w:val="22"/>
                <w:highlight w:val="yellow"/>
              </w:rPr>
              <w:t>09</w:t>
            </w:r>
            <w:r w:rsidR="00F0347C" w:rsidRPr="00844661">
              <w:rPr>
                <w:rFonts w:asciiTheme="minorHAnsi" w:hAnsiTheme="minorHAnsi" w:cstheme="minorHAnsi"/>
                <w:sz w:val="22"/>
                <w:szCs w:val="22"/>
                <w:highlight w:val="yellow"/>
              </w:rPr>
              <w:t>/</w:t>
            </w:r>
            <w:r w:rsidR="00F0347C" w:rsidRPr="007958AD">
              <w:rPr>
                <w:rFonts w:asciiTheme="minorHAnsi" w:hAnsiTheme="minorHAnsi" w:cstheme="minorHAnsi"/>
                <w:sz w:val="22"/>
                <w:szCs w:val="22"/>
                <w:highlight w:val="yellow"/>
              </w:rPr>
              <w:t>24</w:t>
            </w:r>
          </w:p>
          <w:p w14:paraId="7CBAEC38" w14:textId="77777777" w:rsidR="0066371F" w:rsidRPr="00365114" w:rsidRDefault="0066371F" w:rsidP="00B05951">
            <w:pPr>
              <w:rPr>
                <w:rFonts w:asciiTheme="minorHAnsi" w:hAnsiTheme="minorHAnsi"/>
                <w:sz w:val="22"/>
                <w:szCs w:val="22"/>
                <w:lang w:val="en-GB"/>
              </w:rPr>
            </w:pPr>
          </w:p>
          <w:p w14:paraId="7CBAEC39" w14:textId="5418D3B7" w:rsidR="0066371F" w:rsidRPr="00365114" w:rsidRDefault="0066371F" w:rsidP="006E510E">
            <w:pPr>
              <w:rPr>
                <w:rFonts w:asciiTheme="minorHAnsi" w:hAnsiTheme="minorHAnsi"/>
                <w:sz w:val="22"/>
                <w:szCs w:val="22"/>
                <w:lang w:val="en-GB"/>
              </w:rPr>
            </w:pPr>
          </w:p>
        </w:tc>
      </w:tr>
      <w:tr w:rsidR="00F0241A" w:rsidRPr="00365114" w14:paraId="7CBAEC42" w14:textId="77777777" w:rsidTr="00EB135E">
        <w:trPr>
          <w:trHeight w:val="1054"/>
        </w:trPr>
        <w:tc>
          <w:tcPr>
            <w:tcW w:w="2826" w:type="dxa"/>
            <w:shd w:val="clear" w:color="auto" w:fill="auto"/>
          </w:tcPr>
          <w:p w14:paraId="7CBAEC3B" w14:textId="77777777" w:rsidR="00F0241A" w:rsidRPr="00365114" w:rsidRDefault="00F0241A" w:rsidP="00B05951">
            <w:pPr>
              <w:rPr>
                <w:rFonts w:asciiTheme="minorHAnsi" w:hAnsiTheme="minorHAnsi"/>
                <w:sz w:val="22"/>
                <w:szCs w:val="22"/>
              </w:rPr>
            </w:pPr>
            <w:r w:rsidRPr="00365114">
              <w:rPr>
                <w:rFonts w:asciiTheme="minorHAnsi" w:hAnsiTheme="minorHAnsi"/>
                <w:sz w:val="22"/>
                <w:szCs w:val="22"/>
              </w:rPr>
              <w:t>Reference to previous similar exemptions, if any</w:t>
            </w:r>
          </w:p>
        </w:tc>
        <w:tc>
          <w:tcPr>
            <w:tcW w:w="7943" w:type="dxa"/>
            <w:gridSpan w:val="2"/>
            <w:tcBorders>
              <w:bottom w:val="single" w:sz="4" w:space="0" w:color="auto"/>
            </w:tcBorders>
            <w:shd w:val="clear" w:color="auto" w:fill="auto"/>
          </w:tcPr>
          <w:p w14:paraId="7CBAEC3C"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date of the earlier exemption granted:</w:t>
            </w:r>
          </w:p>
          <w:p w14:paraId="7CBAEC3E" w14:textId="2023070B" w:rsidR="006849D3" w:rsidRPr="00365114" w:rsidRDefault="006E510E" w:rsidP="006849D3">
            <w:pPr>
              <w:rPr>
                <w:rFonts w:asciiTheme="minorHAnsi" w:hAnsiTheme="minorHAnsi"/>
                <w:sz w:val="22"/>
                <w:szCs w:val="22"/>
              </w:rPr>
            </w:pPr>
            <w:r>
              <w:rPr>
                <w:rFonts w:asciiTheme="minorHAnsi" w:hAnsiTheme="minorHAnsi"/>
                <w:sz w:val="22"/>
                <w:szCs w:val="22"/>
              </w:rPr>
              <w:t>N/A</w:t>
            </w:r>
          </w:p>
          <w:p w14:paraId="7CBAEC3F"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If applicable,</w:t>
            </w:r>
          </w:p>
          <w:p w14:paraId="7CBAEC40"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reference of former notification:</w:t>
            </w:r>
          </w:p>
          <w:p w14:paraId="7CBAEC41" w14:textId="77777777" w:rsidR="00F0241A" w:rsidRPr="00365114" w:rsidRDefault="00F0241A" w:rsidP="00B05951">
            <w:pPr>
              <w:rPr>
                <w:rFonts w:asciiTheme="minorHAnsi" w:hAnsiTheme="minorHAnsi"/>
                <w:sz w:val="22"/>
                <w:szCs w:val="22"/>
              </w:rPr>
            </w:pPr>
          </w:p>
        </w:tc>
      </w:tr>
      <w:tr w:rsidR="0066371F" w:rsidRPr="00365114" w14:paraId="7CBAEC46" w14:textId="77777777" w:rsidTr="00EB135E">
        <w:trPr>
          <w:trHeight w:val="1054"/>
        </w:trPr>
        <w:tc>
          <w:tcPr>
            <w:tcW w:w="2826" w:type="dxa"/>
            <w:shd w:val="clear" w:color="auto" w:fill="auto"/>
          </w:tcPr>
          <w:p w14:paraId="7CBAEC4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Details of the exemption</w:t>
            </w:r>
          </w:p>
          <w:p w14:paraId="7CBAEC44"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16BCB5C9" w14:textId="2D63F5FC" w:rsidR="00B34286" w:rsidRDefault="00B34286" w:rsidP="00B34286">
            <w:pPr>
              <w:jc w:val="both"/>
              <w:rPr>
                <w:rFonts w:asciiTheme="minorHAnsi" w:hAnsiTheme="minorHAnsi" w:cstheme="minorHAnsi"/>
                <w:sz w:val="22"/>
                <w:szCs w:val="22"/>
              </w:rPr>
            </w:pPr>
            <w:r>
              <w:rPr>
                <w:rFonts w:asciiTheme="minorHAnsi" w:hAnsiTheme="minorHAnsi" w:cstheme="minorHAnsi"/>
                <w:sz w:val="22"/>
                <w:szCs w:val="22"/>
              </w:rPr>
              <w:t xml:space="preserve">Regulations (EU) 2019/1383 and (EU) 2020/270 amending  the Continuing Airworthiness Regulation introduced proportional rules for airworthiness of general aviation, management systems in continuing airworthiness management organisations and clearer continuing airworthiness records requirements. However the COVID-19 </w:t>
            </w:r>
            <w:r w:rsidR="00F250A6">
              <w:rPr>
                <w:rFonts w:asciiTheme="minorHAnsi" w:hAnsiTheme="minorHAnsi" w:cstheme="minorHAnsi"/>
                <w:sz w:val="22"/>
                <w:szCs w:val="22"/>
              </w:rPr>
              <w:t>outbreak</w:t>
            </w:r>
            <w:r>
              <w:rPr>
                <w:rFonts w:asciiTheme="minorHAnsi" w:hAnsiTheme="minorHAnsi" w:cstheme="minorHAnsi"/>
                <w:sz w:val="22"/>
                <w:szCs w:val="22"/>
              </w:rPr>
              <w:t xml:space="preserve"> has resulted in drastic restrictions which may prevent regulated persons from effectively implementing these new requirements. Accordingly this exemption allows to temporarily continue managing the continuing airworthiness of light aircraft in compliance with the former Part-M requirements (as applicable before 24 March 2020), rather than with the new Part-ML (Annex Vb) as introduced by Regulation (EU) 2019/1383. In addition this exemption permits the continuing airworthiness management organisations to conduct their activities in accordance with the rules which were applicable before the 24 March 2020 rather than with the requirements of the  new Annex Vc (Part-CAMO) and Annex Vd (Part-CAO) of the amended Regulation (EU) No 1321/2014.</w:t>
            </w:r>
          </w:p>
          <w:p w14:paraId="60969358" w14:textId="77777777" w:rsidR="00B34286" w:rsidRDefault="00B34286" w:rsidP="00B34286">
            <w:pPr>
              <w:jc w:val="both"/>
              <w:rPr>
                <w:rFonts w:asciiTheme="minorHAnsi" w:hAnsiTheme="minorHAnsi" w:cstheme="minorHAnsi"/>
                <w:sz w:val="22"/>
                <w:szCs w:val="22"/>
              </w:rPr>
            </w:pPr>
          </w:p>
          <w:p w14:paraId="0B9F8112" w14:textId="77777777" w:rsidR="00B34286" w:rsidRDefault="00B34286" w:rsidP="00B34286">
            <w:pPr>
              <w:jc w:val="both"/>
              <w:rPr>
                <w:rFonts w:asciiTheme="minorHAnsi" w:hAnsiTheme="minorHAnsi" w:cstheme="minorHAnsi"/>
                <w:sz w:val="22"/>
                <w:szCs w:val="22"/>
              </w:rPr>
            </w:pPr>
            <w:r>
              <w:rPr>
                <w:rFonts w:asciiTheme="minorHAnsi" w:hAnsiTheme="minorHAnsi"/>
                <w:sz w:val="22"/>
                <w:szCs w:val="22"/>
              </w:rPr>
              <w:t>In view of the above [MS] has decided that, subject to fulfilling the applicable mitigating conditions as specified in this Exemption (see field “Summary of mitigations”), all of the following shall apply:</w:t>
            </w:r>
          </w:p>
          <w:p w14:paraId="01274AD0" w14:textId="77777777" w:rsidR="00B34286" w:rsidRDefault="00B34286" w:rsidP="00B34286">
            <w:pPr>
              <w:ind w:left="397" w:hanging="397"/>
              <w:jc w:val="both"/>
              <w:rPr>
                <w:rFonts w:asciiTheme="minorHAnsi" w:hAnsiTheme="minorHAnsi" w:cstheme="minorHAnsi"/>
                <w:sz w:val="22"/>
                <w:szCs w:val="22"/>
              </w:rPr>
            </w:pPr>
          </w:p>
          <w:p w14:paraId="5B6DB4AC" w14:textId="77777777" w:rsidR="00B34286" w:rsidRDefault="00B34286" w:rsidP="00B34286">
            <w:pPr>
              <w:pStyle w:val="ListParagraph"/>
              <w:numPr>
                <w:ilvl w:val="0"/>
                <w:numId w:val="8"/>
              </w:numPr>
              <w:jc w:val="both"/>
              <w:rPr>
                <w:rFonts w:asciiTheme="minorHAnsi" w:hAnsiTheme="minorHAnsi" w:cstheme="minorHAnsi"/>
                <w:sz w:val="22"/>
                <w:szCs w:val="22"/>
              </w:rPr>
            </w:pPr>
            <w:r w:rsidRPr="00625C3B">
              <w:rPr>
                <w:rFonts w:asciiTheme="minorHAnsi" w:hAnsiTheme="minorHAnsi" w:cstheme="minorHAnsi"/>
                <w:sz w:val="22"/>
                <w:szCs w:val="22"/>
              </w:rPr>
              <w:t>By way of derogation from Article</w:t>
            </w:r>
            <w:r>
              <w:rPr>
                <w:rFonts w:asciiTheme="minorHAnsi" w:hAnsiTheme="minorHAnsi" w:cstheme="minorHAnsi"/>
                <w:sz w:val="22"/>
                <w:szCs w:val="22"/>
              </w:rPr>
              <w:t xml:space="preserve">s 3, 4, 5 and 6 of the Continuing Airworthiness Regulation, as applicable </w:t>
            </w:r>
            <w:r w:rsidRPr="00625C3B">
              <w:rPr>
                <w:rFonts w:asciiTheme="minorHAnsi" w:hAnsiTheme="minorHAnsi"/>
                <w:sz w:val="22"/>
                <w:szCs w:val="22"/>
              </w:rPr>
              <w:t>from 24 March 2020</w:t>
            </w:r>
            <w:r>
              <w:rPr>
                <w:rFonts w:asciiTheme="minorHAnsi" w:hAnsiTheme="minorHAnsi"/>
                <w:b/>
                <w:sz w:val="22"/>
                <w:szCs w:val="22"/>
              </w:rPr>
              <w:t xml:space="preserve">, </w:t>
            </w:r>
            <w:r>
              <w:rPr>
                <w:rFonts w:asciiTheme="minorHAnsi" w:hAnsiTheme="minorHAnsi" w:cstheme="minorHAnsi"/>
                <w:sz w:val="22"/>
                <w:szCs w:val="22"/>
              </w:rPr>
              <w:t>t</w:t>
            </w:r>
            <w:r w:rsidRPr="00625C3B">
              <w:rPr>
                <w:rFonts w:asciiTheme="minorHAnsi" w:hAnsiTheme="minorHAnsi" w:cstheme="minorHAnsi"/>
                <w:sz w:val="22"/>
                <w:szCs w:val="22"/>
              </w:rPr>
              <w:t>he persons</w:t>
            </w:r>
            <w:r>
              <w:rPr>
                <w:rFonts w:asciiTheme="minorHAnsi" w:hAnsiTheme="minorHAnsi" w:cstheme="minorHAnsi"/>
                <w:sz w:val="22"/>
                <w:szCs w:val="22"/>
              </w:rPr>
              <w:t>, including certifying staff,</w:t>
            </w:r>
            <w:r w:rsidRPr="00625C3B">
              <w:rPr>
                <w:rFonts w:asciiTheme="minorHAnsi" w:hAnsiTheme="minorHAnsi" w:cstheme="minorHAnsi"/>
                <w:sz w:val="22"/>
                <w:szCs w:val="22"/>
              </w:rPr>
              <w:t xml:space="preserve"> </w:t>
            </w:r>
            <w:r>
              <w:rPr>
                <w:rFonts w:asciiTheme="minorHAnsi" w:hAnsiTheme="minorHAnsi" w:cstheme="minorHAnsi"/>
                <w:sz w:val="22"/>
                <w:szCs w:val="22"/>
              </w:rPr>
              <w:t>and</w:t>
            </w:r>
            <w:r w:rsidRPr="00625C3B">
              <w:rPr>
                <w:rFonts w:asciiTheme="minorHAnsi" w:hAnsiTheme="minorHAnsi" w:cstheme="minorHAnsi"/>
                <w:sz w:val="22"/>
                <w:szCs w:val="22"/>
              </w:rPr>
              <w:t xml:space="preserve"> organisations involved in the continuing airworthiness of aircraft and components</w:t>
            </w:r>
            <w:r>
              <w:rPr>
                <w:rFonts w:asciiTheme="minorHAnsi" w:hAnsiTheme="minorHAnsi" w:cstheme="minorHAnsi"/>
                <w:sz w:val="22"/>
                <w:szCs w:val="22"/>
              </w:rPr>
              <w:t>, including the maintenance training organisations,</w:t>
            </w:r>
            <w:r w:rsidRPr="00625C3B">
              <w:rPr>
                <w:rFonts w:asciiTheme="minorHAnsi" w:hAnsiTheme="minorHAnsi" w:cstheme="minorHAnsi"/>
                <w:sz w:val="22"/>
                <w:szCs w:val="22"/>
              </w:rPr>
              <w:t xml:space="preserve"> </w:t>
            </w:r>
            <w:r>
              <w:rPr>
                <w:rFonts w:asciiTheme="minorHAnsi" w:hAnsiTheme="minorHAnsi" w:cstheme="minorHAnsi"/>
                <w:sz w:val="22"/>
                <w:szCs w:val="22"/>
              </w:rPr>
              <w:t xml:space="preserve">are permitted to continue to </w:t>
            </w:r>
            <w:r w:rsidRPr="00625C3B">
              <w:rPr>
                <w:rFonts w:asciiTheme="minorHAnsi" w:hAnsiTheme="minorHAnsi" w:cstheme="minorHAnsi"/>
                <w:sz w:val="22"/>
                <w:szCs w:val="22"/>
              </w:rPr>
              <w:t>show compliance</w:t>
            </w:r>
            <w:r>
              <w:rPr>
                <w:rFonts w:asciiTheme="minorHAnsi" w:hAnsiTheme="minorHAnsi" w:cstheme="minorHAnsi"/>
                <w:sz w:val="22"/>
                <w:szCs w:val="22"/>
              </w:rPr>
              <w:t xml:space="preserve"> and to manage the continuing airworthiness of aircraft for which they are responsible in </w:t>
            </w:r>
            <w:r w:rsidRPr="00CD56D8">
              <w:rPr>
                <w:rFonts w:asciiTheme="minorHAnsi" w:hAnsiTheme="minorHAnsi" w:cstheme="minorHAnsi"/>
                <w:sz w:val="22"/>
                <w:szCs w:val="22"/>
              </w:rPr>
              <w:t>accordance with the</w:t>
            </w:r>
            <w:r w:rsidRPr="00625C3B">
              <w:rPr>
                <w:rFonts w:asciiTheme="minorHAnsi" w:hAnsiTheme="minorHAnsi" w:cstheme="minorHAnsi"/>
                <w:sz w:val="22"/>
                <w:szCs w:val="22"/>
              </w:rPr>
              <w:t xml:space="preserve"> requirements of Regulation (EU) No 1321/2014 </w:t>
            </w:r>
            <w:r>
              <w:rPr>
                <w:rFonts w:asciiTheme="minorHAnsi" w:hAnsiTheme="minorHAnsi" w:cstheme="minorHAnsi"/>
                <w:sz w:val="22"/>
                <w:szCs w:val="22"/>
              </w:rPr>
              <w:t xml:space="preserve">and its technical Annexes as they were on </w:t>
            </w:r>
            <w:r w:rsidRPr="003F03BB">
              <w:rPr>
                <w:rFonts w:asciiTheme="minorHAnsi" w:hAnsiTheme="minorHAnsi" w:cstheme="minorHAnsi"/>
                <w:b/>
                <w:sz w:val="22"/>
                <w:szCs w:val="22"/>
              </w:rPr>
              <w:t>23 March 2020</w:t>
            </w:r>
            <w:r>
              <w:rPr>
                <w:rFonts w:asciiTheme="minorHAnsi" w:hAnsiTheme="minorHAnsi" w:cstheme="minorHAnsi"/>
                <w:sz w:val="22"/>
                <w:szCs w:val="22"/>
              </w:rPr>
              <w:t>;</w:t>
            </w:r>
          </w:p>
          <w:p w14:paraId="1AB923A6" w14:textId="77777777" w:rsidR="00B34286" w:rsidRDefault="00B34286" w:rsidP="00B34286">
            <w:pPr>
              <w:pStyle w:val="ListParagraph"/>
              <w:ind w:left="760"/>
              <w:jc w:val="both"/>
              <w:rPr>
                <w:rFonts w:asciiTheme="minorHAnsi" w:hAnsiTheme="minorHAnsi" w:cstheme="minorHAnsi"/>
                <w:sz w:val="22"/>
                <w:szCs w:val="22"/>
              </w:rPr>
            </w:pPr>
          </w:p>
          <w:p w14:paraId="4B994B3B" w14:textId="454D401F" w:rsidR="00B34286" w:rsidRPr="00B34286" w:rsidRDefault="00B34286" w:rsidP="00B34286">
            <w:pPr>
              <w:pStyle w:val="ListParagraph"/>
              <w:numPr>
                <w:ilvl w:val="0"/>
                <w:numId w:val="8"/>
              </w:numPr>
              <w:jc w:val="both"/>
              <w:rPr>
                <w:rFonts w:asciiTheme="minorHAnsi" w:hAnsiTheme="minorHAnsi" w:cstheme="minorHAnsi"/>
                <w:sz w:val="22"/>
                <w:szCs w:val="22"/>
              </w:rPr>
            </w:pPr>
            <w:r w:rsidRPr="00B34286">
              <w:rPr>
                <w:rFonts w:asciiTheme="minorHAnsi" w:hAnsiTheme="minorHAnsi" w:cstheme="minorHAnsi"/>
                <w:sz w:val="22"/>
                <w:szCs w:val="22"/>
              </w:rPr>
              <w:t>The continuing airworthiness management organisation to which this exemption applies is also permitted to approve maintenance programme of aircraft falling within the scope of Article 3(2) of Regulation (EU) No 1321/2014, as applicable from 24 March 2020, provided that:</w:t>
            </w:r>
          </w:p>
          <w:p w14:paraId="52E7EB8D" w14:textId="77777777" w:rsidR="00B34286" w:rsidRPr="0064652B" w:rsidRDefault="00B34286" w:rsidP="00B34286">
            <w:pPr>
              <w:pStyle w:val="ListParagraph"/>
              <w:ind w:left="760"/>
              <w:rPr>
                <w:rFonts w:asciiTheme="minorHAnsi" w:hAnsiTheme="minorHAnsi" w:cstheme="minorHAnsi"/>
                <w:sz w:val="22"/>
                <w:szCs w:val="22"/>
              </w:rPr>
            </w:pPr>
          </w:p>
          <w:p w14:paraId="26446740" w14:textId="77777777" w:rsidR="00B34286" w:rsidRPr="0064652B" w:rsidRDefault="00B34286" w:rsidP="00B34286">
            <w:pPr>
              <w:pStyle w:val="ListParagraph"/>
              <w:numPr>
                <w:ilvl w:val="2"/>
                <w:numId w:val="10"/>
              </w:numPr>
              <w:ind w:left="1597" w:hanging="283"/>
              <w:jc w:val="both"/>
              <w:rPr>
                <w:rFonts w:asciiTheme="minorHAnsi" w:hAnsiTheme="minorHAnsi" w:cstheme="minorHAnsi"/>
                <w:sz w:val="22"/>
                <w:szCs w:val="22"/>
              </w:rPr>
            </w:pPr>
            <w:r w:rsidRPr="0064652B">
              <w:rPr>
                <w:rFonts w:asciiTheme="minorHAnsi" w:hAnsiTheme="minorHAnsi" w:cstheme="minorHAnsi"/>
                <w:sz w:val="22"/>
                <w:szCs w:val="22"/>
              </w:rPr>
              <w:t xml:space="preserve">the maintenance programme of that aircraft is not </w:t>
            </w:r>
            <w:r>
              <w:rPr>
                <w:rFonts w:asciiTheme="minorHAnsi" w:hAnsiTheme="minorHAnsi" w:cstheme="minorHAnsi"/>
                <w:sz w:val="22"/>
                <w:szCs w:val="22"/>
              </w:rPr>
              <w:t>required</w:t>
            </w:r>
            <w:r w:rsidRPr="0064652B">
              <w:rPr>
                <w:rFonts w:asciiTheme="minorHAnsi" w:hAnsiTheme="minorHAnsi" w:cstheme="minorHAnsi"/>
                <w:sz w:val="22"/>
                <w:szCs w:val="22"/>
              </w:rPr>
              <w:t xml:space="preserve"> to be approved by the</w:t>
            </w:r>
            <w:r>
              <w:rPr>
                <w:rFonts w:asciiTheme="minorHAnsi" w:hAnsiTheme="minorHAnsi" w:cstheme="minorHAnsi"/>
                <w:sz w:val="22"/>
                <w:szCs w:val="22"/>
              </w:rPr>
              <w:t xml:space="preserve"> competent</w:t>
            </w:r>
            <w:r w:rsidRPr="0064652B">
              <w:rPr>
                <w:rFonts w:asciiTheme="minorHAnsi" w:hAnsiTheme="minorHAnsi" w:cstheme="minorHAnsi"/>
                <w:sz w:val="22"/>
                <w:szCs w:val="22"/>
              </w:rPr>
              <w:t xml:space="preserve"> authority of the Member State of registry of the aircraft; and</w:t>
            </w:r>
          </w:p>
          <w:p w14:paraId="2939D2BA" w14:textId="77777777" w:rsidR="00B34286" w:rsidRPr="0064652B" w:rsidRDefault="00B34286" w:rsidP="00B34286">
            <w:pPr>
              <w:pStyle w:val="ListParagraph"/>
              <w:ind w:left="760"/>
              <w:jc w:val="both"/>
              <w:rPr>
                <w:rFonts w:asciiTheme="minorHAnsi" w:hAnsiTheme="minorHAnsi" w:cstheme="minorHAnsi"/>
                <w:sz w:val="22"/>
                <w:szCs w:val="22"/>
              </w:rPr>
            </w:pPr>
          </w:p>
          <w:p w14:paraId="2A55E032" w14:textId="77777777" w:rsidR="00B34286" w:rsidRPr="0064652B" w:rsidRDefault="00B34286" w:rsidP="00B34286">
            <w:pPr>
              <w:pStyle w:val="ListParagraph"/>
              <w:numPr>
                <w:ilvl w:val="2"/>
                <w:numId w:val="10"/>
              </w:numPr>
              <w:ind w:left="1597" w:hanging="141"/>
              <w:jc w:val="both"/>
              <w:rPr>
                <w:rFonts w:asciiTheme="minorHAnsi" w:hAnsiTheme="minorHAnsi" w:cstheme="minorHAnsi"/>
                <w:sz w:val="22"/>
                <w:szCs w:val="22"/>
              </w:rPr>
            </w:pPr>
            <w:r w:rsidRPr="0064652B">
              <w:rPr>
                <w:rFonts w:asciiTheme="minorHAnsi" w:hAnsiTheme="minorHAnsi" w:cstheme="minorHAnsi"/>
                <w:sz w:val="22"/>
                <w:szCs w:val="22"/>
              </w:rPr>
              <w:t>that aircraft is included in the scope of work of that continuing airworthiness management organisation;</w:t>
            </w:r>
          </w:p>
          <w:p w14:paraId="3B86A19A" w14:textId="77777777" w:rsidR="00B34286" w:rsidRPr="0064652B" w:rsidRDefault="00B34286" w:rsidP="00B34286">
            <w:pPr>
              <w:pStyle w:val="ListParagraph"/>
              <w:ind w:left="760"/>
              <w:rPr>
                <w:rFonts w:asciiTheme="minorHAnsi" w:hAnsiTheme="minorHAnsi" w:cstheme="minorHAnsi"/>
                <w:sz w:val="22"/>
                <w:szCs w:val="22"/>
              </w:rPr>
            </w:pPr>
          </w:p>
          <w:p w14:paraId="36F256B4" w14:textId="77777777" w:rsidR="00B34286" w:rsidRPr="0064652B" w:rsidRDefault="00B34286" w:rsidP="00B34286">
            <w:pPr>
              <w:pStyle w:val="ListParagraph"/>
              <w:ind w:left="760"/>
              <w:rPr>
                <w:rFonts w:asciiTheme="minorHAnsi" w:hAnsiTheme="minorHAnsi" w:cstheme="minorHAnsi"/>
                <w:sz w:val="22"/>
                <w:szCs w:val="22"/>
              </w:rPr>
            </w:pPr>
            <w:r w:rsidRPr="0064652B">
              <w:rPr>
                <w:rFonts w:asciiTheme="minorHAnsi" w:hAnsiTheme="minorHAnsi" w:cstheme="minorHAnsi"/>
                <w:sz w:val="22"/>
                <w:szCs w:val="22"/>
              </w:rPr>
              <w:t xml:space="preserve">In order to approve that aircraft maintenance programme, the continuing airworthiness </w:t>
            </w:r>
            <w:r w:rsidRPr="0064652B">
              <w:rPr>
                <w:rFonts w:asciiTheme="minorHAnsi" w:hAnsiTheme="minorHAnsi" w:cstheme="minorHAnsi"/>
                <w:sz w:val="22"/>
                <w:szCs w:val="22"/>
                <w:lang w:val="en-GB"/>
              </w:rPr>
              <w:t xml:space="preserve">management organisation concerned shall ensure that the aircraft maintenance programme complies with points M.A.302(d) and (e) of Annex I to Regulation (EU) No 1321/2014, as applicable on 23 March 2020, or alternatively, in case of ELA1 aircraft not involved in commercial operations, with points M.A.302(h)(1), (h)(2) and (h)(3) </w:t>
            </w:r>
            <w:r>
              <w:rPr>
                <w:rFonts w:asciiTheme="minorHAnsi" w:hAnsiTheme="minorHAnsi" w:cstheme="minorHAnsi"/>
                <w:sz w:val="22"/>
                <w:szCs w:val="22"/>
                <w:lang w:val="en-GB"/>
              </w:rPr>
              <w:t xml:space="preserve">of </w:t>
            </w:r>
            <w:r w:rsidRPr="0064652B">
              <w:rPr>
                <w:rFonts w:asciiTheme="minorHAnsi" w:hAnsiTheme="minorHAnsi" w:cstheme="minorHAnsi"/>
                <w:sz w:val="22"/>
                <w:szCs w:val="22"/>
                <w:lang w:val="en-GB"/>
              </w:rPr>
              <w:t>that Annex.</w:t>
            </w:r>
          </w:p>
          <w:p w14:paraId="09F5155B" w14:textId="77777777" w:rsidR="00B34286" w:rsidRDefault="00B34286" w:rsidP="00B34286">
            <w:pPr>
              <w:pStyle w:val="ListParagraph"/>
              <w:ind w:left="760"/>
              <w:jc w:val="both"/>
              <w:rPr>
                <w:rFonts w:asciiTheme="minorHAnsi" w:hAnsiTheme="minorHAnsi" w:cstheme="minorHAnsi"/>
                <w:sz w:val="22"/>
                <w:szCs w:val="22"/>
              </w:rPr>
            </w:pPr>
          </w:p>
          <w:p w14:paraId="1A40EEFF" w14:textId="047E21C5" w:rsidR="00B34286" w:rsidRPr="00625C3B" w:rsidRDefault="00B34286" w:rsidP="00B34286">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The derogation provided for in point (a) is granted </w:t>
            </w:r>
            <w:r w:rsidR="00F250A6">
              <w:rPr>
                <w:rFonts w:asciiTheme="minorHAnsi" w:hAnsiTheme="minorHAnsi" w:cstheme="minorHAnsi"/>
                <w:sz w:val="22"/>
                <w:szCs w:val="22"/>
              </w:rPr>
              <w:t xml:space="preserve">until </w:t>
            </w:r>
            <w:r w:rsidR="00F250A6" w:rsidRPr="00625C3B">
              <w:rPr>
                <w:rFonts w:asciiTheme="minorHAnsi" w:hAnsiTheme="minorHAnsi" w:cstheme="minorHAnsi"/>
                <w:sz w:val="22"/>
                <w:szCs w:val="22"/>
              </w:rPr>
              <w:t>24</w:t>
            </w:r>
            <w:r w:rsidRPr="003F03BB">
              <w:rPr>
                <w:rFonts w:asciiTheme="minorHAnsi" w:hAnsiTheme="minorHAnsi" w:cstheme="minorHAnsi"/>
                <w:b/>
                <w:sz w:val="22"/>
                <w:szCs w:val="22"/>
              </w:rPr>
              <w:t xml:space="preserve"> </w:t>
            </w:r>
            <w:r>
              <w:rPr>
                <w:rFonts w:asciiTheme="minorHAnsi" w:hAnsiTheme="minorHAnsi" w:cstheme="minorHAnsi"/>
                <w:b/>
                <w:sz w:val="22"/>
                <w:szCs w:val="22"/>
              </w:rPr>
              <w:t xml:space="preserve">September </w:t>
            </w:r>
            <w:r w:rsidRPr="003F03BB">
              <w:rPr>
                <w:rFonts w:asciiTheme="minorHAnsi" w:hAnsiTheme="minorHAnsi" w:cstheme="minorHAnsi"/>
                <w:b/>
                <w:sz w:val="22"/>
                <w:szCs w:val="22"/>
              </w:rPr>
              <w:t>2020</w:t>
            </w:r>
            <w:r w:rsidRPr="00625C3B">
              <w:rPr>
                <w:rFonts w:asciiTheme="minorHAnsi" w:hAnsiTheme="minorHAnsi" w:cstheme="minorHAnsi"/>
                <w:sz w:val="22"/>
                <w:szCs w:val="22"/>
              </w:rPr>
              <w:t>.</w:t>
            </w:r>
          </w:p>
          <w:p w14:paraId="481D632F" w14:textId="77777777" w:rsidR="00B34286" w:rsidRDefault="00B34286" w:rsidP="00B34286">
            <w:pPr>
              <w:ind w:left="397"/>
              <w:jc w:val="both"/>
              <w:rPr>
                <w:rFonts w:asciiTheme="minorHAnsi" w:hAnsiTheme="minorHAnsi" w:cstheme="minorHAnsi"/>
                <w:sz w:val="22"/>
                <w:szCs w:val="22"/>
              </w:rPr>
            </w:pPr>
          </w:p>
          <w:p w14:paraId="7CBAEC45" w14:textId="1921F355" w:rsidR="0066371F" w:rsidRPr="009A7AD3" w:rsidRDefault="0066371F" w:rsidP="00F0347C">
            <w:pPr>
              <w:rPr>
                <w:rFonts w:asciiTheme="minorHAnsi" w:hAnsiTheme="minorHAnsi"/>
                <w:sz w:val="22"/>
                <w:szCs w:val="22"/>
              </w:rPr>
            </w:pPr>
          </w:p>
        </w:tc>
      </w:tr>
      <w:tr w:rsidR="0066371F" w:rsidRPr="00365114" w14:paraId="7CBAEC4D" w14:textId="77777777" w:rsidTr="00EB135E">
        <w:trPr>
          <w:trHeight w:val="728"/>
        </w:trPr>
        <w:tc>
          <w:tcPr>
            <w:tcW w:w="2826" w:type="dxa"/>
            <w:vMerge w:val="restart"/>
            <w:shd w:val="clear" w:color="auto" w:fill="auto"/>
          </w:tcPr>
          <w:p w14:paraId="7CBAEC47" w14:textId="7786FA56"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Reason</w:t>
            </w:r>
            <w:r w:rsidR="00245D71">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7CBAEC48" w14:textId="4998D36B" w:rsidR="0066371F"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15879378" w14:textId="77777777" w:rsidR="00F0347C" w:rsidRDefault="0066371F" w:rsidP="00B05951">
            <w:pPr>
              <w:rPr>
                <w:rFonts w:asciiTheme="minorHAnsi" w:hAnsiTheme="minorHAnsi"/>
                <w:sz w:val="22"/>
                <w:szCs w:val="22"/>
              </w:rPr>
            </w:pPr>
            <w:r w:rsidRPr="00365114">
              <w:rPr>
                <w:rFonts w:asciiTheme="minorHAnsi" w:hAnsiTheme="minorHAnsi"/>
                <w:sz w:val="22"/>
                <w:szCs w:val="22"/>
              </w:rPr>
              <w:t>unforeseen urgent operational circumstances</w:t>
            </w:r>
          </w:p>
          <w:p w14:paraId="1B233434" w14:textId="0D31188C" w:rsidR="00F0347C" w:rsidRDefault="0066371F" w:rsidP="00B05951">
            <w:pPr>
              <w:rPr>
                <w:rFonts w:asciiTheme="minorHAnsi" w:hAnsiTheme="minorHAnsi"/>
                <w:sz w:val="22"/>
                <w:szCs w:val="22"/>
              </w:rPr>
            </w:pPr>
            <w:r w:rsidRPr="00365114">
              <w:rPr>
                <w:rFonts w:asciiTheme="minorHAnsi" w:hAnsiTheme="minorHAnsi"/>
                <w:sz w:val="22"/>
                <w:szCs w:val="22"/>
              </w:rPr>
              <w:tab/>
            </w:r>
          </w:p>
          <w:p w14:paraId="7CBAEC4A" w14:textId="30966AAF" w:rsidR="0066371F" w:rsidRDefault="0066371F" w:rsidP="00B05951">
            <w:pPr>
              <w:rPr>
                <w:rFonts w:asciiTheme="minorHAnsi" w:hAnsiTheme="minorHAnsi"/>
                <w:sz w:val="22"/>
                <w:szCs w:val="22"/>
              </w:rPr>
            </w:pPr>
            <w:r w:rsidRPr="00365114">
              <w:rPr>
                <w:rFonts w:asciiTheme="minorHAnsi" w:hAnsiTheme="minorHAnsi"/>
                <w:sz w:val="22"/>
                <w:szCs w:val="22"/>
              </w:rPr>
              <w:t>Please detail:</w:t>
            </w:r>
          </w:p>
          <w:p w14:paraId="79324025" w14:textId="77777777" w:rsidR="0066371F" w:rsidRDefault="00B34286" w:rsidP="00B34286">
            <w:pPr>
              <w:jc w:val="both"/>
              <w:rPr>
                <w:rFonts w:asciiTheme="minorHAnsi" w:hAnsiTheme="minorHAnsi" w:cstheme="minorHAnsi"/>
                <w:sz w:val="22"/>
                <w:szCs w:val="22"/>
              </w:rPr>
            </w:pPr>
            <w:r>
              <w:rPr>
                <w:rFonts w:asciiTheme="minorHAnsi" w:hAnsiTheme="minorHAnsi" w:cstheme="minorHAnsi"/>
                <w:sz w:val="22"/>
                <w:szCs w:val="22"/>
              </w:rPr>
              <w:t>The COVID-19 outbreak has resulted in drastic restrictions, which may prevent the proper implementation of the new and revised Annexes to Regulation (EU) No 1321/2014 amended by Regulations (EU) 2019/1383 and (EU) 2020/270, and applicable as of 24 March 2020.</w:t>
            </w:r>
          </w:p>
          <w:p w14:paraId="7CBAEC4C" w14:textId="53C64AD9" w:rsidR="00B34286" w:rsidRPr="00365114" w:rsidRDefault="00B34286" w:rsidP="00B34286">
            <w:pPr>
              <w:jc w:val="both"/>
              <w:rPr>
                <w:rFonts w:asciiTheme="minorHAnsi" w:hAnsiTheme="minorHAnsi"/>
                <w:sz w:val="22"/>
                <w:szCs w:val="22"/>
              </w:rPr>
            </w:pPr>
          </w:p>
        </w:tc>
      </w:tr>
      <w:tr w:rsidR="0066371F" w:rsidRPr="00365114" w14:paraId="7CBAEC53" w14:textId="77777777" w:rsidTr="00EB135E">
        <w:trPr>
          <w:trHeight w:val="965"/>
        </w:trPr>
        <w:tc>
          <w:tcPr>
            <w:tcW w:w="2826" w:type="dxa"/>
            <w:vMerge/>
            <w:shd w:val="clear" w:color="auto" w:fill="auto"/>
          </w:tcPr>
          <w:p w14:paraId="7CBAEC4E" w14:textId="77777777" w:rsidR="0066371F" w:rsidRPr="00365114" w:rsidRDefault="0066371F" w:rsidP="00B05951">
            <w:pPr>
              <w:rPr>
                <w:rFonts w:asciiTheme="minorHAnsi" w:hAnsiTheme="minorHAnsi"/>
                <w:sz w:val="22"/>
                <w:szCs w:val="22"/>
              </w:rPr>
            </w:pPr>
          </w:p>
        </w:tc>
        <w:tc>
          <w:tcPr>
            <w:tcW w:w="7943" w:type="dxa"/>
            <w:gridSpan w:val="2"/>
            <w:tcBorders>
              <w:top w:val="nil"/>
            </w:tcBorders>
            <w:shd w:val="clear" w:color="auto" w:fill="auto"/>
          </w:tcPr>
          <w:p w14:paraId="7CBAEC4F" w14:textId="0B17D86C" w:rsidR="0066371F" w:rsidRPr="00F0347C" w:rsidRDefault="00117AC4" w:rsidP="00B05951">
            <w:pPr>
              <w:rPr>
                <w:rFonts w:asciiTheme="minorHAnsi" w:hAnsiTheme="minorHAnsi"/>
                <w:sz w:val="22"/>
                <w:szCs w:val="22"/>
              </w:rPr>
            </w:pPr>
            <w:r w:rsidRPr="00F0347C">
              <w:rPr>
                <w:rFonts w:asciiTheme="minorHAnsi" w:hAnsiTheme="minorHAnsi"/>
                <w:sz w:val="22"/>
                <w:szCs w:val="22"/>
              </w:rPr>
              <w:t>O</w:t>
            </w:r>
            <w:r w:rsidR="0066371F" w:rsidRPr="00F0347C">
              <w:rPr>
                <w:rFonts w:asciiTheme="minorHAnsi" w:hAnsiTheme="minorHAnsi"/>
                <w:sz w:val="22"/>
                <w:szCs w:val="22"/>
              </w:rPr>
              <w:t>perational needs of a limited duration</w:t>
            </w:r>
            <w:r w:rsidR="0066371F" w:rsidRPr="00F0347C">
              <w:rPr>
                <w:rFonts w:asciiTheme="minorHAnsi" w:hAnsiTheme="minorHAnsi"/>
                <w:sz w:val="22"/>
                <w:szCs w:val="22"/>
              </w:rPr>
              <w:tab/>
              <w:t xml:space="preserve">          </w:t>
            </w:r>
            <w:r w:rsidR="00F134BE" w:rsidRPr="00F0347C">
              <w:rPr>
                <w:rFonts w:asciiTheme="minorHAnsi" w:hAnsiTheme="minorHAnsi"/>
                <w:sz w:val="22"/>
                <w:szCs w:val="22"/>
              </w:rPr>
              <w:tab/>
            </w:r>
            <w:r w:rsidR="00F134BE" w:rsidRPr="00F0347C">
              <w:rPr>
                <w:rFonts w:asciiTheme="minorHAnsi" w:hAnsiTheme="minorHAnsi"/>
                <w:sz w:val="22"/>
                <w:szCs w:val="22"/>
              </w:rPr>
              <w:tab/>
            </w:r>
          </w:p>
          <w:p w14:paraId="2CD654DE" w14:textId="77777777" w:rsidR="00117AC4" w:rsidRDefault="00117AC4" w:rsidP="00B05951">
            <w:pPr>
              <w:rPr>
                <w:rFonts w:asciiTheme="minorHAnsi" w:hAnsiTheme="minorHAnsi"/>
                <w:sz w:val="22"/>
                <w:szCs w:val="22"/>
              </w:rPr>
            </w:pPr>
          </w:p>
          <w:p w14:paraId="7CBAEC50" w14:textId="5C6E6774" w:rsidR="0066371F" w:rsidRPr="00117AC4" w:rsidRDefault="0066371F" w:rsidP="00B05951">
            <w:pPr>
              <w:rPr>
                <w:rFonts w:asciiTheme="minorHAnsi" w:hAnsiTheme="minorHAnsi"/>
                <w:sz w:val="22"/>
                <w:szCs w:val="22"/>
              </w:rPr>
            </w:pPr>
            <w:r w:rsidRPr="00117AC4">
              <w:rPr>
                <w:rFonts w:asciiTheme="minorHAnsi" w:hAnsiTheme="minorHAnsi"/>
                <w:sz w:val="22"/>
                <w:szCs w:val="22"/>
              </w:rPr>
              <w:t>Please detail:</w:t>
            </w:r>
          </w:p>
          <w:p w14:paraId="28B2AF55" w14:textId="232F5019" w:rsidR="00B34286" w:rsidRPr="00A16925" w:rsidRDefault="00B34286" w:rsidP="00B34286">
            <w:pPr>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of the </w:t>
            </w:r>
            <w:r w:rsidRPr="00B34286">
              <w:rPr>
                <w:rFonts w:asciiTheme="minorHAnsi" w:hAnsiTheme="minorHAnsi" w:cstheme="minorHAnsi"/>
                <w:sz w:val="22"/>
                <w:szCs w:val="22"/>
              </w:rPr>
              <w:t>extreme operational and resource constraints caused by the COVID-19 outbreak</w:t>
            </w:r>
            <w:r w:rsidRPr="00A16925">
              <w:rPr>
                <w:rFonts w:asciiTheme="minorHAnsi" w:hAnsiTheme="minorHAnsi" w:cstheme="minorHAnsi"/>
                <w:sz w:val="22"/>
                <w:szCs w:val="22"/>
              </w:rPr>
              <w:t>, it is needed to apply this exemption to ensure business continuity</w:t>
            </w:r>
            <w:r>
              <w:rPr>
                <w:rFonts w:asciiTheme="minorHAnsi" w:hAnsiTheme="minorHAnsi" w:cstheme="minorHAnsi"/>
                <w:sz w:val="22"/>
                <w:szCs w:val="22"/>
              </w:rPr>
              <w:t>,</w:t>
            </w:r>
            <w:r w:rsidRPr="00A16925">
              <w:rPr>
                <w:rFonts w:asciiTheme="minorHAnsi" w:hAnsiTheme="minorHAnsi" w:cstheme="minorHAnsi"/>
                <w:sz w:val="22"/>
                <w:szCs w:val="22"/>
              </w:rPr>
              <w:t xml:space="preserve"> when the said circumstances are </w:t>
            </w:r>
            <w:r>
              <w:rPr>
                <w:rFonts w:asciiTheme="minorHAnsi" w:hAnsiTheme="minorHAnsi" w:cstheme="minorHAnsi"/>
                <w:sz w:val="22"/>
                <w:szCs w:val="22"/>
              </w:rPr>
              <w:t>notified</w:t>
            </w:r>
            <w:r w:rsidRPr="00A16925">
              <w:rPr>
                <w:rFonts w:asciiTheme="minorHAnsi" w:hAnsiTheme="minorHAnsi" w:cstheme="minorHAnsi"/>
                <w:sz w:val="22"/>
                <w:szCs w:val="22"/>
              </w:rPr>
              <w:t xml:space="preserve"> to the C</w:t>
            </w:r>
            <w:r>
              <w:rPr>
                <w:rFonts w:asciiTheme="minorHAnsi" w:hAnsiTheme="minorHAnsi" w:cstheme="minorHAnsi"/>
                <w:sz w:val="22"/>
                <w:szCs w:val="22"/>
              </w:rPr>
              <w:t xml:space="preserve">ompetent </w:t>
            </w:r>
            <w:r w:rsidR="00F250A6" w:rsidRPr="00A16925">
              <w:rPr>
                <w:rFonts w:asciiTheme="minorHAnsi" w:hAnsiTheme="minorHAnsi" w:cstheme="minorHAnsi"/>
                <w:sz w:val="22"/>
                <w:szCs w:val="22"/>
              </w:rPr>
              <w:t>A</w:t>
            </w:r>
            <w:r w:rsidR="00F250A6">
              <w:rPr>
                <w:rFonts w:asciiTheme="minorHAnsi" w:hAnsiTheme="minorHAnsi" w:cstheme="minorHAnsi"/>
                <w:sz w:val="22"/>
                <w:szCs w:val="22"/>
              </w:rPr>
              <w:t>uthority</w:t>
            </w:r>
            <w:r w:rsidRPr="00A16925">
              <w:rPr>
                <w:rFonts w:asciiTheme="minorHAnsi" w:hAnsiTheme="minorHAnsi" w:cstheme="minorHAnsi"/>
                <w:sz w:val="22"/>
                <w:szCs w:val="22"/>
              </w:rPr>
              <w:t xml:space="preserve"> by the </w:t>
            </w:r>
            <w:r>
              <w:rPr>
                <w:rFonts w:asciiTheme="minorHAnsi" w:hAnsiTheme="minorHAnsi" w:cstheme="minorHAnsi"/>
                <w:sz w:val="22"/>
                <w:szCs w:val="22"/>
              </w:rPr>
              <w:t xml:space="preserve">person or organisation </w:t>
            </w:r>
            <w:r w:rsidRPr="00985F4C">
              <w:rPr>
                <w:rFonts w:asciiTheme="minorHAnsi" w:hAnsiTheme="minorHAnsi" w:cstheme="minorHAnsi"/>
                <w:sz w:val="22"/>
                <w:szCs w:val="22"/>
              </w:rPr>
              <w:t>involved in the continuing airworthiness of aircraft and components</w:t>
            </w:r>
            <w:r>
              <w:rPr>
                <w:rFonts w:asciiTheme="minorHAnsi" w:hAnsiTheme="minorHAnsi" w:cstheme="minorHAnsi"/>
                <w:sz w:val="22"/>
                <w:szCs w:val="22"/>
              </w:rPr>
              <w:t>.</w:t>
            </w:r>
          </w:p>
          <w:p w14:paraId="7CBAEC52" w14:textId="17D3B910" w:rsidR="0066371F" w:rsidRPr="00365114" w:rsidRDefault="0066371F" w:rsidP="00F0347C">
            <w:pPr>
              <w:pStyle w:val="ListParagraph"/>
              <w:ind w:left="0"/>
              <w:jc w:val="both"/>
              <w:rPr>
                <w:rFonts w:asciiTheme="minorHAnsi" w:hAnsiTheme="minorHAnsi"/>
                <w:sz w:val="22"/>
                <w:szCs w:val="22"/>
              </w:rPr>
            </w:pPr>
          </w:p>
        </w:tc>
      </w:tr>
      <w:tr w:rsidR="0066371F" w:rsidRPr="00365114" w14:paraId="7CBAEC60" w14:textId="77777777" w:rsidTr="00EB135E">
        <w:trPr>
          <w:trHeight w:val="1054"/>
        </w:trPr>
        <w:tc>
          <w:tcPr>
            <w:tcW w:w="2826" w:type="dxa"/>
            <w:shd w:val="clear" w:color="auto" w:fill="auto"/>
          </w:tcPr>
          <w:p w14:paraId="7CBAEC54" w14:textId="219EDE35"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In case of </w:t>
            </w:r>
            <w:r w:rsidR="00F250A6" w:rsidRPr="00365114">
              <w:rPr>
                <w:rFonts w:asciiTheme="minorHAnsi" w:hAnsiTheme="minorHAnsi"/>
                <w:sz w:val="22"/>
                <w:szCs w:val="22"/>
              </w:rPr>
              <w:t>non-approved</w:t>
            </w:r>
            <w:r w:rsidRPr="00365114">
              <w:rPr>
                <w:rFonts w:asciiTheme="minorHAnsi" w:hAnsiTheme="minorHAnsi"/>
                <w:sz w:val="22"/>
                <w:szCs w:val="22"/>
              </w:rPr>
              <w:t xml:space="preserve"> change/repair:</w:t>
            </w:r>
            <w:r w:rsidRPr="00365114">
              <w:rPr>
                <w:rStyle w:val="EndnoteReference"/>
                <w:rFonts w:asciiTheme="minorHAnsi" w:hAnsiTheme="minorHAnsi"/>
                <w:sz w:val="22"/>
                <w:szCs w:val="22"/>
              </w:rPr>
              <w:endnoteReference w:id="14"/>
            </w:r>
          </w:p>
          <w:p w14:paraId="7CBAEC55" w14:textId="77777777" w:rsidR="0066371F" w:rsidRPr="00365114" w:rsidRDefault="0066371F" w:rsidP="00B05951">
            <w:pPr>
              <w:rPr>
                <w:rFonts w:asciiTheme="minorHAnsi" w:hAnsiTheme="minorHAnsi"/>
                <w:sz w:val="22"/>
                <w:szCs w:val="22"/>
              </w:rPr>
            </w:pPr>
          </w:p>
          <w:p w14:paraId="7CBAEC56" w14:textId="77777777" w:rsidR="0066371F" w:rsidRPr="00365114" w:rsidRDefault="0066371F" w:rsidP="00B05951">
            <w:pPr>
              <w:rPr>
                <w:rFonts w:asciiTheme="minorHAnsi" w:hAnsiTheme="minorHAnsi"/>
                <w:sz w:val="22"/>
                <w:szCs w:val="22"/>
              </w:rPr>
            </w:pPr>
          </w:p>
          <w:p w14:paraId="7CBAEC57" w14:textId="77777777"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14:paraId="7CBAEC58" w14:textId="03D190BD" w:rsidR="0066371F" w:rsidRPr="00365114" w:rsidRDefault="0066371F" w:rsidP="00B05951">
            <w:pPr>
              <w:rPr>
                <w:rFonts w:asciiTheme="minorHAnsi" w:hAnsiTheme="minorHAnsi"/>
                <w:sz w:val="22"/>
                <w:szCs w:val="22"/>
              </w:rPr>
            </w:pPr>
            <w:r w:rsidRPr="00365114">
              <w:rPr>
                <w:rFonts w:asciiTheme="minorHAnsi" w:hAnsiTheme="minorHAnsi"/>
                <w:sz w:val="22"/>
                <w:szCs w:val="22"/>
              </w:rPr>
              <w:t>If applicable, please refer to the EASA Project number:</w:t>
            </w:r>
            <w:r w:rsidR="00525256">
              <w:rPr>
                <w:rFonts w:asciiTheme="minorHAnsi" w:hAnsiTheme="minorHAnsi"/>
                <w:sz w:val="22"/>
                <w:szCs w:val="22"/>
              </w:rPr>
              <w:t xml:space="preserve"> N/A</w:t>
            </w:r>
          </w:p>
          <w:p w14:paraId="7CBAEC59" w14:textId="77777777" w:rsidR="0066371F" w:rsidRPr="00365114" w:rsidRDefault="0066371F" w:rsidP="00B05951">
            <w:pPr>
              <w:rPr>
                <w:rFonts w:asciiTheme="minorHAnsi" w:hAnsiTheme="minorHAnsi"/>
                <w:sz w:val="22"/>
                <w:szCs w:val="22"/>
              </w:rPr>
            </w:pPr>
          </w:p>
          <w:p w14:paraId="7CBAEC5A" w14:textId="77777777" w:rsidR="0066371F" w:rsidRPr="00365114" w:rsidRDefault="0066371F" w:rsidP="00B05951">
            <w:pPr>
              <w:rPr>
                <w:rFonts w:asciiTheme="minorHAnsi" w:hAnsiTheme="minorHAnsi"/>
                <w:sz w:val="22"/>
                <w:szCs w:val="22"/>
              </w:rPr>
            </w:pPr>
          </w:p>
          <w:p w14:paraId="7CBAEC5B" w14:textId="77777777" w:rsidR="0066371F" w:rsidRPr="00365114" w:rsidRDefault="0066371F" w:rsidP="00B05951">
            <w:pPr>
              <w:rPr>
                <w:rFonts w:asciiTheme="minorHAnsi" w:hAnsiTheme="minorHAnsi"/>
                <w:sz w:val="22"/>
                <w:szCs w:val="22"/>
              </w:rPr>
            </w:pPr>
          </w:p>
          <w:p w14:paraId="7CBAEC5C"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If no Project number, </w:t>
            </w:r>
            <w:r w:rsidR="00F134BE" w:rsidRPr="00365114">
              <w:rPr>
                <w:rFonts w:asciiTheme="minorHAnsi" w:hAnsiTheme="minorHAnsi"/>
                <w:sz w:val="22"/>
                <w:szCs w:val="22"/>
              </w:rPr>
              <w:t>c</w:t>
            </w:r>
            <w:r w:rsidRPr="00365114">
              <w:rPr>
                <w:rFonts w:asciiTheme="minorHAnsi" w:hAnsiTheme="minorHAnsi"/>
                <w:sz w:val="22"/>
                <w:szCs w:val="22"/>
              </w:rPr>
              <w:t>lassification of the change/repair in accordance with Part 21:</w:t>
            </w:r>
          </w:p>
          <w:p w14:paraId="7CBAEC5D"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Minor   □     /     Major   □</w:t>
            </w:r>
          </w:p>
          <w:p w14:paraId="7CBAEC5E" w14:textId="77777777" w:rsidR="0066371F" w:rsidRPr="00365114" w:rsidRDefault="0066371F" w:rsidP="00B05951">
            <w:pPr>
              <w:rPr>
                <w:rFonts w:asciiTheme="minorHAnsi" w:hAnsiTheme="minorHAnsi"/>
                <w:sz w:val="22"/>
                <w:szCs w:val="22"/>
              </w:rPr>
            </w:pPr>
          </w:p>
          <w:p w14:paraId="7CBAEC5F" w14:textId="77777777" w:rsidR="0066371F" w:rsidRPr="00365114" w:rsidRDefault="0066371F" w:rsidP="00B05951">
            <w:pPr>
              <w:rPr>
                <w:rFonts w:asciiTheme="minorHAnsi" w:hAnsiTheme="minorHAnsi"/>
                <w:sz w:val="22"/>
                <w:szCs w:val="22"/>
              </w:rPr>
            </w:pPr>
          </w:p>
        </w:tc>
      </w:tr>
      <w:tr w:rsidR="0066371F" w:rsidRPr="00365114" w14:paraId="7CBAEC65" w14:textId="77777777" w:rsidTr="00EB135E">
        <w:trPr>
          <w:trHeight w:val="1185"/>
        </w:trPr>
        <w:tc>
          <w:tcPr>
            <w:tcW w:w="2826" w:type="dxa"/>
            <w:shd w:val="clear" w:color="auto" w:fill="auto"/>
          </w:tcPr>
          <w:p w14:paraId="7CBAEC6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Justifications of the maintained Level of Safety; </w:t>
            </w:r>
          </w:p>
          <w:p w14:paraId="7CBAEC62"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7CBAEC63" w14:textId="77777777" w:rsidR="0066371F" w:rsidRPr="00365114" w:rsidRDefault="0066371F" w:rsidP="00B05951">
            <w:pPr>
              <w:rPr>
                <w:rFonts w:asciiTheme="minorHAnsi" w:hAnsiTheme="minorHAnsi"/>
                <w:sz w:val="22"/>
                <w:szCs w:val="22"/>
              </w:rPr>
            </w:pPr>
          </w:p>
        </w:tc>
        <w:tc>
          <w:tcPr>
            <w:tcW w:w="7943" w:type="dxa"/>
            <w:gridSpan w:val="2"/>
            <w:shd w:val="clear" w:color="auto" w:fill="auto"/>
          </w:tcPr>
          <w:p w14:paraId="500A084A" w14:textId="5DEEBD37" w:rsidR="00B34286" w:rsidRDefault="00B34286" w:rsidP="00B34286">
            <w:pPr>
              <w:ind w:left="397" w:hanging="397"/>
              <w:jc w:val="both"/>
              <w:rPr>
                <w:rFonts w:asciiTheme="minorHAnsi" w:hAnsiTheme="minorHAnsi"/>
                <w:b/>
                <w:sz w:val="22"/>
                <w:szCs w:val="22"/>
              </w:rPr>
            </w:pPr>
            <w:r w:rsidRPr="00716393">
              <w:rPr>
                <w:rFonts w:asciiTheme="minorHAnsi" w:hAnsiTheme="minorHAnsi"/>
                <w:b/>
                <w:sz w:val="22"/>
                <w:szCs w:val="22"/>
              </w:rPr>
              <w:t xml:space="preserve"> A)</w:t>
            </w:r>
            <w:r>
              <w:rPr>
                <w:rFonts w:asciiTheme="minorHAnsi" w:hAnsiTheme="minorHAnsi"/>
                <w:b/>
                <w:sz w:val="22"/>
                <w:szCs w:val="22"/>
              </w:rPr>
              <w:tab/>
            </w:r>
            <w:r w:rsidRPr="00716393">
              <w:rPr>
                <w:rFonts w:asciiTheme="minorHAnsi" w:hAnsiTheme="minorHAnsi"/>
                <w:b/>
                <w:sz w:val="22"/>
                <w:szCs w:val="22"/>
              </w:rPr>
              <w:t>Safety:</w:t>
            </w:r>
          </w:p>
          <w:p w14:paraId="6EE9A2B1" w14:textId="77777777" w:rsidR="00F60B23" w:rsidRPr="00716393" w:rsidRDefault="00F60B23" w:rsidP="00B34286">
            <w:pPr>
              <w:ind w:left="397" w:hanging="397"/>
              <w:jc w:val="both"/>
              <w:rPr>
                <w:rFonts w:asciiTheme="minorHAnsi" w:hAnsiTheme="minorHAnsi"/>
                <w:b/>
                <w:sz w:val="22"/>
                <w:szCs w:val="22"/>
              </w:rPr>
            </w:pPr>
          </w:p>
          <w:p w14:paraId="2BECCC96" w14:textId="77777777" w:rsidR="00B34286" w:rsidRDefault="00B34286" w:rsidP="00B34286">
            <w:pPr>
              <w:pStyle w:val="ListParagraph"/>
              <w:numPr>
                <w:ilvl w:val="0"/>
                <w:numId w:val="7"/>
              </w:numPr>
              <w:jc w:val="both"/>
              <w:rPr>
                <w:rFonts w:ascii="Calibri" w:hAnsi="Calibri" w:cs="Calibri"/>
                <w:sz w:val="22"/>
                <w:szCs w:val="22"/>
                <w:lang w:eastAsia="en-US"/>
              </w:rPr>
            </w:pPr>
            <w:r w:rsidRPr="00581D5A">
              <w:rPr>
                <w:rFonts w:ascii="Calibri" w:hAnsi="Calibri" w:cs="Calibri"/>
                <w:sz w:val="22"/>
                <w:szCs w:val="22"/>
                <w:lang w:eastAsia="en-US"/>
              </w:rPr>
              <w:t xml:space="preserve">The persons or organisations involved in the continuing airworthiness of aircraft and components shall apply, and show compliance with, the requirements of Regulation (EU) No 1321/2014 as applicable </w:t>
            </w:r>
            <w:r>
              <w:rPr>
                <w:rFonts w:ascii="Calibri" w:hAnsi="Calibri" w:cs="Calibri"/>
                <w:sz w:val="22"/>
                <w:szCs w:val="22"/>
                <w:lang w:eastAsia="en-US"/>
              </w:rPr>
              <w:t>on</w:t>
            </w:r>
            <w:r w:rsidRPr="00581D5A">
              <w:rPr>
                <w:rFonts w:ascii="Calibri" w:hAnsi="Calibri" w:cs="Calibri"/>
                <w:sz w:val="22"/>
                <w:szCs w:val="22"/>
                <w:lang w:eastAsia="en-US"/>
              </w:rPr>
              <w:t xml:space="preserve"> </w:t>
            </w:r>
            <w:r>
              <w:rPr>
                <w:rFonts w:ascii="Calibri" w:hAnsi="Calibri" w:cs="Calibri"/>
                <w:sz w:val="22"/>
                <w:szCs w:val="22"/>
                <w:lang w:eastAsia="en-US"/>
              </w:rPr>
              <w:t>23</w:t>
            </w:r>
            <w:r w:rsidRPr="00581D5A">
              <w:rPr>
                <w:rFonts w:ascii="Calibri" w:hAnsi="Calibri" w:cs="Calibri"/>
                <w:sz w:val="22"/>
                <w:szCs w:val="22"/>
                <w:lang w:eastAsia="en-US"/>
              </w:rPr>
              <w:t xml:space="preserve"> March 2020.</w:t>
            </w:r>
          </w:p>
          <w:p w14:paraId="5ED3CB82" w14:textId="77777777" w:rsidR="00F60B23" w:rsidRDefault="00F60B23" w:rsidP="00F60B23">
            <w:pPr>
              <w:pStyle w:val="ListParagraph"/>
              <w:ind w:left="1080"/>
              <w:jc w:val="both"/>
              <w:rPr>
                <w:rFonts w:ascii="Calibri" w:hAnsi="Calibri" w:cs="Calibri"/>
                <w:sz w:val="22"/>
                <w:szCs w:val="22"/>
                <w:lang w:eastAsia="en-US"/>
              </w:rPr>
            </w:pPr>
          </w:p>
          <w:p w14:paraId="367157D5" w14:textId="77777777" w:rsidR="00B34286" w:rsidRPr="00600627" w:rsidRDefault="00B34286" w:rsidP="00B34286">
            <w:pPr>
              <w:pStyle w:val="ListParagraph"/>
              <w:numPr>
                <w:ilvl w:val="0"/>
                <w:numId w:val="7"/>
              </w:numPr>
              <w:jc w:val="both"/>
              <w:rPr>
                <w:rFonts w:ascii="Calibri" w:hAnsi="Calibri" w:cs="Calibri"/>
                <w:sz w:val="22"/>
                <w:szCs w:val="22"/>
                <w:lang w:eastAsia="en-US"/>
              </w:rPr>
            </w:pPr>
            <w:r w:rsidRPr="00600627">
              <w:rPr>
                <w:rFonts w:ascii="Calibri" w:hAnsi="Calibri" w:cs="Calibri"/>
                <w:sz w:val="22"/>
                <w:szCs w:val="22"/>
                <w:lang w:eastAsia="en-US"/>
              </w:rPr>
              <w:lastRenderedPageBreak/>
              <w:t xml:space="preserve">At the </w:t>
            </w:r>
            <w:r>
              <w:rPr>
                <w:rFonts w:ascii="Calibri" w:hAnsi="Calibri" w:cs="Calibri"/>
                <w:sz w:val="22"/>
                <w:szCs w:val="22"/>
                <w:lang w:eastAsia="en-US"/>
              </w:rPr>
              <w:t xml:space="preserve">end of the duration of this exemption, that is by </w:t>
            </w:r>
            <w:r w:rsidRPr="00CD56D8">
              <w:rPr>
                <w:rFonts w:ascii="Calibri" w:hAnsi="Calibri" w:cs="Calibri"/>
                <w:sz w:val="22"/>
                <w:szCs w:val="22"/>
                <w:lang w:eastAsia="en-US"/>
              </w:rPr>
              <w:t>24 September2020,</w:t>
            </w:r>
            <w:r>
              <w:rPr>
                <w:rFonts w:ascii="Calibri" w:hAnsi="Calibri" w:cs="Calibri"/>
                <w:sz w:val="22"/>
                <w:szCs w:val="22"/>
                <w:lang w:eastAsia="en-US"/>
              </w:rPr>
              <w:t xml:space="preserve"> </w:t>
            </w:r>
            <w:r w:rsidRPr="00600627">
              <w:rPr>
                <w:rFonts w:ascii="Calibri" w:hAnsi="Calibri" w:cs="Calibri"/>
                <w:sz w:val="22"/>
                <w:szCs w:val="22"/>
                <w:lang w:eastAsia="en-US"/>
              </w:rPr>
              <w:t>the</w:t>
            </w:r>
            <w:r>
              <w:rPr>
                <w:rFonts w:ascii="Calibri" w:hAnsi="Calibri" w:cs="Calibri"/>
                <w:sz w:val="22"/>
                <w:szCs w:val="22"/>
                <w:lang w:eastAsia="en-US"/>
              </w:rPr>
              <w:t xml:space="preserve">se </w:t>
            </w:r>
            <w:r>
              <w:rPr>
                <w:rFonts w:asciiTheme="minorHAnsi" w:hAnsiTheme="minorHAnsi"/>
                <w:sz w:val="22"/>
                <w:szCs w:val="22"/>
              </w:rPr>
              <w:t xml:space="preserve">persons and </w:t>
            </w:r>
            <w:r w:rsidRPr="009D5272">
              <w:rPr>
                <w:rFonts w:asciiTheme="minorHAnsi" w:hAnsiTheme="minorHAnsi"/>
                <w:sz w:val="22"/>
                <w:szCs w:val="22"/>
              </w:rPr>
              <w:t>organi</w:t>
            </w:r>
            <w:r>
              <w:rPr>
                <w:rFonts w:asciiTheme="minorHAnsi" w:hAnsiTheme="minorHAnsi"/>
                <w:sz w:val="22"/>
                <w:szCs w:val="22"/>
              </w:rPr>
              <w:t>s</w:t>
            </w:r>
            <w:r w:rsidRPr="009D5272">
              <w:rPr>
                <w:rFonts w:asciiTheme="minorHAnsi" w:hAnsiTheme="minorHAnsi"/>
                <w:sz w:val="22"/>
                <w:szCs w:val="22"/>
              </w:rPr>
              <w:t>ation</w:t>
            </w:r>
            <w:r>
              <w:rPr>
                <w:rFonts w:asciiTheme="minorHAnsi" w:hAnsiTheme="minorHAnsi"/>
                <w:sz w:val="22"/>
                <w:szCs w:val="22"/>
              </w:rPr>
              <w:t>s</w:t>
            </w:r>
            <w:r w:rsidRPr="00600627">
              <w:rPr>
                <w:rFonts w:ascii="Calibri" w:hAnsi="Calibri" w:cs="Calibri"/>
                <w:sz w:val="22"/>
                <w:szCs w:val="22"/>
                <w:lang w:eastAsia="en-US"/>
              </w:rPr>
              <w:t xml:space="preserve"> </w:t>
            </w:r>
            <w:r>
              <w:rPr>
                <w:rFonts w:ascii="Calibri" w:hAnsi="Calibri" w:cs="Calibri"/>
                <w:sz w:val="22"/>
                <w:szCs w:val="22"/>
                <w:lang w:eastAsia="en-US"/>
              </w:rPr>
              <w:t xml:space="preserve">must ensure compliance with Regulation (EU) No 1321/2014, as amended by </w:t>
            </w:r>
            <w:r w:rsidRPr="00F97B7E">
              <w:rPr>
                <w:rFonts w:ascii="Calibri" w:hAnsi="Calibri" w:cs="Calibri"/>
                <w:sz w:val="22"/>
                <w:szCs w:val="22"/>
                <w:lang w:eastAsia="en-US"/>
              </w:rPr>
              <w:t>Regulations (EU) 2019/1383 and (EU) 2020/270</w:t>
            </w:r>
            <w:r>
              <w:rPr>
                <w:rFonts w:ascii="Calibri" w:hAnsi="Calibri" w:cs="Calibri"/>
                <w:sz w:val="22"/>
                <w:szCs w:val="22"/>
                <w:lang w:eastAsia="en-US"/>
              </w:rPr>
              <w:t>.</w:t>
            </w:r>
          </w:p>
          <w:p w14:paraId="354348D7" w14:textId="77777777" w:rsidR="00B34286" w:rsidRDefault="00B34286" w:rsidP="00B34286">
            <w:pPr>
              <w:ind w:left="397" w:hanging="397"/>
              <w:jc w:val="both"/>
              <w:rPr>
                <w:rFonts w:asciiTheme="minorHAnsi" w:hAnsiTheme="minorHAnsi"/>
                <w:b/>
                <w:sz w:val="22"/>
                <w:szCs w:val="22"/>
              </w:rPr>
            </w:pPr>
          </w:p>
          <w:p w14:paraId="76EF8BD1" w14:textId="77777777" w:rsidR="00F60B23" w:rsidRDefault="00F60B23" w:rsidP="00B34286">
            <w:pPr>
              <w:ind w:left="397" w:hanging="397"/>
              <w:jc w:val="both"/>
              <w:rPr>
                <w:rFonts w:asciiTheme="minorHAnsi" w:hAnsiTheme="minorHAnsi"/>
                <w:b/>
                <w:sz w:val="22"/>
                <w:szCs w:val="22"/>
              </w:rPr>
            </w:pPr>
          </w:p>
          <w:p w14:paraId="714E3E5D" w14:textId="77777777" w:rsidR="00B34286" w:rsidRPr="00716393" w:rsidRDefault="00B34286" w:rsidP="00B34286">
            <w:pPr>
              <w:ind w:left="397" w:hanging="397"/>
              <w:jc w:val="both"/>
              <w:rPr>
                <w:rFonts w:asciiTheme="minorHAnsi" w:hAnsiTheme="minorHAnsi"/>
                <w:b/>
                <w:sz w:val="22"/>
                <w:szCs w:val="22"/>
              </w:rPr>
            </w:pPr>
            <w:r w:rsidRPr="00716393">
              <w:rPr>
                <w:rFonts w:asciiTheme="minorHAnsi" w:hAnsiTheme="minorHAnsi"/>
                <w:b/>
                <w:sz w:val="22"/>
                <w:szCs w:val="22"/>
              </w:rPr>
              <w:t>B)</w:t>
            </w:r>
            <w:r w:rsidRPr="00716393">
              <w:rPr>
                <w:rFonts w:asciiTheme="minorHAnsi" w:hAnsiTheme="minorHAnsi"/>
                <w:b/>
                <w:sz w:val="22"/>
                <w:szCs w:val="22"/>
              </w:rPr>
              <w:tab/>
              <w:t>Environment:</w:t>
            </w:r>
          </w:p>
          <w:p w14:paraId="61BB62F4" w14:textId="77777777" w:rsidR="00B34286" w:rsidRDefault="00B34286" w:rsidP="00B34286">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Pr>
                <w:rFonts w:asciiTheme="minorHAnsi" w:hAnsiTheme="minorHAnsi"/>
                <w:sz w:val="22"/>
                <w:szCs w:val="22"/>
              </w:rPr>
              <w:t xml:space="preserve"> </w:t>
            </w:r>
          </w:p>
          <w:p w14:paraId="6CD01D81" w14:textId="77777777" w:rsidR="00B34286" w:rsidRDefault="00B34286" w:rsidP="00B34286">
            <w:pPr>
              <w:ind w:left="397" w:hanging="397"/>
              <w:jc w:val="both"/>
              <w:rPr>
                <w:rFonts w:asciiTheme="minorHAnsi" w:hAnsiTheme="minorHAnsi"/>
                <w:sz w:val="22"/>
                <w:szCs w:val="22"/>
              </w:rPr>
            </w:pPr>
          </w:p>
          <w:p w14:paraId="0708C92A" w14:textId="2CB14FAE" w:rsidR="00B34286" w:rsidRPr="00716393" w:rsidRDefault="00B34286" w:rsidP="00B34286">
            <w:pPr>
              <w:ind w:left="397" w:hanging="397"/>
              <w:jc w:val="both"/>
              <w:rPr>
                <w:rFonts w:asciiTheme="minorHAnsi" w:hAnsiTheme="minorHAnsi"/>
                <w:b/>
                <w:sz w:val="22"/>
                <w:szCs w:val="22"/>
              </w:rPr>
            </w:pPr>
            <w:r w:rsidRPr="00716393">
              <w:rPr>
                <w:rFonts w:asciiTheme="minorHAnsi" w:hAnsiTheme="minorHAnsi"/>
                <w:b/>
                <w:sz w:val="22"/>
                <w:szCs w:val="22"/>
              </w:rPr>
              <w:t>C)</w:t>
            </w:r>
            <w:r w:rsidRPr="00716393">
              <w:rPr>
                <w:rFonts w:asciiTheme="minorHAnsi" w:hAnsiTheme="minorHAnsi"/>
                <w:b/>
                <w:sz w:val="22"/>
                <w:szCs w:val="22"/>
              </w:rPr>
              <w:tab/>
              <w:t xml:space="preserve">Market </w:t>
            </w:r>
            <w:r w:rsidR="00F250A6" w:rsidRPr="00716393">
              <w:rPr>
                <w:rFonts w:asciiTheme="minorHAnsi" w:hAnsiTheme="minorHAnsi"/>
                <w:b/>
                <w:sz w:val="22"/>
                <w:szCs w:val="22"/>
              </w:rPr>
              <w:t>distortion</w:t>
            </w:r>
            <w:r w:rsidRPr="00716393">
              <w:rPr>
                <w:rFonts w:asciiTheme="minorHAnsi" w:hAnsiTheme="minorHAnsi"/>
                <w:b/>
                <w:sz w:val="22"/>
                <w:szCs w:val="22"/>
              </w:rPr>
              <w:t>:</w:t>
            </w:r>
          </w:p>
          <w:p w14:paraId="771A07ED" w14:textId="77777777" w:rsidR="00B34286" w:rsidRDefault="00B34286" w:rsidP="00B34286">
            <w:pPr>
              <w:ind w:left="397"/>
              <w:jc w:val="both"/>
              <w:rPr>
                <w:rFonts w:asciiTheme="minorHAnsi" w:hAnsiTheme="minorHAnsi"/>
                <w:sz w:val="22"/>
                <w:szCs w:val="22"/>
              </w:rPr>
            </w:pPr>
            <w:r w:rsidRPr="00E15A86">
              <w:rPr>
                <w:rFonts w:asciiTheme="minorHAnsi" w:hAnsiTheme="minorHAnsi"/>
                <w:sz w:val="22"/>
                <w:szCs w:val="22"/>
              </w:rPr>
              <w:t>Due to</w:t>
            </w:r>
            <w:r>
              <w:rPr>
                <w:rFonts w:asciiTheme="minorHAnsi" w:hAnsiTheme="minorHAnsi"/>
                <w:sz w:val="22"/>
                <w:szCs w:val="22"/>
              </w:rPr>
              <w:t xml:space="preserve"> the exceptional circumstances affecting all EU Member States, and given </w:t>
            </w:r>
            <w:r w:rsidRPr="00E15A86">
              <w:rPr>
                <w:rFonts w:asciiTheme="minorHAnsi" w:hAnsiTheme="minorHAnsi"/>
                <w:sz w:val="22"/>
                <w:szCs w:val="22"/>
              </w:rPr>
              <w:t>its limited duration</w:t>
            </w:r>
            <w:r>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r>
              <w:rPr>
                <w:rFonts w:asciiTheme="minorHAnsi" w:hAnsiTheme="minorHAnsi"/>
                <w:sz w:val="22"/>
                <w:szCs w:val="22"/>
              </w:rPr>
              <w:t xml:space="preserve"> </w:t>
            </w:r>
          </w:p>
          <w:p w14:paraId="3CAF0DBA" w14:textId="77777777" w:rsidR="00B34286" w:rsidRDefault="00B34286" w:rsidP="00B34286">
            <w:pPr>
              <w:ind w:left="397" w:hanging="397"/>
              <w:jc w:val="both"/>
              <w:rPr>
                <w:rFonts w:asciiTheme="minorHAnsi" w:hAnsiTheme="minorHAnsi"/>
                <w:sz w:val="22"/>
                <w:szCs w:val="22"/>
              </w:rPr>
            </w:pPr>
          </w:p>
          <w:p w14:paraId="22AE7183" w14:textId="77777777" w:rsidR="00B34286" w:rsidRPr="00716393" w:rsidRDefault="00B34286" w:rsidP="00B34286">
            <w:pPr>
              <w:ind w:left="397" w:hanging="397"/>
              <w:jc w:val="both"/>
              <w:rPr>
                <w:rFonts w:asciiTheme="minorHAnsi" w:hAnsiTheme="minorHAnsi"/>
                <w:b/>
                <w:sz w:val="22"/>
                <w:szCs w:val="22"/>
              </w:rPr>
            </w:pPr>
            <w:r w:rsidRPr="00716393">
              <w:rPr>
                <w:rFonts w:asciiTheme="minorHAnsi" w:hAnsiTheme="minorHAnsi"/>
                <w:b/>
                <w:sz w:val="22"/>
                <w:szCs w:val="22"/>
              </w:rPr>
              <w:t>E)</w:t>
            </w:r>
            <w:r w:rsidRPr="00716393">
              <w:rPr>
                <w:rFonts w:asciiTheme="minorHAnsi" w:hAnsiTheme="minorHAnsi"/>
                <w:b/>
                <w:sz w:val="22"/>
                <w:szCs w:val="22"/>
              </w:rPr>
              <w:tab/>
              <w:t>Essential requirements:</w:t>
            </w:r>
          </w:p>
          <w:p w14:paraId="7CBAEC64" w14:textId="1945795F" w:rsidR="00FE7154" w:rsidRPr="00365114" w:rsidRDefault="00B34286" w:rsidP="00B34286">
            <w:pPr>
              <w:ind w:left="397"/>
              <w:rPr>
                <w:rFonts w:asciiTheme="minorHAnsi" w:hAnsiTheme="minorHAnsi"/>
                <w:sz w:val="22"/>
                <w:szCs w:val="22"/>
              </w:rPr>
            </w:pPr>
            <w:r>
              <w:rPr>
                <w:rFonts w:asciiTheme="minorHAnsi" w:hAnsiTheme="minorHAnsi"/>
                <w:sz w:val="22"/>
                <w:szCs w:val="22"/>
              </w:rPr>
              <w:t>Not applicable.</w:t>
            </w:r>
          </w:p>
        </w:tc>
      </w:tr>
      <w:tr w:rsidR="0066371F" w:rsidRPr="00365114" w14:paraId="7CBAEC69" w14:textId="77777777" w:rsidTr="00EB135E">
        <w:trPr>
          <w:trHeight w:val="881"/>
        </w:trPr>
        <w:tc>
          <w:tcPr>
            <w:tcW w:w="2826" w:type="dxa"/>
            <w:shd w:val="clear" w:color="auto" w:fill="auto"/>
          </w:tcPr>
          <w:p w14:paraId="7CBAEC66"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Additional observation</w:t>
            </w:r>
            <w:r w:rsidR="004B425F" w:rsidRPr="00365114">
              <w:rPr>
                <w:rFonts w:asciiTheme="minorHAnsi" w:hAnsiTheme="minorHAnsi"/>
                <w:sz w:val="22"/>
                <w:szCs w:val="22"/>
              </w:rPr>
              <w:t>s</w:t>
            </w:r>
            <w:r w:rsidRPr="00365114">
              <w:rPr>
                <w:rStyle w:val="EndnoteReference"/>
                <w:rFonts w:asciiTheme="minorHAnsi" w:hAnsiTheme="minorHAnsi"/>
                <w:sz w:val="22"/>
                <w:szCs w:val="22"/>
              </w:rPr>
              <w:endnoteReference w:id="16"/>
            </w:r>
          </w:p>
          <w:p w14:paraId="7CBAEC67"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AEC68" w14:textId="77777777" w:rsidR="0066371F" w:rsidRPr="00365114" w:rsidRDefault="0066371F" w:rsidP="00B05951">
            <w:pPr>
              <w:rPr>
                <w:rFonts w:asciiTheme="minorHAnsi" w:hAnsiTheme="minorHAnsi"/>
                <w:sz w:val="22"/>
                <w:szCs w:val="22"/>
              </w:rPr>
            </w:pPr>
          </w:p>
        </w:tc>
      </w:tr>
      <w:tr w:rsidR="0066371F" w:rsidRPr="00365114" w14:paraId="7CBAEC6D" w14:textId="77777777" w:rsidTr="00EB135E">
        <w:trPr>
          <w:trHeight w:val="1259"/>
        </w:trPr>
        <w:tc>
          <w:tcPr>
            <w:tcW w:w="2826" w:type="dxa"/>
            <w:tcBorders>
              <w:bottom w:val="single" w:sz="4" w:space="0" w:color="auto"/>
            </w:tcBorders>
            <w:shd w:val="clear" w:color="auto" w:fill="auto"/>
          </w:tcPr>
          <w:p w14:paraId="7CBAEC6A"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7CBAEC6B" w14:textId="77777777"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14:paraId="2B807139" w14:textId="1AA7DC66" w:rsidR="0066371F"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1C075374" w14:textId="34BEFE8F"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1C36F355" w14:textId="1E38950F"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E-mail                   </w:t>
            </w:r>
          </w:p>
          <w:p w14:paraId="7CBAEC6C" w14:textId="7BBB2382" w:rsidR="00D95B52" w:rsidRPr="00365114" w:rsidRDefault="00D95B52" w:rsidP="00A76BF7">
            <w:pPr>
              <w:rPr>
                <w:rFonts w:asciiTheme="minorHAnsi" w:hAnsiTheme="minorHAnsi"/>
                <w:sz w:val="22"/>
                <w:szCs w:val="22"/>
              </w:rPr>
            </w:pPr>
            <w:r>
              <w:rPr>
                <w:rFonts w:asciiTheme="minorHAnsi" w:hAnsiTheme="minorHAnsi"/>
                <w:sz w:val="22"/>
                <w:szCs w:val="22"/>
              </w:rPr>
              <w:t xml:space="preserve">Phone                   </w:t>
            </w:r>
          </w:p>
        </w:tc>
      </w:tr>
      <w:tr w:rsidR="0066371F" w:rsidRPr="00365114" w14:paraId="7CBAEC6F" w14:textId="77777777" w:rsidTr="00EB135E">
        <w:tc>
          <w:tcPr>
            <w:tcW w:w="10769" w:type="dxa"/>
            <w:gridSpan w:val="3"/>
            <w:shd w:val="clear" w:color="auto" w:fill="E0E0E0"/>
          </w:tcPr>
          <w:p w14:paraId="7CBAEC6E"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Agency Use </w:t>
            </w:r>
          </w:p>
        </w:tc>
      </w:tr>
      <w:tr w:rsidR="0066371F" w:rsidRPr="00365114" w14:paraId="7CBAEC72" w14:textId="77777777" w:rsidTr="00EB135E">
        <w:trPr>
          <w:trHeight w:val="463"/>
        </w:trPr>
        <w:tc>
          <w:tcPr>
            <w:tcW w:w="2826" w:type="dxa"/>
            <w:shd w:val="clear" w:color="auto" w:fill="auto"/>
          </w:tcPr>
          <w:p w14:paraId="7CBAEC70" w14:textId="77777777" w:rsidR="0066371F" w:rsidRPr="00365114" w:rsidRDefault="0066371F" w:rsidP="00F134BE">
            <w:pPr>
              <w:rPr>
                <w:rFonts w:asciiTheme="minorHAnsi" w:hAnsiTheme="minorHAnsi"/>
                <w:sz w:val="22"/>
                <w:szCs w:val="22"/>
              </w:rPr>
            </w:pPr>
            <w:r w:rsidRPr="00365114">
              <w:rPr>
                <w:rFonts w:asciiTheme="minorHAnsi" w:hAnsiTheme="minorHAnsi"/>
                <w:sz w:val="22"/>
                <w:szCs w:val="22"/>
              </w:rPr>
              <w:t xml:space="preserve">Date </w:t>
            </w:r>
            <w:r w:rsidR="00F134BE" w:rsidRPr="00365114">
              <w:rPr>
                <w:rFonts w:asciiTheme="minorHAnsi" w:hAnsiTheme="minorHAnsi"/>
                <w:sz w:val="22"/>
                <w:szCs w:val="22"/>
              </w:rPr>
              <w:t>r</w:t>
            </w:r>
            <w:r w:rsidRPr="00365114">
              <w:rPr>
                <w:rFonts w:asciiTheme="minorHAnsi" w:hAnsiTheme="minorHAnsi"/>
                <w:sz w:val="22"/>
                <w:szCs w:val="22"/>
              </w:rPr>
              <w:t xml:space="preserve">eceived </w:t>
            </w:r>
          </w:p>
        </w:tc>
        <w:tc>
          <w:tcPr>
            <w:tcW w:w="7943" w:type="dxa"/>
            <w:gridSpan w:val="2"/>
            <w:shd w:val="clear" w:color="auto" w:fill="auto"/>
          </w:tcPr>
          <w:p w14:paraId="7CBAEC71" w14:textId="77777777" w:rsidR="0066371F" w:rsidRPr="00365114" w:rsidRDefault="0066371F" w:rsidP="00B05951">
            <w:pPr>
              <w:rPr>
                <w:rFonts w:asciiTheme="minorHAnsi" w:hAnsiTheme="minorHAnsi"/>
                <w:sz w:val="22"/>
                <w:szCs w:val="22"/>
              </w:rPr>
            </w:pPr>
          </w:p>
        </w:tc>
      </w:tr>
      <w:tr w:rsidR="0066371F" w:rsidRPr="00365114" w14:paraId="7CBAEC75" w14:textId="77777777" w:rsidTr="00EB135E">
        <w:trPr>
          <w:trHeight w:val="542"/>
        </w:trPr>
        <w:tc>
          <w:tcPr>
            <w:tcW w:w="2826" w:type="dxa"/>
            <w:shd w:val="clear" w:color="auto" w:fill="auto"/>
          </w:tcPr>
          <w:p w14:paraId="7CBAEC7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and reference of recommendation</w:t>
            </w:r>
          </w:p>
        </w:tc>
        <w:tc>
          <w:tcPr>
            <w:tcW w:w="7943" w:type="dxa"/>
            <w:gridSpan w:val="2"/>
            <w:shd w:val="clear" w:color="auto" w:fill="auto"/>
          </w:tcPr>
          <w:p w14:paraId="7CBAEC74" w14:textId="77777777" w:rsidR="0066371F" w:rsidRPr="00365114" w:rsidRDefault="0066371F" w:rsidP="00B05951">
            <w:pPr>
              <w:rPr>
                <w:rFonts w:asciiTheme="minorHAnsi" w:hAnsiTheme="minorHAnsi"/>
                <w:sz w:val="22"/>
                <w:szCs w:val="22"/>
              </w:rPr>
            </w:pPr>
          </w:p>
        </w:tc>
      </w:tr>
    </w:tbl>
    <w:p w14:paraId="7CBAEC76" w14:textId="77777777" w:rsidR="00B05951" w:rsidRPr="00365114" w:rsidRDefault="00B05951" w:rsidP="0066371F">
      <w:pPr>
        <w:jc w:val="center"/>
        <w:rPr>
          <w:rFonts w:asciiTheme="minorHAnsi" w:hAnsiTheme="minorHAnsi"/>
        </w:rPr>
      </w:pPr>
    </w:p>
    <w:p w14:paraId="7CBAEC77"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7CBAEC78" w14:textId="77777777" w:rsidR="00F0241A" w:rsidRPr="00365114" w:rsidRDefault="00F0241A" w:rsidP="00F0241A">
      <w:pPr>
        <w:rPr>
          <w:rFonts w:asciiTheme="minorHAnsi" w:hAnsiTheme="minorHAnsi"/>
        </w:rPr>
      </w:pPr>
    </w:p>
    <w:p w14:paraId="7CBAEC7B" w14:textId="07B19607" w:rsidR="00EB135E" w:rsidRDefault="00F0241A" w:rsidP="00F0347C">
      <w:pPr>
        <w:outlineLvl w:val="0"/>
      </w:pPr>
      <w:r w:rsidRPr="00365114">
        <w:rPr>
          <w:rFonts w:asciiTheme="minorHAnsi" w:hAnsiTheme="minorHAnsi"/>
        </w:rPr>
        <w:t>For instructions, please see details next page.</w:t>
      </w:r>
    </w:p>
    <w:p w14:paraId="7CBAEC7C" w14:textId="7D911006" w:rsidR="00CB31FB" w:rsidRDefault="00CB31FB">
      <w:pPr>
        <w:autoSpaceDE/>
        <w:autoSpaceDN/>
        <w:adjustRightInd/>
      </w:pPr>
      <w:r>
        <w:br w:type="page"/>
      </w:r>
    </w:p>
    <w:p w14:paraId="7CBAEC7D"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D6F9" w14:textId="77777777" w:rsidR="000977D4" w:rsidRDefault="000977D4">
      <w:r>
        <w:separator/>
      </w:r>
    </w:p>
  </w:endnote>
  <w:endnote w:type="continuationSeparator" w:id="0">
    <w:p w14:paraId="17F04530" w14:textId="77777777" w:rsidR="000977D4" w:rsidRDefault="000977D4">
      <w:r>
        <w:continuationSeparator/>
      </w:r>
    </w:p>
  </w:endnote>
  <w:endnote w:id="1">
    <w:p w14:paraId="7CBAEC9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7CBAEC9E" w14:textId="77777777" w:rsidR="0066371F" w:rsidRPr="000B604A" w:rsidRDefault="0066371F" w:rsidP="0066371F">
      <w:pPr>
        <w:pStyle w:val="EndnoteText"/>
        <w:jc w:val="both"/>
        <w:rPr>
          <w:rFonts w:asciiTheme="minorHAnsi" w:hAnsiTheme="minorHAnsi"/>
        </w:rPr>
      </w:pPr>
    </w:p>
  </w:endnote>
  <w:endnote w:id="2">
    <w:p w14:paraId="7CBAEC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7CBAECA0" w14:textId="77777777" w:rsidR="0066371F" w:rsidRPr="000B604A" w:rsidRDefault="0066371F" w:rsidP="0066371F">
      <w:pPr>
        <w:pStyle w:val="EndnoteText"/>
        <w:jc w:val="both"/>
        <w:rPr>
          <w:rFonts w:asciiTheme="minorHAnsi" w:hAnsiTheme="minorHAnsi"/>
        </w:rPr>
      </w:pPr>
    </w:p>
    <w:p w14:paraId="7CBAECA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7CBAECA2" w14:textId="77777777" w:rsidR="0066371F" w:rsidRPr="000B604A" w:rsidRDefault="0066371F" w:rsidP="0066371F">
      <w:pPr>
        <w:pStyle w:val="EndnoteText"/>
        <w:jc w:val="both"/>
        <w:rPr>
          <w:rFonts w:asciiTheme="minorHAnsi" w:hAnsiTheme="minorHAnsi"/>
        </w:rPr>
      </w:pPr>
    </w:p>
    <w:p w14:paraId="7CBAECA3"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w:t>
      </w:r>
      <w:r w:rsidR="00B465D6" w:rsidRPr="000B604A">
        <w:rPr>
          <w:rFonts w:asciiTheme="minorHAnsi" w:hAnsiTheme="minorHAnsi"/>
        </w:rPr>
        <w:t>Regulation (EC) 216/2008 (hereafter referred to as “</w:t>
      </w:r>
      <w:r w:rsidRPr="000B604A">
        <w:rPr>
          <w:rFonts w:asciiTheme="minorHAnsi" w:hAnsiTheme="minorHAnsi"/>
        </w:rPr>
        <w:t>Basic Regulation</w:t>
      </w:r>
      <w:r w:rsidR="00B465D6" w:rsidRPr="000B604A">
        <w:rPr>
          <w:rFonts w:asciiTheme="minorHAnsi" w:hAnsiTheme="minorHAnsi"/>
        </w:rPr>
        <w:t>”)</w:t>
      </w:r>
      <w:r w:rsidRPr="000B604A">
        <w:rPr>
          <w:rFonts w:asciiTheme="minorHAnsi" w:hAnsiTheme="minorHAnsi"/>
        </w:rPr>
        <w:t xml:space="preserve"> and articles. Basically, reference shall be made to </w:t>
      </w:r>
      <w:r w:rsidR="00B465D6" w:rsidRPr="000B604A">
        <w:rPr>
          <w:rFonts w:asciiTheme="minorHAnsi" w:hAnsiTheme="minorHAnsi"/>
        </w:rPr>
        <w:t xml:space="preserve">Basic </w:t>
      </w:r>
      <w:r w:rsidRPr="000B604A">
        <w:rPr>
          <w:rFonts w:asciiTheme="minorHAnsi" w:hAnsiTheme="minorHAnsi"/>
        </w:rPr>
        <w:t>Regulation Article 14(4). Specific reference to Implementing Rules can be given in addition (example: Part 21, Part M … with the applicable paragraph corresponding to the NAA remit).</w:t>
      </w:r>
    </w:p>
  </w:endnote>
  <w:endnote w:id="5">
    <w:p w14:paraId="7CBAECA4" w14:textId="77777777" w:rsidR="006849D3" w:rsidRPr="000B604A" w:rsidRDefault="006849D3" w:rsidP="0066371F">
      <w:pPr>
        <w:pStyle w:val="EndnoteText"/>
        <w:jc w:val="both"/>
        <w:rPr>
          <w:rFonts w:asciiTheme="minorHAnsi" w:hAnsiTheme="minorHAnsi"/>
        </w:rPr>
      </w:pPr>
    </w:p>
    <w:p w14:paraId="7CBAECA5" w14:textId="77777777" w:rsidR="006849D3" w:rsidRPr="000B604A" w:rsidRDefault="006849D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w:t>
      </w:r>
      <w:r w:rsidR="00B465D6" w:rsidRPr="000B604A">
        <w:rPr>
          <w:rFonts w:asciiTheme="minorHAnsi" w:hAnsiTheme="minorHAnsi"/>
        </w:rPr>
        <w:t xml:space="preserve"> </w:t>
      </w:r>
      <w:r w:rsidRPr="000B604A">
        <w:rPr>
          <w:rFonts w:asciiTheme="minorHAnsi" w:hAnsiTheme="minorHAnsi"/>
        </w:rPr>
        <w:t xml:space="preserve"> Article 14(4) , the exemption shall be notified only in those two cases:</w:t>
      </w:r>
    </w:p>
    <w:p w14:paraId="7CBAECA6" w14:textId="77777777"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7CBAECA7" w14:textId="77777777" w:rsidR="006849D3" w:rsidRPr="000B604A" w:rsidRDefault="006849D3" w:rsidP="0066371F">
      <w:pPr>
        <w:pStyle w:val="EndnoteText"/>
        <w:ind w:left="720"/>
        <w:jc w:val="both"/>
        <w:rPr>
          <w:rFonts w:asciiTheme="minorHAnsi" w:hAnsiTheme="minorHAnsi"/>
        </w:rPr>
      </w:pPr>
      <w:r w:rsidRPr="000B604A">
        <w:rPr>
          <w:rFonts w:asciiTheme="minorHAnsi" w:hAnsiTheme="minorHAnsi"/>
        </w:rPr>
        <w:t xml:space="preserve">In this case, and if the former exemption was already notified to the Commission (or to EFTA Surveillance Authority, if applicable), to the Member States and to the Agency: </w:t>
      </w:r>
      <w:r w:rsidR="00B465D6" w:rsidRPr="000B604A">
        <w:rPr>
          <w:rFonts w:asciiTheme="minorHAnsi" w:hAnsiTheme="minorHAnsi"/>
        </w:rPr>
        <w:t xml:space="preserve">provide </w:t>
      </w:r>
      <w:r w:rsidRPr="000B604A">
        <w:rPr>
          <w:rFonts w:asciiTheme="minorHAnsi" w:hAnsiTheme="minorHAnsi"/>
        </w:rPr>
        <w:t xml:space="preserve">the reference of the </w:t>
      </w:r>
      <w:r w:rsidR="00B465D6" w:rsidRPr="000B604A">
        <w:rPr>
          <w:rFonts w:asciiTheme="minorHAnsi" w:hAnsiTheme="minorHAnsi"/>
        </w:rPr>
        <w:t xml:space="preserve">corresponding </w:t>
      </w:r>
      <w:r w:rsidRPr="000B604A">
        <w:rPr>
          <w:rFonts w:asciiTheme="minorHAnsi" w:hAnsiTheme="minorHAnsi"/>
        </w:rPr>
        <w:t>notification.</w:t>
      </w:r>
    </w:p>
    <w:p w14:paraId="7CBAECA8" w14:textId="77777777" w:rsidR="006849D3" w:rsidRPr="000B604A" w:rsidRDefault="006849D3" w:rsidP="0066371F">
      <w:pPr>
        <w:pStyle w:val="EndnoteText"/>
        <w:ind w:left="720"/>
        <w:jc w:val="both"/>
        <w:rPr>
          <w:rFonts w:asciiTheme="minorHAnsi" w:hAnsiTheme="minorHAnsi"/>
        </w:rPr>
      </w:pPr>
    </w:p>
    <w:p w14:paraId="7CBAECA9" w14:textId="77777777"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7CBAECAA" w14:textId="77777777" w:rsidR="006849D3" w:rsidRPr="000B604A" w:rsidRDefault="006849D3" w:rsidP="0066371F">
      <w:pPr>
        <w:pStyle w:val="EndnoteText"/>
        <w:jc w:val="both"/>
        <w:rPr>
          <w:rFonts w:asciiTheme="minorHAnsi" w:hAnsiTheme="minorHAnsi"/>
        </w:rPr>
      </w:pPr>
    </w:p>
  </w:endnote>
  <w:endnote w:id="6">
    <w:p w14:paraId="7CBAECAB" w14:textId="77777777" w:rsidR="00EB135E" w:rsidRPr="000B604A" w:rsidRDefault="00EB135E" w:rsidP="00EB135E">
      <w:pPr>
        <w:pStyle w:val="EndnoteText"/>
        <w:jc w:val="both"/>
        <w:rPr>
          <w:rFonts w:asciiTheme="minorHAnsi" w:hAnsiTheme="minorHAnsi"/>
        </w:rPr>
      </w:pPr>
    </w:p>
    <w:p w14:paraId="7CBAECAC" w14:textId="11373F8F" w:rsidR="00EB135E" w:rsidRPr="000B604A" w:rsidRDefault="00EB135E"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sidR="00D1547E">
        <w:rPr>
          <w:rFonts w:asciiTheme="minorHAnsi" w:hAnsiTheme="minorHAnsi"/>
        </w:rPr>
        <w:t xml:space="preserve">, </w:t>
      </w:r>
      <w:r w:rsidR="00F250A6" w:rsidRPr="000B604A">
        <w:rPr>
          <w:rFonts w:asciiTheme="minorHAnsi" w:hAnsiTheme="minorHAnsi"/>
        </w:rPr>
        <w:t>operator</w:t>
      </w:r>
      <w:r w:rsidR="00F250A6">
        <w:rPr>
          <w:rFonts w:asciiTheme="minorHAnsi" w:hAnsiTheme="minorHAnsi"/>
        </w:rPr>
        <w:t>, aerodrome</w:t>
      </w:r>
      <w:r w:rsidRPr="000B604A">
        <w:rPr>
          <w:rFonts w:asciiTheme="minorHAnsi" w:hAnsiTheme="minorHAnsi"/>
        </w:rPr>
        <w:t xml:space="preserve"> or person whom the exemption is granted to.</w:t>
      </w:r>
    </w:p>
  </w:endnote>
  <w:endnote w:id="7">
    <w:p w14:paraId="7CBAECAD" w14:textId="77777777" w:rsidR="004B425F" w:rsidRPr="000B604A" w:rsidRDefault="004B425F"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B465D6" w:rsidRPr="000B604A">
        <w:rPr>
          <w:rFonts w:asciiTheme="minorHAnsi" w:hAnsiTheme="minorHAnsi"/>
        </w:rPr>
        <w:tab/>
      </w:r>
      <w:r w:rsidRPr="000B604A">
        <w:rPr>
          <w:rFonts w:asciiTheme="minorHAnsi" w:hAnsiTheme="minorHAnsi"/>
        </w:rPr>
        <w:t>Refer to the aircraft type/model/variant concerned by the exemption.</w:t>
      </w:r>
    </w:p>
  </w:endnote>
  <w:endnote w:id="8">
    <w:p w14:paraId="7CBAECAE" w14:textId="77777777"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7CBAECAF" w14:textId="77777777"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7CBAECB0" w14:textId="77777777" w:rsidR="0066371F" w:rsidRPr="000B604A" w:rsidRDefault="0066371F" w:rsidP="0066371F">
      <w:pPr>
        <w:pStyle w:val="EndnoteText"/>
        <w:jc w:val="both"/>
        <w:rPr>
          <w:rFonts w:asciiTheme="minorHAnsi" w:hAnsiTheme="minorHAnsi"/>
        </w:rPr>
      </w:pPr>
    </w:p>
    <w:p w14:paraId="7CBAECB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w:t>
      </w:r>
      <w:r w:rsidR="00B465D6" w:rsidRPr="000B604A">
        <w:rPr>
          <w:rFonts w:asciiTheme="minorHAnsi" w:hAnsiTheme="minorHAnsi"/>
        </w:rPr>
        <w:t>.</w:t>
      </w:r>
      <w:r w:rsidRPr="000B604A">
        <w:rPr>
          <w:rFonts w:asciiTheme="minorHAnsi" w:hAnsiTheme="minorHAnsi"/>
        </w:rPr>
        <w:t>g. Commercial Air Transport, private).</w:t>
      </w:r>
    </w:p>
  </w:endnote>
  <w:endnote w:id="11">
    <w:p w14:paraId="7CBAECB2" w14:textId="77777777" w:rsidR="0066371F" w:rsidRPr="000B604A" w:rsidRDefault="0066371F" w:rsidP="0066371F">
      <w:pPr>
        <w:pStyle w:val="EndnoteText"/>
        <w:jc w:val="both"/>
        <w:rPr>
          <w:rFonts w:asciiTheme="minorHAnsi" w:hAnsiTheme="minorHAnsi"/>
        </w:rPr>
      </w:pPr>
    </w:p>
    <w:p w14:paraId="7CBAECB3"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BAECB4" w14:textId="77777777" w:rsidR="0066371F" w:rsidRPr="000B604A" w:rsidRDefault="0066371F" w:rsidP="0066371F">
      <w:pPr>
        <w:pStyle w:val="EndnoteText"/>
        <w:jc w:val="both"/>
        <w:rPr>
          <w:rFonts w:asciiTheme="minorHAnsi" w:hAnsiTheme="minorHAnsi"/>
        </w:rPr>
      </w:pPr>
    </w:p>
  </w:endnote>
  <w:endnote w:id="12">
    <w:p w14:paraId="7CBAECB5"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w:t>
      </w:r>
      <w:r w:rsidR="00B465D6" w:rsidRPr="000B604A">
        <w:rPr>
          <w:rFonts w:asciiTheme="minorHAnsi" w:hAnsiTheme="minorHAnsi"/>
        </w:rPr>
        <w:t xml:space="preserve">provide </w:t>
      </w:r>
      <w:r w:rsidRPr="000B604A">
        <w:rPr>
          <w:rFonts w:asciiTheme="minorHAnsi" w:hAnsiTheme="minorHAnsi"/>
        </w:rPr>
        <w:t>a technical recommendation.</w:t>
      </w:r>
    </w:p>
    <w:p w14:paraId="7CBAECB6" w14:textId="77777777" w:rsidR="0066371F" w:rsidRPr="000B604A" w:rsidRDefault="0066371F" w:rsidP="0066371F">
      <w:pPr>
        <w:pStyle w:val="EndnoteText"/>
        <w:jc w:val="both"/>
        <w:rPr>
          <w:rFonts w:asciiTheme="minorHAnsi" w:hAnsiTheme="minorHAnsi"/>
        </w:rPr>
      </w:pPr>
    </w:p>
    <w:p w14:paraId="7CBAECB7" w14:textId="596037D5" w:rsidR="0066371F" w:rsidRPr="000B604A" w:rsidRDefault="0066371F" w:rsidP="0066371F">
      <w:pPr>
        <w:pStyle w:val="EndnoteText"/>
        <w:jc w:val="both"/>
        <w:rPr>
          <w:rFonts w:asciiTheme="minorHAnsi" w:hAnsiTheme="minorHAnsi"/>
        </w:rPr>
      </w:pPr>
      <w:r w:rsidRPr="000B604A">
        <w:rPr>
          <w:rFonts w:asciiTheme="minorHAnsi" w:hAnsiTheme="minorHAnsi"/>
        </w:rPr>
        <w:t xml:space="preserve">In the case of a </w:t>
      </w:r>
      <w:r w:rsidR="00F250A6" w:rsidRPr="000B604A">
        <w:rPr>
          <w:rFonts w:asciiTheme="minorHAnsi" w:hAnsiTheme="minorHAnsi"/>
        </w:rPr>
        <w:t>non-approved</w:t>
      </w:r>
      <w:r w:rsidRPr="000B604A">
        <w:rPr>
          <w:rFonts w:asciiTheme="minorHAnsi" w:hAnsiTheme="minorHAnsi"/>
        </w:rPr>
        <w:t xml:space="preserve"> change or repair, the title of the change/repair and the reason of non</w:t>
      </w:r>
      <w:r w:rsidRPr="000B604A">
        <w:rPr>
          <w:rFonts w:asciiTheme="minorHAnsi" w:hAnsiTheme="minorHAnsi"/>
        </w:rPr>
        <w:noBreakHyphen/>
        <w:t xml:space="preserve">approval shall be given. Classification of the change/repair shall </w:t>
      </w:r>
      <w:r w:rsidR="00B465D6" w:rsidRPr="000B604A">
        <w:rPr>
          <w:rFonts w:asciiTheme="minorHAnsi" w:hAnsiTheme="minorHAnsi"/>
        </w:rPr>
        <w:t xml:space="preserve">also </w:t>
      </w:r>
      <w:r w:rsidRPr="000B604A">
        <w:rPr>
          <w:rFonts w:asciiTheme="minorHAnsi" w:hAnsiTheme="minorHAnsi"/>
        </w:rPr>
        <w:t xml:space="preserve">be </w:t>
      </w:r>
      <w:r w:rsidR="00B465D6" w:rsidRPr="000B604A">
        <w:rPr>
          <w:rFonts w:asciiTheme="minorHAnsi" w:hAnsiTheme="minorHAnsi"/>
        </w:rPr>
        <w:t xml:space="preserve">indicated </w:t>
      </w:r>
      <w:r w:rsidRPr="000B604A">
        <w:rPr>
          <w:rFonts w:asciiTheme="minorHAnsi" w:hAnsiTheme="minorHAnsi"/>
        </w:rPr>
        <w:t>in block 12.</w:t>
      </w:r>
    </w:p>
    <w:p w14:paraId="7CBAECB8" w14:textId="77777777" w:rsidR="0066371F" w:rsidRPr="000B604A" w:rsidRDefault="0066371F" w:rsidP="0066371F">
      <w:pPr>
        <w:pStyle w:val="EndnoteText"/>
        <w:jc w:val="both"/>
        <w:rPr>
          <w:rFonts w:asciiTheme="minorHAnsi" w:hAnsiTheme="minorHAnsi"/>
        </w:rPr>
      </w:pPr>
    </w:p>
    <w:p w14:paraId="7CBAECB9" w14:textId="77777777" w:rsidR="0066371F" w:rsidRPr="000B604A" w:rsidRDefault="0066371F"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w:t>
      </w:r>
      <w:r w:rsidR="00B465D6" w:rsidRPr="000B604A">
        <w:rPr>
          <w:rFonts w:asciiTheme="minorHAnsi" w:hAnsiTheme="minorHAnsi"/>
        </w:rPr>
        <w:t>s</w:t>
      </w:r>
      <w:r w:rsidRPr="000B604A">
        <w:rPr>
          <w:rFonts w:asciiTheme="minorHAnsi" w:hAnsiTheme="minorHAnsi"/>
        </w:rPr>
        <w:t>ation, brief description of the change/repair shall allow the experts to evaluate the technical status of the change/repair and to assess if the exemption complies with the general safety objectives of the Basic Regulation.</w:t>
      </w:r>
    </w:p>
    <w:p w14:paraId="7CBAECBA" w14:textId="77777777" w:rsidR="0066371F" w:rsidRPr="000B604A" w:rsidRDefault="0066371F" w:rsidP="0066371F">
      <w:pPr>
        <w:pStyle w:val="EndnoteText"/>
        <w:jc w:val="both"/>
        <w:rPr>
          <w:rFonts w:asciiTheme="minorHAnsi" w:hAnsiTheme="minorHAnsi"/>
        </w:rPr>
      </w:pPr>
    </w:p>
  </w:endnote>
  <w:endnote w:id="13">
    <w:p w14:paraId="7CBAECBB"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w:t>
      </w:r>
      <w:r w:rsidR="00B465D6" w:rsidRPr="000B604A">
        <w:rPr>
          <w:rFonts w:asciiTheme="minorHAnsi" w:hAnsiTheme="minorHAnsi"/>
        </w:rPr>
        <w:t xml:space="preserve">corresponding case </w:t>
      </w:r>
      <w:r w:rsidRPr="000B604A">
        <w:rPr>
          <w:rFonts w:asciiTheme="minorHAnsi" w:hAnsiTheme="minorHAnsi"/>
        </w:rPr>
        <w:t xml:space="preserve">needs to be ticked and </w:t>
      </w:r>
      <w:r w:rsidR="00B465D6" w:rsidRPr="000B604A">
        <w:rPr>
          <w:rFonts w:asciiTheme="minorHAnsi" w:hAnsiTheme="minorHAnsi"/>
        </w:rPr>
        <w:t xml:space="preserve">a </w:t>
      </w:r>
      <w:r w:rsidRPr="000B604A">
        <w:rPr>
          <w:rFonts w:asciiTheme="minorHAnsi" w:hAnsiTheme="minorHAnsi"/>
        </w:rPr>
        <w:t xml:space="preserve">short justification </w:t>
      </w:r>
      <w:r w:rsidR="00B465D6" w:rsidRPr="000B604A">
        <w:rPr>
          <w:rFonts w:asciiTheme="minorHAnsi" w:hAnsiTheme="minorHAnsi"/>
        </w:rPr>
        <w:t>provided</w:t>
      </w:r>
      <w:r w:rsidRPr="000B604A">
        <w:rPr>
          <w:rFonts w:asciiTheme="minorHAnsi" w:hAnsiTheme="minorHAnsi"/>
        </w:rPr>
        <w:t>.</w:t>
      </w:r>
    </w:p>
  </w:endnote>
  <w:endnote w:id="14">
    <w:p w14:paraId="7CBAECBC" w14:textId="77777777" w:rsidR="0066371F" w:rsidRPr="000B604A" w:rsidRDefault="0066371F" w:rsidP="0066371F">
      <w:pPr>
        <w:pStyle w:val="EndnoteText"/>
        <w:jc w:val="both"/>
        <w:rPr>
          <w:rFonts w:asciiTheme="minorHAnsi" w:hAnsiTheme="minorHAnsi"/>
        </w:rPr>
      </w:pPr>
    </w:p>
    <w:p w14:paraId="7CBAECBD"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w:t>
      </w:r>
      <w:r w:rsidR="00B465D6" w:rsidRPr="000B604A">
        <w:rPr>
          <w:rFonts w:asciiTheme="minorHAnsi" w:hAnsiTheme="minorHAnsi"/>
        </w:rPr>
        <w:t xml:space="preserve">provided </w:t>
      </w:r>
      <w:r w:rsidRPr="000B604A">
        <w:rPr>
          <w:rFonts w:asciiTheme="minorHAnsi" w:hAnsiTheme="minorHAnsi"/>
        </w:rPr>
        <w:t>so that the Agency’s experts can identify the files.</w:t>
      </w:r>
    </w:p>
    <w:p w14:paraId="7CBAECBE" w14:textId="77777777" w:rsidR="0066371F" w:rsidRPr="000B604A" w:rsidRDefault="0066371F" w:rsidP="0066371F">
      <w:pPr>
        <w:pStyle w:val="EndnoteText"/>
        <w:jc w:val="both"/>
        <w:rPr>
          <w:rFonts w:asciiTheme="minorHAnsi" w:hAnsiTheme="minorHAnsi"/>
        </w:rPr>
      </w:pPr>
    </w:p>
  </w:endnote>
  <w:endnote w:id="15">
    <w:p w14:paraId="7CBAECB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2C3C00" w:rsidRPr="000B604A">
        <w:rPr>
          <w:rFonts w:asciiTheme="minorHAnsi" w:hAnsiTheme="minorHAnsi"/>
        </w:rPr>
        <w:t xml:space="preserve">Describe how it is ensured that </w:t>
      </w:r>
      <w:r w:rsidRPr="000B604A">
        <w:rPr>
          <w:rFonts w:asciiTheme="minorHAnsi" w:hAnsiTheme="minorHAnsi"/>
        </w:rPr>
        <w:t>the level of safety is not adversely affected and what mitigating measures are put in place, if any</w:t>
      </w:r>
    </w:p>
  </w:endnote>
  <w:endnote w:id="16">
    <w:p w14:paraId="7CBAECC0" w14:textId="77777777" w:rsidR="0066371F" w:rsidRPr="000B604A" w:rsidRDefault="0066371F" w:rsidP="0066371F">
      <w:pPr>
        <w:pStyle w:val="EndnoteText"/>
        <w:jc w:val="both"/>
        <w:rPr>
          <w:rFonts w:asciiTheme="minorHAnsi" w:hAnsiTheme="minorHAnsi"/>
        </w:rPr>
      </w:pPr>
    </w:p>
    <w:p w14:paraId="7CBAECC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w:t>
      </w:r>
      <w:r w:rsidR="002C3C00" w:rsidRPr="000B604A">
        <w:rPr>
          <w:rFonts w:asciiTheme="minorHAnsi" w:hAnsiTheme="minorHAnsi"/>
        </w:rPr>
        <w:t xml:space="preserve">provide </w:t>
      </w:r>
      <w:r w:rsidRPr="000B604A">
        <w:rPr>
          <w:rFonts w:asciiTheme="minorHAnsi" w:hAnsiTheme="minorHAnsi"/>
        </w:rPr>
        <w:t>a recommendation to the Commission can be added there.</w:t>
      </w:r>
    </w:p>
  </w:endnote>
  <w:endnote w:id="17">
    <w:p w14:paraId="7CBAECC2" w14:textId="77777777" w:rsidR="0066371F" w:rsidRPr="000B604A" w:rsidRDefault="0066371F" w:rsidP="0066371F">
      <w:pPr>
        <w:pStyle w:val="EndnoteText"/>
        <w:jc w:val="both"/>
        <w:rPr>
          <w:rFonts w:asciiTheme="minorHAnsi" w:hAnsiTheme="minorHAnsi"/>
        </w:rPr>
      </w:pPr>
    </w:p>
    <w:p w14:paraId="7CBAECC3"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w:t>
      </w:r>
      <w:r w:rsidR="002C3C00" w:rsidRPr="000B604A">
        <w:rPr>
          <w:rFonts w:asciiTheme="minorHAnsi" w:hAnsiTheme="minorHAnsi"/>
        </w:rPr>
        <w:t>e-</w:t>
      </w:r>
      <w:r w:rsidRPr="000B604A">
        <w:rPr>
          <w:rFonts w:asciiTheme="minorHAnsi" w:hAnsiTheme="minorHAnsi"/>
        </w:rPr>
        <w:t xml:space="preserve">mail and phone) of the NAA official in charge of this exemption in the case where additional information </w:t>
      </w:r>
      <w:r w:rsidR="002C3C00" w:rsidRPr="000B604A">
        <w:rPr>
          <w:rFonts w:asciiTheme="minorHAnsi" w:hAnsiTheme="minorHAnsi"/>
        </w:rPr>
        <w:t xml:space="preserve">would be required </w:t>
      </w:r>
      <w:r w:rsidRPr="000B604A">
        <w:rPr>
          <w:rFonts w:asciiTheme="minorHAnsi" w:hAnsiTheme="minorHAnsi"/>
        </w:rPr>
        <w:t>by the Agency.</w:t>
      </w:r>
    </w:p>
    <w:p w14:paraId="7CBAECC4" w14:textId="77777777" w:rsidR="0066371F" w:rsidRPr="000B604A" w:rsidRDefault="0066371F" w:rsidP="0066371F">
      <w:pPr>
        <w:pStyle w:val="EndnoteText"/>
        <w:jc w:val="both"/>
        <w:rPr>
          <w:rFonts w:asciiTheme="minorHAnsi" w:hAnsiTheme="minorHAnsi"/>
        </w:rPr>
      </w:pPr>
    </w:p>
    <w:p w14:paraId="7CBAECC5" w14:textId="77777777" w:rsidR="0066371F" w:rsidRPr="000B604A" w:rsidRDefault="0066371F"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CBAEC95" w14:textId="77777777">
      <w:tc>
        <w:tcPr>
          <w:tcW w:w="9161" w:type="dxa"/>
          <w:tcBorders>
            <w:top w:val="nil"/>
            <w:left w:val="nil"/>
            <w:bottom w:val="nil"/>
            <w:right w:val="nil"/>
          </w:tcBorders>
          <w:shd w:val="clear" w:color="auto" w:fill="auto"/>
          <w:tcMar>
            <w:top w:w="25" w:type="dxa"/>
            <w:left w:w="25" w:type="dxa"/>
            <w:bottom w:w="0" w:type="dxa"/>
            <w:right w:w="25" w:type="dxa"/>
          </w:tcMar>
        </w:tcPr>
        <w:p w14:paraId="7CBAEC94"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61312" behindDoc="0" locked="0" layoutInCell="1" allowOverlap="1" wp14:anchorId="7CBAEC9B" wp14:editId="7CBAEC9C">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CB31FB">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CB31FB">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BAEC9B" id="Group 6" o:spid="_x0000_s1026" style="position:absolute;margin-left:.1pt;margin-top:.8pt;width:555.55pt;height:41.95pt;z-index:251661312;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CBAECC6"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7CBAECC7" w14:textId="013BBEAD"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CB31FB">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CB31FB">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CBAECC8" w14:textId="3DB88351"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CBAECC9"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7CBAECCA"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7CBAEC96"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D5411" w14:textId="77777777" w:rsidR="000977D4" w:rsidRDefault="000977D4">
      <w:r>
        <w:separator/>
      </w:r>
    </w:p>
  </w:footnote>
  <w:footnote w:type="continuationSeparator" w:id="0">
    <w:p w14:paraId="25E27B9D" w14:textId="77777777" w:rsidR="000977D4" w:rsidRDefault="0009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CB31FB" w14:paraId="0BAA6550" w14:textId="77777777" w:rsidTr="00357B21">
      <w:tc>
        <w:tcPr>
          <w:tcW w:w="1028" w:type="dxa"/>
          <w:tcBorders>
            <w:top w:val="nil"/>
            <w:left w:val="nil"/>
            <w:bottom w:val="nil"/>
            <w:right w:val="nil"/>
          </w:tcBorders>
          <w:shd w:val="clear" w:color="auto" w:fill="auto"/>
          <w:tcMar>
            <w:top w:w="25" w:type="dxa"/>
            <w:left w:w="25" w:type="dxa"/>
            <w:bottom w:w="0" w:type="dxa"/>
            <w:right w:w="25" w:type="dxa"/>
          </w:tcMar>
        </w:tcPr>
        <w:p w14:paraId="5F254D4F" w14:textId="77777777" w:rsidR="00CB31FB" w:rsidRDefault="00CB31FB" w:rsidP="00CB31FB">
          <w:pPr>
            <w:rPr>
              <w:rFonts w:ascii="Verdana" w:hAnsi="Verdana" w:cs="Times New Roman"/>
              <w:sz w:val="24"/>
              <w:szCs w:val="24"/>
            </w:rPr>
          </w:pPr>
          <w:r>
            <w:rPr>
              <w:rFonts w:ascii="Verdana" w:hAnsi="Verdana" w:cs="Verdana"/>
              <w:noProof/>
              <w:color w:val="000000"/>
              <w:lang w:val="en-GB"/>
            </w:rPr>
            <w:drawing>
              <wp:inline distT="0" distB="0" distL="0" distR="0" wp14:anchorId="6C2F4CD7" wp14:editId="6DA3B9C8">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10235" w:type="dxa"/>
            <w:tblLayout w:type="fixed"/>
            <w:tblCellMar>
              <w:left w:w="0" w:type="dxa"/>
              <w:right w:w="0" w:type="dxa"/>
            </w:tblCellMar>
            <w:tblLook w:val="0000" w:firstRow="0" w:lastRow="0" w:firstColumn="0" w:lastColumn="0" w:noHBand="0" w:noVBand="0"/>
          </w:tblPr>
          <w:tblGrid>
            <w:gridCol w:w="3767"/>
            <w:gridCol w:w="1577"/>
            <w:gridCol w:w="4376"/>
            <w:gridCol w:w="515"/>
          </w:tblGrid>
          <w:tr w:rsidR="00CB31FB" w:rsidRPr="00365114" w14:paraId="66EABAAD" w14:textId="77777777" w:rsidTr="00CB31FB">
            <w:trPr>
              <w:gridAfter w:val="1"/>
              <w:wAfter w:w="515" w:type="dxa"/>
            </w:trPr>
            <w:tc>
              <w:tcPr>
                <w:tcW w:w="5344" w:type="dxa"/>
                <w:gridSpan w:val="2"/>
                <w:shd w:val="clear" w:color="auto" w:fill="auto"/>
                <w:tcMar>
                  <w:top w:w="25" w:type="dxa"/>
                  <w:left w:w="25" w:type="dxa"/>
                  <w:bottom w:w="0" w:type="dxa"/>
                  <w:right w:w="25" w:type="dxa"/>
                </w:tcMar>
              </w:tcPr>
              <w:p w14:paraId="3513C603" w14:textId="77777777" w:rsidR="00CB31FB" w:rsidRPr="00365114" w:rsidRDefault="00CB31FB" w:rsidP="00CB31FB">
                <w:pPr>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4376" w:type="dxa"/>
                <w:shd w:val="clear" w:color="auto" w:fill="auto"/>
                <w:tcMar>
                  <w:top w:w="25" w:type="dxa"/>
                  <w:left w:w="25" w:type="dxa"/>
                  <w:bottom w:w="0" w:type="dxa"/>
                  <w:right w:w="25" w:type="dxa"/>
                </w:tcMar>
              </w:tcPr>
              <w:p w14:paraId="52A033A9" w14:textId="77777777" w:rsidR="00CB31FB" w:rsidRPr="00365114" w:rsidRDefault="00CB31FB" w:rsidP="00CB31FB">
                <w:pPr>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Continuing Airworthiness </w:t>
                </w:r>
                <w:r w:rsidRPr="00365114">
                  <w:rPr>
                    <w:rFonts w:asciiTheme="minorHAnsi" w:hAnsiTheme="minorHAnsi" w:cs="Verdana"/>
                    <w:b/>
                    <w:bCs/>
                    <w:color w:val="000000"/>
                    <w:sz w:val="24"/>
                    <w:szCs w:val="24"/>
                  </w:rPr>
                  <w:t>Form</w:t>
                </w:r>
              </w:p>
            </w:tc>
          </w:tr>
          <w:tr w:rsidR="00CB31FB" w:rsidRPr="00365114" w14:paraId="1D26A6DC" w14:textId="77777777" w:rsidTr="00CB31FB">
            <w:tc>
              <w:tcPr>
                <w:tcW w:w="376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56086858" w14:textId="6FEB4E67" w:rsidR="00CB31FB" w:rsidRPr="00365114" w:rsidRDefault="00CB31FB" w:rsidP="00CB31FB">
                <w:pPr>
                  <w:rPr>
                    <w:rFonts w:asciiTheme="minorHAnsi" w:hAnsiTheme="minorHAnsi" w:cs="Times New Roman"/>
                    <w:sz w:val="24"/>
                    <w:szCs w:val="24"/>
                  </w:rPr>
                </w:pPr>
                <w:r w:rsidRPr="00365114">
                  <w:rPr>
                    <w:rFonts w:asciiTheme="minorHAnsi" w:hAnsiTheme="minorHAnsi" w:cs="Verdana"/>
                    <w:color w:val="000000"/>
                    <w:sz w:val="24"/>
                    <w:szCs w:val="24"/>
                  </w:rPr>
                  <w:t xml:space="preserve"> Exemption notification</w:t>
                </w:r>
                <w:r>
                  <w:rPr>
                    <w:rFonts w:asciiTheme="minorHAnsi" w:hAnsiTheme="minorHAnsi" w:cs="Verdana"/>
                    <w:color w:val="000000"/>
                    <w:sz w:val="24"/>
                    <w:szCs w:val="24"/>
                  </w:rPr>
                  <w:t xml:space="preserve"> Art. </w:t>
                </w:r>
                <w:r>
                  <w:rPr>
                    <w:rFonts w:asciiTheme="minorHAnsi" w:hAnsiTheme="minorHAnsi" w:cs="Verdana"/>
                    <w:color w:val="000000"/>
                    <w:sz w:val="24"/>
                    <w:szCs w:val="24"/>
                  </w:rPr>
                  <w:t>14.4</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pPr w:leftFromText="180" w:rightFromText="180" w:vertAnchor="text" w:horzAnchor="margin" w:tblpY="-66"/>
                  <w:tblOverlap w:val="never"/>
                  <w:tblW w:w="5954" w:type="dxa"/>
                  <w:tblLayout w:type="fixed"/>
                  <w:tblCellMar>
                    <w:left w:w="0" w:type="dxa"/>
                    <w:right w:w="0" w:type="dxa"/>
                  </w:tblCellMar>
                  <w:tblLook w:val="04A0" w:firstRow="1" w:lastRow="0" w:firstColumn="1" w:lastColumn="0" w:noHBand="0" w:noVBand="1"/>
                </w:tblPr>
                <w:tblGrid>
                  <w:gridCol w:w="1560"/>
                  <w:gridCol w:w="4394"/>
                </w:tblGrid>
                <w:tr w:rsidR="00CB31FB" w14:paraId="13FDF16B" w14:textId="77777777" w:rsidTr="00357B21">
                  <w:tc>
                    <w:tcPr>
                      <w:tcW w:w="1560" w:type="dxa"/>
                      <w:tcMar>
                        <w:top w:w="25" w:type="dxa"/>
                        <w:left w:w="25" w:type="dxa"/>
                        <w:bottom w:w="0" w:type="dxa"/>
                        <w:right w:w="25" w:type="dxa"/>
                      </w:tcMar>
                      <w:hideMark/>
                    </w:tcPr>
                    <w:p w14:paraId="1B97EE95" w14:textId="77777777" w:rsidR="00CB31FB" w:rsidRDefault="00CB31FB" w:rsidP="00CB31FB">
                      <w:pPr>
                        <w:spacing w:after="120"/>
                        <w:rPr>
                          <w:rFonts w:asciiTheme="minorHAnsi" w:hAnsiTheme="minorHAnsi" w:cs="Times New Roman"/>
                          <w:sz w:val="24"/>
                          <w:szCs w:val="24"/>
                        </w:rPr>
                      </w:pPr>
                      <w:r>
                        <w:rPr>
                          <w:rFonts w:asciiTheme="minorHAnsi" w:hAnsiTheme="minorHAnsi" w:cs="Verdana"/>
                          <w:color w:val="000000"/>
                          <w:sz w:val="24"/>
                          <w:szCs w:val="24"/>
                        </w:rPr>
                        <w:t>Ref #</w:t>
                      </w:r>
                    </w:p>
                  </w:tc>
                  <w:tc>
                    <w:tcPr>
                      <w:tcW w:w="4394" w:type="dxa"/>
                      <w:tcMar>
                        <w:top w:w="25" w:type="dxa"/>
                        <w:left w:w="25" w:type="dxa"/>
                        <w:bottom w:w="0" w:type="dxa"/>
                        <w:right w:w="25" w:type="dxa"/>
                      </w:tcMar>
                      <w:hideMark/>
                    </w:tcPr>
                    <w:p w14:paraId="2EA89236" w14:textId="77777777" w:rsidR="00CB31FB" w:rsidRDefault="00CB31FB" w:rsidP="00CB31FB">
                      <w:pPr>
                        <w:spacing w:after="120"/>
                        <w:ind w:left="36" w:right="117"/>
                        <w:jc w:val="right"/>
                        <w:rPr>
                          <w:rFonts w:asciiTheme="minorHAnsi" w:hAnsiTheme="minorHAnsi" w:cs="Times New Roman"/>
                          <w:sz w:val="24"/>
                          <w:szCs w:val="24"/>
                        </w:rPr>
                      </w:pPr>
                      <w:r w:rsidRPr="008413D6">
                        <w:rPr>
                          <w:rFonts w:asciiTheme="minorHAnsi" w:hAnsiTheme="minorHAnsi" w:cs="Times New Roman"/>
                          <w:sz w:val="24"/>
                          <w:szCs w:val="24"/>
                        </w:rPr>
                        <w:t>Template Applicability of Regulations (EU) 2019/1383 and (EU) 2020/270 V2</w:t>
                      </w:r>
                    </w:p>
                  </w:tc>
                </w:tr>
                <w:tr w:rsidR="00CB31FB" w14:paraId="2A1391B7" w14:textId="77777777" w:rsidTr="00357B21">
                  <w:tc>
                    <w:tcPr>
                      <w:tcW w:w="1560" w:type="dxa"/>
                      <w:tcMar>
                        <w:top w:w="25" w:type="dxa"/>
                        <w:left w:w="25" w:type="dxa"/>
                        <w:bottom w:w="0" w:type="dxa"/>
                        <w:right w:w="25" w:type="dxa"/>
                      </w:tcMar>
                      <w:hideMark/>
                    </w:tcPr>
                    <w:p w14:paraId="10235A82" w14:textId="77777777" w:rsidR="00CB31FB" w:rsidRDefault="00CB31FB" w:rsidP="00CB31FB">
                      <w:pPr>
                        <w:spacing w:after="120"/>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4394" w:type="dxa"/>
                      <w:tcMar>
                        <w:top w:w="25" w:type="dxa"/>
                        <w:left w:w="25" w:type="dxa"/>
                        <w:bottom w:w="0" w:type="dxa"/>
                        <w:right w:w="25" w:type="dxa"/>
                      </w:tcMar>
                      <w:hideMark/>
                    </w:tcPr>
                    <w:p w14:paraId="3753EF64" w14:textId="77777777" w:rsidR="00CB31FB" w:rsidRDefault="00CB31FB" w:rsidP="00CB31FB">
                      <w:pPr>
                        <w:spacing w:after="120"/>
                        <w:ind w:left="38" w:right="117"/>
                        <w:jc w:val="right"/>
                        <w:rPr>
                          <w:rFonts w:asciiTheme="minorHAnsi" w:hAnsiTheme="minorHAnsi" w:cs="Verdana"/>
                          <w:color w:val="000000"/>
                          <w:sz w:val="24"/>
                          <w:szCs w:val="24"/>
                        </w:rPr>
                      </w:pPr>
                      <w:r>
                        <w:rPr>
                          <w:rFonts w:asciiTheme="minorHAnsi" w:hAnsiTheme="minorHAnsi" w:cs="Verdana"/>
                          <w:color w:val="000000"/>
                          <w:sz w:val="24"/>
                          <w:szCs w:val="24"/>
                        </w:rPr>
                        <w:t xml:space="preserve"> 29/05/2020</w:t>
                      </w:r>
                    </w:p>
                  </w:tc>
                </w:tr>
              </w:tbl>
              <w:p w14:paraId="4BC9F0C6" w14:textId="77777777" w:rsidR="00CB31FB" w:rsidRPr="00365114" w:rsidRDefault="00CB31FB" w:rsidP="00CB31FB">
                <w:pPr>
                  <w:rPr>
                    <w:rFonts w:asciiTheme="minorHAnsi" w:hAnsiTheme="minorHAnsi" w:cs="Verdana"/>
                    <w:color w:val="000000"/>
                    <w:sz w:val="24"/>
                    <w:szCs w:val="24"/>
                  </w:rPr>
                </w:pPr>
              </w:p>
            </w:tc>
          </w:tr>
        </w:tbl>
        <w:p w14:paraId="6EDC11F9" w14:textId="77777777" w:rsidR="00CB31FB" w:rsidRDefault="00CB31FB" w:rsidP="00CB31FB">
          <w:pPr>
            <w:rPr>
              <w:rFonts w:ascii="Verdana" w:hAnsi="Verdana" w:cs="Verdana"/>
              <w:color w:val="000000"/>
            </w:rPr>
          </w:pPr>
        </w:p>
      </w:tc>
    </w:tr>
  </w:tbl>
  <w:p w14:paraId="7CBAEC92" w14:textId="77777777" w:rsidR="00B05951" w:rsidRPr="00CB31FB" w:rsidRDefault="00B05951" w:rsidP="00CB3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7C4B47"/>
    <w:multiLevelType w:val="hybridMultilevel"/>
    <w:tmpl w:val="58FAF19A"/>
    <w:lvl w:ilvl="0" w:tplc="CA2C7CD6">
      <w:start w:val="3"/>
      <w:numFmt w:val="lowerLetter"/>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6"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12894"/>
    <w:multiLevelType w:val="hybridMultilevel"/>
    <w:tmpl w:val="946ECE44"/>
    <w:lvl w:ilvl="0" w:tplc="08090017">
      <w:start w:val="1"/>
      <w:numFmt w:val="lowerLetter"/>
      <w:lvlText w:val="%1)"/>
      <w:lvlJc w:val="left"/>
      <w:pPr>
        <w:ind w:left="760" w:hanging="360"/>
      </w:pPr>
    </w:lvl>
    <w:lvl w:ilvl="1" w:tplc="08090001">
      <w:start w:val="1"/>
      <w:numFmt w:val="bullet"/>
      <w:lvlText w:val=""/>
      <w:lvlJc w:val="left"/>
      <w:pPr>
        <w:ind w:left="1480" w:hanging="360"/>
      </w:pPr>
      <w:rPr>
        <w:rFonts w:ascii="Symbol" w:hAnsi="Symbol" w:hint="default"/>
      </w:rPr>
    </w:lvl>
    <w:lvl w:ilvl="2" w:tplc="0809001B">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786A5C90"/>
    <w:multiLevelType w:val="hybridMultilevel"/>
    <w:tmpl w:val="5FEA2006"/>
    <w:lvl w:ilvl="0" w:tplc="F8DCA870">
      <w:start w:val="2"/>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8"/>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2D51"/>
    <w:rsid w:val="00011D60"/>
    <w:rsid w:val="00037DA6"/>
    <w:rsid w:val="00071806"/>
    <w:rsid w:val="000977D4"/>
    <w:rsid w:val="000B604A"/>
    <w:rsid w:val="000D27E0"/>
    <w:rsid w:val="000F18A5"/>
    <w:rsid w:val="00105F9E"/>
    <w:rsid w:val="00111E75"/>
    <w:rsid w:val="0011430D"/>
    <w:rsid w:val="00117AC4"/>
    <w:rsid w:val="001438A3"/>
    <w:rsid w:val="001740DB"/>
    <w:rsid w:val="00175294"/>
    <w:rsid w:val="00185D5B"/>
    <w:rsid w:val="001B0059"/>
    <w:rsid w:val="00201498"/>
    <w:rsid w:val="00207831"/>
    <w:rsid w:val="00217525"/>
    <w:rsid w:val="00245D71"/>
    <w:rsid w:val="00296304"/>
    <w:rsid w:val="002C3C00"/>
    <w:rsid w:val="002E396F"/>
    <w:rsid w:val="00365114"/>
    <w:rsid w:val="003B1068"/>
    <w:rsid w:val="003B3E8D"/>
    <w:rsid w:val="003E4348"/>
    <w:rsid w:val="003E609D"/>
    <w:rsid w:val="004103F1"/>
    <w:rsid w:val="0042559B"/>
    <w:rsid w:val="004B425F"/>
    <w:rsid w:val="004B5314"/>
    <w:rsid w:val="004E1E80"/>
    <w:rsid w:val="004E2937"/>
    <w:rsid w:val="005043A3"/>
    <w:rsid w:val="005120D6"/>
    <w:rsid w:val="00525256"/>
    <w:rsid w:val="005330C7"/>
    <w:rsid w:val="00536AA9"/>
    <w:rsid w:val="00547F90"/>
    <w:rsid w:val="00551D0B"/>
    <w:rsid w:val="00553763"/>
    <w:rsid w:val="00572D9C"/>
    <w:rsid w:val="005B0BFF"/>
    <w:rsid w:val="005B52EB"/>
    <w:rsid w:val="005D099D"/>
    <w:rsid w:val="005D0A3A"/>
    <w:rsid w:val="005F3DDC"/>
    <w:rsid w:val="00660AB5"/>
    <w:rsid w:val="0066371F"/>
    <w:rsid w:val="006849D3"/>
    <w:rsid w:val="006C15B5"/>
    <w:rsid w:val="006E510E"/>
    <w:rsid w:val="006F5F3F"/>
    <w:rsid w:val="007058AA"/>
    <w:rsid w:val="007535BF"/>
    <w:rsid w:val="00772D16"/>
    <w:rsid w:val="0078798A"/>
    <w:rsid w:val="007B6399"/>
    <w:rsid w:val="00833FEF"/>
    <w:rsid w:val="008932BE"/>
    <w:rsid w:val="0090505D"/>
    <w:rsid w:val="0095347F"/>
    <w:rsid w:val="009A7AD3"/>
    <w:rsid w:val="009C04DC"/>
    <w:rsid w:val="009D58C1"/>
    <w:rsid w:val="00A53270"/>
    <w:rsid w:val="00A76BF7"/>
    <w:rsid w:val="00A8253A"/>
    <w:rsid w:val="00B05951"/>
    <w:rsid w:val="00B136E8"/>
    <w:rsid w:val="00B206AC"/>
    <w:rsid w:val="00B3109A"/>
    <w:rsid w:val="00B34286"/>
    <w:rsid w:val="00B465D6"/>
    <w:rsid w:val="00B52D52"/>
    <w:rsid w:val="00B66820"/>
    <w:rsid w:val="00B70572"/>
    <w:rsid w:val="00B8464C"/>
    <w:rsid w:val="00B87A7A"/>
    <w:rsid w:val="00C209F8"/>
    <w:rsid w:val="00C36846"/>
    <w:rsid w:val="00C3744C"/>
    <w:rsid w:val="00C9250A"/>
    <w:rsid w:val="00CA69D1"/>
    <w:rsid w:val="00CB31FB"/>
    <w:rsid w:val="00CE24D2"/>
    <w:rsid w:val="00D1547E"/>
    <w:rsid w:val="00D36B7B"/>
    <w:rsid w:val="00D6163B"/>
    <w:rsid w:val="00D81CA5"/>
    <w:rsid w:val="00D95B52"/>
    <w:rsid w:val="00DB6DC9"/>
    <w:rsid w:val="00DC2779"/>
    <w:rsid w:val="00DE20D8"/>
    <w:rsid w:val="00E235AA"/>
    <w:rsid w:val="00E37B6A"/>
    <w:rsid w:val="00E40598"/>
    <w:rsid w:val="00E83448"/>
    <w:rsid w:val="00EB135E"/>
    <w:rsid w:val="00F0241A"/>
    <w:rsid w:val="00F0347C"/>
    <w:rsid w:val="00F123AB"/>
    <w:rsid w:val="00F134BE"/>
    <w:rsid w:val="00F250A6"/>
    <w:rsid w:val="00F42AAF"/>
    <w:rsid w:val="00F60B23"/>
    <w:rsid w:val="00F61B38"/>
    <w:rsid w:val="00F76605"/>
    <w:rsid w:val="00F92CED"/>
    <w:rsid w:val="00F97013"/>
    <w:rsid w:val="00FC21E3"/>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AEC00"/>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4.xml><?xml version="1.0" encoding="utf-8"?>
<?mso-contentType ?>
<SharedContentType xmlns="Microsoft.SharePoint.Taxonomy.ContentTypeSync" SourceId="8358dc2d-5dac-4cc2-8ed1-5c2041965753" ContentTypeId="0x010100A14FE9BE6CE84F1BB23C774EC08C4AEA0601" PreviousValue="false"/>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2.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3.xml><?xml version="1.0" encoding="utf-8"?>
<ds:datastoreItem xmlns:ds="http://schemas.openxmlformats.org/officeDocument/2006/customXml" ds:itemID="{A664DB23-A3F7-4B0B-BDBB-CDEB3A8DC501}">
  <ds:schemaRefs>
    <ds:schemaRef ds:uri="391a2f22-9f1b-4edd-a10b-257ace2d067d"/>
    <ds:schemaRef ds:uri="http://schemas.microsoft.com/office/2006/metadata/properties"/>
    <ds:schemaRef ds:uri="13a41462-d3c5-4676-81cf-1cb4ae80045f"/>
    <ds:schemaRef ds:uri="720140C3-6DF4-409B-A1F7-429D32417DCA"/>
    <ds:schemaRef ds:uri="6E10281A-CD3A-4F0C-9B7D-A2009929208B"/>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5.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6460</Characters>
  <Application>Microsoft Office Word</Application>
  <DocSecurity>4</DocSecurity>
  <Lines>53</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7497</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2</cp:revision>
  <cp:lastPrinted>2017-12-07T18:47:00Z</cp:lastPrinted>
  <dcterms:created xsi:type="dcterms:W3CDTF">2020-07-28T13:56:00Z</dcterms:created>
  <dcterms:modified xsi:type="dcterms:W3CDTF">2020-07-28T13:56:00Z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