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7"/>
        <w:gridCol w:w="5287"/>
        <w:gridCol w:w="289"/>
        <w:gridCol w:w="1559"/>
        <w:gridCol w:w="428"/>
      </w:tblGrid>
      <w:tr w:rsidR="00D1197C" w:rsidRPr="00D1197C" w14:paraId="0C68919E" w14:textId="77777777" w:rsidTr="00C8003D">
        <w:tc>
          <w:tcPr>
            <w:tcW w:w="133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F4CEF6" w14:textId="77777777" w:rsidR="000B79BE" w:rsidRPr="0072728E" w:rsidRDefault="000B79BE" w:rsidP="00C6557C">
            <w:pPr>
              <w:tabs>
                <w:tab w:val="left" w:pos="1701"/>
              </w:tabs>
              <w:ind w:left="-108"/>
              <w:jc w:val="both"/>
              <w:rPr>
                <w:color w:val="000000" w:themeColor="text1"/>
              </w:rPr>
            </w:pPr>
            <w:r w:rsidRPr="0072728E">
              <w:rPr>
                <w:b/>
                <w:color w:val="000000" w:themeColor="text1"/>
              </w:rPr>
              <w:t>Title:</w:t>
            </w:r>
            <w:r w:rsidRPr="0072728E">
              <w:rPr>
                <w:color w:val="000000" w:themeColor="text1"/>
              </w:rPr>
              <w:t xml:space="preserve"> </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2B4717D" w14:textId="2DE8520A" w:rsidR="000B79BE" w:rsidRPr="0072728E" w:rsidRDefault="00D1197C" w:rsidP="00C6557C">
            <w:pPr>
              <w:tabs>
                <w:tab w:val="left" w:pos="1701"/>
              </w:tabs>
              <w:ind w:left="-108"/>
              <w:jc w:val="both"/>
              <w:rPr>
                <w:color w:val="000000" w:themeColor="text1"/>
              </w:rPr>
            </w:pPr>
            <w:r w:rsidRPr="0072728E">
              <w:rPr>
                <w:color w:val="000000" w:themeColor="text1"/>
              </w:rPr>
              <w:t xml:space="preserve">Use of IP44 Evolution </w:t>
            </w:r>
            <w:r w:rsidR="001B2E2B">
              <w:rPr>
                <w:color w:val="000000" w:themeColor="text1"/>
              </w:rPr>
              <w:t xml:space="preserve">process </w:t>
            </w:r>
            <w:r w:rsidRPr="0072728E">
              <w:rPr>
                <w:color w:val="000000" w:themeColor="text1"/>
              </w:rPr>
              <w:t>for MTB based Maintenance programs</w:t>
            </w:r>
          </w:p>
        </w:tc>
        <w:tc>
          <w:tcPr>
            <w:tcW w:w="289" w:type="dxa"/>
            <w:vMerge w:val="restart"/>
            <w:tcBorders>
              <w:left w:val="single" w:sz="4" w:space="0" w:color="D9D9D9" w:themeColor="background1" w:themeShade="D9"/>
              <w:right w:val="single" w:sz="4" w:space="0" w:color="auto"/>
            </w:tcBorders>
          </w:tcPr>
          <w:p w14:paraId="5F726BC6" w14:textId="77777777" w:rsidR="000B79BE" w:rsidRPr="00D1197C" w:rsidRDefault="000B79BE" w:rsidP="00C6557C">
            <w:pPr>
              <w:tabs>
                <w:tab w:val="left" w:pos="1701"/>
              </w:tabs>
              <w:ind w:left="-108"/>
              <w:jc w:val="both"/>
              <w:rPr>
                <w:color w:val="FF0000"/>
              </w:rPr>
            </w:pPr>
          </w:p>
        </w:tc>
        <w:tc>
          <w:tcPr>
            <w:tcW w:w="1987" w:type="dxa"/>
            <w:gridSpan w:val="2"/>
            <w:tcBorders>
              <w:top w:val="single" w:sz="4" w:space="0" w:color="auto"/>
              <w:left w:val="single" w:sz="4" w:space="0" w:color="auto"/>
              <w:bottom w:val="single" w:sz="4" w:space="0" w:color="auto"/>
              <w:right w:val="single" w:sz="4" w:space="0" w:color="auto"/>
            </w:tcBorders>
          </w:tcPr>
          <w:p w14:paraId="439D80F2" w14:textId="77777777" w:rsidR="000B79BE" w:rsidRPr="0072728E" w:rsidRDefault="000B79BE" w:rsidP="00946023">
            <w:pPr>
              <w:jc w:val="center"/>
              <w:rPr>
                <w:color w:val="000000" w:themeColor="text1"/>
              </w:rPr>
            </w:pPr>
            <w:r w:rsidRPr="0072728E">
              <w:rPr>
                <w:color w:val="000000" w:themeColor="text1"/>
              </w:rPr>
              <w:t>Applies To:</w:t>
            </w:r>
          </w:p>
        </w:tc>
      </w:tr>
      <w:tr w:rsidR="00D1197C" w:rsidRPr="00D1197C" w14:paraId="1CE77ADB" w14:textId="77777777" w:rsidTr="00C8003D">
        <w:tc>
          <w:tcPr>
            <w:tcW w:w="133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A71BBD" w14:textId="77777777" w:rsidR="000B79BE" w:rsidRPr="0072728E" w:rsidRDefault="000B79BE" w:rsidP="00C6557C">
            <w:pPr>
              <w:tabs>
                <w:tab w:val="left" w:pos="1701"/>
              </w:tabs>
              <w:ind w:left="-108"/>
              <w:jc w:val="both"/>
              <w:rPr>
                <w:color w:val="000000" w:themeColor="text1"/>
              </w:rPr>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FDFE41E" w14:textId="77777777" w:rsidR="000B79BE" w:rsidRPr="0072728E" w:rsidRDefault="000B79BE" w:rsidP="00C6557C">
            <w:pPr>
              <w:tabs>
                <w:tab w:val="left" w:pos="1701"/>
              </w:tabs>
              <w:ind w:left="-108"/>
              <w:jc w:val="both"/>
              <w:rPr>
                <w:color w:val="000000" w:themeColor="text1"/>
              </w:rPr>
            </w:pPr>
          </w:p>
        </w:tc>
        <w:tc>
          <w:tcPr>
            <w:tcW w:w="289" w:type="dxa"/>
            <w:vMerge/>
            <w:tcBorders>
              <w:left w:val="single" w:sz="4" w:space="0" w:color="D9D9D9" w:themeColor="background1" w:themeShade="D9"/>
              <w:right w:val="single" w:sz="4" w:space="0" w:color="auto"/>
            </w:tcBorders>
          </w:tcPr>
          <w:p w14:paraId="4B3F5785" w14:textId="77777777" w:rsidR="000B79BE" w:rsidRPr="00D1197C" w:rsidRDefault="000B79BE" w:rsidP="00C6557C">
            <w:pPr>
              <w:tabs>
                <w:tab w:val="left" w:pos="1701"/>
              </w:tabs>
              <w:ind w:left="-108"/>
              <w:jc w:val="both"/>
              <w:rPr>
                <w:color w:val="FF0000"/>
              </w:rPr>
            </w:pPr>
          </w:p>
        </w:tc>
        <w:tc>
          <w:tcPr>
            <w:tcW w:w="1559" w:type="dxa"/>
            <w:tcBorders>
              <w:top w:val="single" w:sz="4" w:space="0" w:color="auto"/>
              <w:left w:val="single" w:sz="4" w:space="0" w:color="auto"/>
              <w:bottom w:val="single" w:sz="4" w:space="0" w:color="auto"/>
              <w:right w:val="single" w:sz="4" w:space="0" w:color="auto"/>
            </w:tcBorders>
          </w:tcPr>
          <w:p w14:paraId="580D76A3" w14:textId="77777777" w:rsidR="000B79BE" w:rsidRPr="0072728E" w:rsidRDefault="000B79BE" w:rsidP="00C6557C">
            <w:pPr>
              <w:jc w:val="center"/>
              <w:rPr>
                <w:color w:val="000000" w:themeColor="text1"/>
                <w:szCs w:val="24"/>
                <w:lang w:val="en-US"/>
              </w:rPr>
            </w:pPr>
            <w:r w:rsidRPr="0072728E">
              <w:rPr>
                <w:color w:val="000000" w:themeColor="text1"/>
                <w:szCs w:val="24"/>
                <w:lang w:val="en-US"/>
              </w:rPr>
              <w:t>MSG-3 Vol 1</w:t>
            </w:r>
          </w:p>
        </w:tc>
        <w:tc>
          <w:tcPr>
            <w:tcW w:w="428" w:type="dxa"/>
            <w:tcBorders>
              <w:top w:val="single" w:sz="4" w:space="0" w:color="auto"/>
              <w:left w:val="single" w:sz="4" w:space="0" w:color="auto"/>
              <w:bottom w:val="single" w:sz="4" w:space="0" w:color="auto"/>
              <w:right w:val="single" w:sz="4" w:space="0" w:color="auto"/>
            </w:tcBorders>
          </w:tcPr>
          <w:p w14:paraId="178D2595" w14:textId="2606462D" w:rsidR="000B79BE" w:rsidRPr="0072728E" w:rsidRDefault="000B79BE" w:rsidP="003E73C3">
            <w:pPr>
              <w:rPr>
                <w:color w:val="000000" w:themeColor="text1"/>
              </w:rPr>
            </w:pPr>
          </w:p>
        </w:tc>
      </w:tr>
      <w:tr w:rsidR="00D1197C" w:rsidRPr="00D1197C" w14:paraId="2CAD9438" w14:textId="77777777" w:rsidTr="00C8003D">
        <w:tc>
          <w:tcPr>
            <w:tcW w:w="133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0E019" w14:textId="77777777" w:rsidR="000B79BE" w:rsidRPr="0072728E" w:rsidRDefault="000B79BE" w:rsidP="00C6557C">
            <w:pPr>
              <w:tabs>
                <w:tab w:val="left" w:pos="1701"/>
              </w:tabs>
              <w:ind w:left="-108"/>
              <w:jc w:val="both"/>
              <w:rPr>
                <w:color w:val="000000" w:themeColor="text1"/>
              </w:rPr>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A82164B" w14:textId="77777777" w:rsidR="000B79BE" w:rsidRPr="0072728E" w:rsidRDefault="000B79BE" w:rsidP="00C6557C">
            <w:pPr>
              <w:tabs>
                <w:tab w:val="left" w:pos="1701"/>
              </w:tabs>
              <w:ind w:left="-108"/>
              <w:jc w:val="both"/>
              <w:rPr>
                <w:color w:val="000000" w:themeColor="text1"/>
              </w:rPr>
            </w:pPr>
          </w:p>
        </w:tc>
        <w:tc>
          <w:tcPr>
            <w:tcW w:w="289" w:type="dxa"/>
            <w:vMerge/>
            <w:tcBorders>
              <w:left w:val="single" w:sz="4" w:space="0" w:color="D9D9D9" w:themeColor="background1" w:themeShade="D9"/>
              <w:right w:val="single" w:sz="4" w:space="0" w:color="auto"/>
            </w:tcBorders>
          </w:tcPr>
          <w:p w14:paraId="4B9E14C9" w14:textId="77777777" w:rsidR="000B79BE" w:rsidRPr="00D1197C" w:rsidRDefault="000B79BE" w:rsidP="00C6557C">
            <w:pPr>
              <w:tabs>
                <w:tab w:val="left" w:pos="1701"/>
              </w:tabs>
              <w:ind w:left="-108"/>
              <w:jc w:val="both"/>
              <w:rPr>
                <w:color w:val="FF0000"/>
              </w:rPr>
            </w:pPr>
          </w:p>
        </w:tc>
        <w:tc>
          <w:tcPr>
            <w:tcW w:w="1559" w:type="dxa"/>
            <w:tcBorders>
              <w:top w:val="single" w:sz="4" w:space="0" w:color="auto"/>
              <w:left w:val="single" w:sz="4" w:space="0" w:color="auto"/>
              <w:bottom w:val="single" w:sz="4" w:space="0" w:color="auto"/>
              <w:right w:val="single" w:sz="4" w:space="0" w:color="auto"/>
            </w:tcBorders>
          </w:tcPr>
          <w:p w14:paraId="0A903F2F" w14:textId="77777777" w:rsidR="000B79BE" w:rsidRPr="0072728E" w:rsidRDefault="000B79BE" w:rsidP="00C6557C">
            <w:pPr>
              <w:jc w:val="center"/>
              <w:rPr>
                <w:color w:val="000000" w:themeColor="text1"/>
                <w:szCs w:val="24"/>
                <w:lang w:val="en-US"/>
              </w:rPr>
            </w:pPr>
            <w:r w:rsidRPr="0072728E">
              <w:rPr>
                <w:color w:val="000000" w:themeColor="text1"/>
                <w:szCs w:val="24"/>
                <w:lang w:val="en-US"/>
              </w:rPr>
              <w:t>MSG-3 Vol 2</w:t>
            </w:r>
          </w:p>
        </w:tc>
        <w:tc>
          <w:tcPr>
            <w:tcW w:w="428" w:type="dxa"/>
            <w:tcBorders>
              <w:top w:val="single" w:sz="4" w:space="0" w:color="auto"/>
              <w:left w:val="single" w:sz="4" w:space="0" w:color="auto"/>
              <w:bottom w:val="single" w:sz="4" w:space="0" w:color="auto"/>
              <w:right w:val="single" w:sz="4" w:space="0" w:color="auto"/>
            </w:tcBorders>
          </w:tcPr>
          <w:p w14:paraId="5AD4B195" w14:textId="6175C7A0" w:rsidR="000B79BE" w:rsidRPr="0072728E" w:rsidRDefault="000B79BE" w:rsidP="00C6557C">
            <w:pPr>
              <w:jc w:val="center"/>
              <w:rPr>
                <w:color w:val="000000" w:themeColor="text1"/>
              </w:rPr>
            </w:pPr>
          </w:p>
        </w:tc>
      </w:tr>
      <w:tr w:rsidR="00D1197C" w:rsidRPr="00D1197C" w14:paraId="05D67E85" w14:textId="77777777" w:rsidTr="00C8003D">
        <w:tc>
          <w:tcPr>
            <w:tcW w:w="133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A1C022F" w14:textId="77777777" w:rsidR="000B79BE" w:rsidRPr="0072728E" w:rsidRDefault="000B79BE" w:rsidP="00C6557C">
            <w:pPr>
              <w:tabs>
                <w:tab w:val="left" w:pos="1701"/>
              </w:tabs>
              <w:ind w:left="-108"/>
              <w:jc w:val="both"/>
              <w:rPr>
                <w:b/>
                <w:color w:val="000000" w:themeColor="text1"/>
              </w:rPr>
            </w:pPr>
            <w:r w:rsidRPr="0072728E">
              <w:rPr>
                <w:b/>
                <w:color w:val="000000" w:themeColor="text1"/>
              </w:rPr>
              <w:t>Submitter:</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8C96BF" w14:textId="778A6545" w:rsidR="000B79BE" w:rsidRPr="0072728E" w:rsidRDefault="00446D66" w:rsidP="00C6557C">
            <w:pPr>
              <w:tabs>
                <w:tab w:val="left" w:pos="1701"/>
              </w:tabs>
              <w:ind w:left="-108"/>
              <w:jc w:val="both"/>
              <w:rPr>
                <w:color w:val="000000" w:themeColor="text1"/>
              </w:rPr>
            </w:pPr>
            <w:r>
              <w:rPr>
                <w:color w:val="000000" w:themeColor="text1"/>
              </w:rPr>
              <w:t>MPIG</w:t>
            </w:r>
          </w:p>
        </w:tc>
        <w:tc>
          <w:tcPr>
            <w:tcW w:w="289" w:type="dxa"/>
            <w:vMerge/>
            <w:tcBorders>
              <w:left w:val="single" w:sz="4" w:space="0" w:color="D9D9D9" w:themeColor="background1" w:themeShade="D9"/>
              <w:right w:val="single" w:sz="4" w:space="0" w:color="auto"/>
            </w:tcBorders>
          </w:tcPr>
          <w:p w14:paraId="0F7FF6C8" w14:textId="77777777" w:rsidR="000B79BE" w:rsidRPr="00D1197C" w:rsidRDefault="000B79BE" w:rsidP="00C6557C">
            <w:pPr>
              <w:tabs>
                <w:tab w:val="left" w:pos="1701"/>
              </w:tabs>
              <w:ind w:left="-108"/>
              <w:jc w:val="both"/>
              <w:rPr>
                <w:color w:val="FF0000"/>
              </w:rPr>
            </w:pPr>
          </w:p>
        </w:tc>
        <w:tc>
          <w:tcPr>
            <w:tcW w:w="1559" w:type="dxa"/>
            <w:tcBorders>
              <w:top w:val="single" w:sz="4" w:space="0" w:color="auto"/>
              <w:left w:val="single" w:sz="4" w:space="0" w:color="auto"/>
              <w:bottom w:val="single" w:sz="4" w:space="0" w:color="auto"/>
              <w:right w:val="single" w:sz="4" w:space="0" w:color="auto"/>
            </w:tcBorders>
          </w:tcPr>
          <w:p w14:paraId="3B2AFE85" w14:textId="77777777" w:rsidR="000B79BE" w:rsidRPr="0072728E" w:rsidRDefault="000B79BE" w:rsidP="00C6557C">
            <w:pPr>
              <w:jc w:val="center"/>
              <w:rPr>
                <w:color w:val="000000" w:themeColor="text1"/>
                <w:szCs w:val="24"/>
                <w:lang w:val="en-US"/>
              </w:rPr>
            </w:pPr>
            <w:r w:rsidRPr="0072728E">
              <w:rPr>
                <w:color w:val="000000" w:themeColor="text1"/>
                <w:szCs w:val="24"/>
                <w:lang w:val="en-US"/>
              </w:rPr>
              <w:t>IMPS</w:t>
            </w:r>
          </w:p>
        </w:tc>
        <w:tc>
          <w:tcPr>
            <w:tcW w:w="428" w:type="dxa"/>
            <w:tcBorders>
              <w:top w:val="single" w:sz="4" w:space="0" w:color="auto"/>
              <w:left w:val="single" w:sz="4" w:space="0" w:color="auto"/>
              <w:bottom w:val="single" w:sz="4" w:space="0" w:color="auto"/>
              <w:right w:val="single" w:sz="4" w:space="0" w:color="auto"/>
            </w:tcBorders>
          </w:tcPr>
          <w:p w14:paraId="7B730011" w14:textId="7F70D0C6" w:rsidR="000B79BE" w:rsidRPr="0072728E" w:rsidRDefault="00D1197C" w:rsidP="00C6557C">
            <w:pPr>
              <w:jc w:val="center"/>
              <w:rPr>
                <w:color w:val="000000" w:themeColor="text1"/>
              </w:rPr>
            </w:pPr>
            <w:r w:rsidRPr="0072728E">
              <w:rPr>
                <w:color w:val="000000" w:themeColor="text1"/>
              </w:rPr>
              <w:t>X</w:t>
            </w:r>
          </w:p>
        </w:tc>
      </w:tr>
      <w:tr w:rsidR="00D1197C" w:rsidRPr="00D1197C" w14:paraId="1A5C7BDB" w14:textId="77777777" w:rsidTr="00C8003D">
        <w:trPr>
          <w:trHeight w:val="280"/>
        </w:trPr>
        <w:tc>
          <w:tcPr>
            <w:tcW w:w="133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C06EFD" w14:textId="77777777" w:rsidR="000B79BE" w:rsidRPr="0072728E" w:rsidRDefault="000B79BE" w:rsidP="00C6557C">
            <w:pPr>
              <w:tabs>
                <w:tab w:val="left" w:pos="1701"/>
              </w:tabs>
              <w:ind w:left="-108"/>
              <w:jc w:val="both"/>
              <w:rPr>
                <w:color w:val="000000" w:themeColor="text1"/>
              </w:rPr>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6E9C01" w14:textId="77777777" w:rsidR="000B79BE" w:rsidRPr="00D1197C" w:rsidRDefault="000B79BE" w:rsidP="00C6557C">
            <w:pPr>
              <w:jc w:val="both"/>
              <w:rPr>
                <w:color w:val="FF0000"/>
              </w:rPr>
            </w:pPr>
          </w:p>
        </w:tc>
        <w:tc>
          <w:tcPr>
            <w:tcW w:w="289" w:type="dxa"/>
            <w:vMerge/>
            <w:tcBorders>
              <w:left w:val="single" w:sz="4" w:space="0" w:color="D9D9D9" w:themeColor="background1" w:themeShade="D9"/>
            </w:tcBorders>
          </w:tcPr>
          <w:p w14:paraId="4B639FC4" w14:textId="77777777" w:rsidR="000B79BE" w:rsidRPr="00D1197C" w:rsidRDefault="000B79BE" w:rsidP="00C6557C">
            <w:pPr>
              <w:jc w:val="both"/>
              <w:rPr>
                <w:color w:val="FF0000"/>
              </w:rPr>
            </w:pPr>
          </w:p>
        </w:tc>
        <w:tc>
          <w:tcPr>
            <w:tcW w:w="1987" w:type="dxa"/>
            <w:gridSpan w:val="2"/>
            <w:vMerge w:val="restart"/>
            <w:tcBorders>
              <w:top w:val="single" w:sz="4" w:space="0" w:color="auto"/>
            </w:tcBorders>
          </w:tcPr>
          <w:p w14:paraId="47F4EE08" w14:textId="77777777" w:rsidR="000B79BE" w:rsidRPr="00D1197C" w:rsidRDefault="000B79BE" w:rsidP="00946023">
            <w:pPr>
              <w:rPr>
                <w:color w:val="FF0000"/>
              </w:rPr>
            </w:pPr>
          </w:p>
        </w:tc>
      </w:tr>
      <w:tr w:rsidR="00D1197C" w:rsidRPr="00D1197C" w14:paraId="0D173871" w14:textId="77777777" w:rsidTr="00C8003D">
        <w:trPr>
          <w:trHeight w:val="70"/>
        </w:trPr>
        <w:tc>
          <w:tcPr>
            <w:tcW w:w="1337" w:type="dxa"/>
            <w:tcBorders>
              <w:top w:val="single" w:sz="4" w:space="0" w:color="D9D9D9" w:themeColor="background1" w:themeShade="D9"/>
              <w:bottom w:val="single" w:sz="4" w:space="0" w:color="D9D9D9" w:themeColor="background1" w:themeShade="D9"/>
            </w:tcBorders>
          </w:tcPr>
          <w:p w14:paraId="690836F4" w14:textId="77777777" w:rsidR="000B79BE" w:rsidRPr="0072728E" w:rsidRDefault="000B79BE" w:rsidP="00C6557C">
            <w:pPr>
              <w:tabs>
                <w:tab w:val="left" w:pos="1701"/>
              </w:tabs>
              <w:ind w:left="-108"/>
              <w:jc w:val="both"/>
              <w:rPr>
                <w:color w:val="000000" w:themeColor="text1"/>
              </w:rPr>
            </w:pPr>
          </w:p>
        </w:tc>
        <w:tc>
          <w:tcPr>
            <w:tcW w:w="5287" w:type="dxa"/>
            <w:tcBorders>
              <w:top w:val="single" w:sz="4" w:space="0" w:color="D9D9D9" w:themeColor="background1" w:themeShade="D9"/>
              <w:bottom w:val="single" w:sz="4" w:space="0" w:color="D9D9D9" w:themeColor="background1" w:themeShade="D9"/>
            </w:tcBorders>
          </w:tcPr>
          <w:p w14:paraId="7B3129E5" w14:textId="77777777" w:rsidR="000B79BE" w:rsidRPr="00D1197C" w:rsidRDefault="000B79BE" w:rsidP="00C6557C">
            <w:pPr>
              <w:jc w:val="both"/>
              <w:rPr>
                <w:color w:val="FF0000"/>
              </w:rPr>
            </w:pPr>
          </w:p>
        </w:tc>
        <w:tc>
          <w:tcPr>
            <w:tcW w:w="289" w:type="dxa"/>
            <w:vMerge/>
            <w:tcBorders>
              <w:left w:val="nil"/>
              <w:bottom w:val="single" w:sz="4" w:space="0" w:color="D9D9D9" w:themeColor="background1" w:themeShade="D9"/>
            </w:tcBorders>
          </w:tcPr>
          <w:p w14:paraId="28212EAE" w14:textId="77777777" w:rsidR="000B79BE" w:rsidRPr="00D1197C" w:rsidRDefault="000B79BE" w:rsidP="00C6557C">
            <w:pPr>
              <w:jc w:val="both"/>
              <w:rPr>
                <w:color w:val="FF0000"/>
              </w:rPr>
            </w:pPr>
          </w:p>
        </w:tc>
        <w:tc>
          <w:tcPr>
            <w:tcW w:w="1987" w:type="dxa"/>
            <w:gridSpan w:val="2"/>
            <w:vMerge/>
          </w:tcPr>
          <w:p w14:paraId="1C087FB0" w14:textId="77777777" w:rsidR="000B79BE" w:rsidRPr="00D1197C" w:rsidRDefault="000B79BE" w:rsidP="00946023">
            <w:pPr>
              <w:rPr>
                <w:color w:val="FF0000"/>
              </w:rPr>
            </w:pPr>
          </w:p>
        </w:tc>
      </w:tr>
      <w:tr w:rsidR="00D1197C" w:rsidRPr="00D1197C" w14:paraId="0CBDB327" w14:textId="77777777" w:rsidTr="00C8003D">
        <w:trPr>
          <w:trHeight w:val="209"/>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DCEEB0" w14:textId="77777777" w:rsidR="009E6DED" w:rsidRPr="0072728E" w:rsidRDefault="009E6DED" w:rsidP="00C6557C">
            <w:pPr>
              <w:tabs>
                <w:tab w:val="left" w:pos="1701"/>
              </w:tabs>
              <w:ind w:left="-108"/>
              <w:jc w:val="both"/>
              <w:rPr>
                <w:color w:val="000000" w:themeColor="text1"/>
              </w:rPr>
            </w:pPr>
            <w:r w:rsidRPr="0072728E">
              <w:rPr>
                <w:b/>
                <w:color w:val="000000" w:themeColor="text1"/>
              </w:rPr>
              <w:t>Issue:</w:t>
            </w:r>
          </w:p>
        </w:tc>
      </w:tr>
      <w:tr w:rsidR="00D1197C" w:rsidRPr="00D1197C" w14:paraId="4C631833" w14:textId="77777777" w:rsidTr="00C8003D">
        <w:trPr>
          <w:trHeight w:val="1018"/>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48E9125" w14:textId="38168FEA" w:rsidR="00DB37F9" w:rsidRPr="0072728E" w:rsidRDefault="00D1197C" w:rsidP="00A10A20">
            <w:pPr>
              <w:rPr>
                <w:color w:val="000000" w:themeColor="text1"/>
                <w:szCs w:val="24"/>
              </w:rPr>
            </w:pPr>
            <w:r w:rsidRPr="0072728E">
              <w:rPr>
                <w:color w:val="000000" w:themeColor="text1"/>
                <w:szCs w:val="24"/>
              </w:rPr>
              <w:t>The IMPS Appendix 3 IP44 Evolution provides OEM/TCH guidance</w:t>
            </w:r>
            <w:r w:rsidR="003C0148" w:rsidRPr="0072728E">
              <w:rPr>
                <w:color w:val="000000" w:themeColor="text1"/>
                <w:szCs w:val="24"/>
              </w:rPr>
              <w:t xml:space="preserve"> </w:t>
            </w:r>
            <w:r w:rsidRPr="0072728E">
              <w:rPr>
                <w:color w:val="000000" w:themeColor="text1"/>
                <w:szCs w:val="24"/>
              </w:rPr>
              <w:t xml:space="preserve">for </w:t>
            </w:r>
            <w:r w:rsidR="001E48CB" w:rsidRPr="0072728E">
              <w:rPr>
                <w:color w:val="000000" w:themeColor="text1"/>
                <w:szCs w:val="24"/>
              </w:rPr>
              <w:t>evolution /</w:t>
            </w:r>
            <w:r w:rsidR="0084337E" w:rsidRPr="0072728E">
              <w:rPr>
                <w:color w:val="000000" w:themeColor="text1"/>
                <w:szCs w:val="24"/>
              </w:rPr>
              <w:t xml:space="preserve"> </w:t>
            </w:r>
            <w:r w:rsidRPr="0072728E">
              <w:rPr>
                <w:color w:val="000000" w:themeColor="text1"/>
                <w:szCs w:val="24"/>
              </w:rPr>
              <w:t>optimization</w:t>
            </w:r>
            <w:r w:rsidR="0084337E" w:rsidRPr="0072728E">
              <w:rPr>
                <w:color w:val="000000" w:themeColor="text1"/>
                <w:szCs w:val="24"/>
              </w:rPr>
              <w:t xml:space="preserve"> of tasks in MRB Report. The context and wording throughout the </w:t>
            </w:r>
            <w:r w:rsidR="001E48CB">
              <w:rPr>
                <w:color w:val="000000" w:themeColor="text1"/>
                <w:szCs w:val="24"/>
              </w:rPr>
              <w:t xml:space="preserve">IMPS </w:t>
            </w:r>
            <w:r w:rsidR="0084337E" w:rsidRPr="0072728E">
              <w:rPr>
                <w:color w:val="000000" w:themeColor="text1"/>
                <w:szCs w:val="24"/>
              </w:rPr>
              <w:t>Appendix 3</w:t>
            </w:r>
            <w:r w:rsidR="00F57BCF" w:rsidRPr="0072728E">
              <w:rPr>
                <w:color w:val="000000" w:themeColor="text1"/>
                <w:szCs w:val="24"/>
              </w:rPr>
              <w:t xml:space="preserve"> </w:t>
            </w:r>
            <w:proofErr w:type="gramStart"/>
            <w:r w:rsidR="0084337E" w:rsidRPr="0072728E">
              <w:rPr>
                <w:color w:val="000000" w:themeColor="text1"/>
                <w:szCs w:val="24"/>
              </w:rPr>
              <w:t>is</w:t>
            </w:r>
            <w:proofErr w:type="gramEnd"/>
            <w:r w:rsidR="0084337E" w:rsidRPr="0072728E">
              <w:rPr>
                <w:color w:val="000000" w:themeColor="text1"/>
                <w:szCs w:val="24"/>
              </w:rPr>
              <w:t xml:space="preserve"> </w:t>
            </w:r>
            <w:r w:rsidR="0072728E" w:rsidRPr="0072728E">
              <w:rPr>
                <w:color w:val="000000" w:themeColor="text1"/>
                <w:szCs w:val="24"/>
              </w:rPr>
              <w:t xml:space="preserve">with reference to </w:t>
            </w:r>
            <w:r w:rsidR="0084337E" w:rsidRPr="0072728E">
              <w:rPr>
                <w:color w:val="000000" w:themeColor="text1"/>
                <w:szCs w:val="24"/>
              </w:rPr>
              <w:t>MRB</w:t>
            </w:r>
            <w:r w:rsidR="0072728E" w:rsidRPr="0072728E">
              <w:rPr>
                <w:color w:val="000000" w:themeColor="text1"/>
                <w:szCs w:val="24"/>
              </w:rPr>
              <w:t xml:space="preserve"> process only</w:t>
            </w:r>
            <w:r w:rsidR="0084337E" w:rsidRPr="0072728E">
              <w:rPr>
                <w:color w:val="000000" w:themeColor="text1"/>
                <w:szCs w:val="24"/>
              </w:rPr>
              <w:t>.</w:t>
            </w:r>
          </w:p>
        </w:tc>
      </w:tr>
      <w:tr w:rsidR="00D1197C" w:rsidRPr="00D1197C" w14:paraId="078FBCC5" w14:textId="77777777" w:rsidTr="00C8003D">
        <w:trPr>
          <w:trHeight w:val="80"/>
        </w:trPr>
        <w:tc>
          <w:tcPr>
            <w:tcW w:w="8900" w:type="dxa"/>
            <w:gridSpan w:val="5"/>
            <w:tcBorders>
              <w:top w:val="single" w:sz="4" w:space="0" w:color="D9D9D9" w:themeColor="background1" w:themeShade="D9"/>
              <w:bottom w:val="single" w:sz="4" w:space="0" w:color="D9D9D9" w:themeColor="background1" w:themeShade="D9"/>
            </w:tcBorders>
          </w:tcPr>
          <w:p w14:paraId="10A43B9D" w14:textId="77777777" w:rsidR="00DB37F9" w:rsidRPr="0072728E" w:rsidRDefault="00DB37F9" w:rsidP="00DB37F9">
            <w:pPr>
              <w:tabs>
                <w:tab w:val="left" w:pos="1701"/>
              </w:tabs>
              <w:ind w:left="-108"/>
              <w:jc w:val="both"/>
              <w:rPr>
                <w:color w:val="000000" w:themeColor="text1"/>
                <w:szCs w:val="24"/>
              </w:rPr>
            </w:pPr>
          </w:p>
        </w:tc>
      </w:tr>
      <w:tr w:rsidR="00D1197C" w:rsidRPr="00D1197C" w14:paraId="1233A9A2" w14:textId="77777777" w:rsidTr="00C8003D">
        <w:trPr>
          <w:trHeight w:val="80"/>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0499707" w14:textId="77777777" w:rsidR="00DB37F9" w:rsidRPr="0072728E" w:rsidRDefault="00DB37F9" w:rsidP="00DB37F9">
            <w:pPr>
              <w:tabs>
                <w:tab w:val="left" w:pos="1701"/>
              </w:tabs>
              <w:ind w:left="-108"/>
              <w:jc w:val="both"/>
              <w:rPr>
                <w:b/>
                <w:color w:val="000000" w:themeColor="text1"/>
                <w:szCs w:val="24"/>
              </w:rPr>
            </w:pPr>
            <w:r w:rsidRPr="0072728E">
              <w:rPr>
                <w:b/>
                <w:color w:val="000000" w:themeColor="text1"/>
                <w:szCs w:val="24"/>
              </w:rPr>
              <w:t>Problem:</w:t>
            </w:r>
          </w:p>
        </w:tc>
      </w:tr>
      <w:tr w:rsidR="00D1197C" w:rsidRPr="00D1197C" w14:paraId="7B299D7A" w14:textId="77777777" w:rsidTr="00C8003D">
        <w:trPr>
          <w:trHeight w:val="1656"/>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C64017" w14:textId="77777777" w:rsidR="001E48CB" w:rsidRPr="006322B3" w:rsidRDefault="0084337E" w:rsidP="006611F1">
            <w:pPr>
              <w:jc w:val="both"/>
              <w:rPr>
                <w:color w:val="000000" w:themeColor="text1"/>
                <w:szCs w:val="24"/>
              </w:rPr>
            </w:pPr>
            <w:r w:rsidRPr="006322B3">
              <w:rPr>
                <w:color w:val="000000" w:themeColor="text1"/>
                <w:szCs w:val="24"/>
              </w:rPr>
              <w:t>The</w:t>
            </w:r>
            <w:r w:rsidR="0072728E" w:rsidRPr="006322B3">
              <w:rPr>
                <w:color w:val="000000" w:themeColor="text1"/>
                <w:szCs w:val="24"/>
              </w:rPr>
              <w:t xml:space="preserve">re are existing and approved maintenance programs which were developed using MSG-3 and MTB process. </w:t>
            </w:r>
          </w:p>
          <w:p w14:paraId="4E156F71" w14:textId="631F6003" w:rsidR="001E48CB" w:rsidRPr="006322B3" w:rsidRDefault="0072728E" w:rsidP="006611F1">
            <w:pPr>
              <w:jc w:val="both"/>
              <w:rPr>
                <w:color w:val="000000" w:themeColor="text1"/>
                <w:szCs w:val="24"/>
              </w:rPr>
            </w:pPr>
            <w:r w:rsidRPr="006322B3">
              <w:rPr>
                <w:color w:val="000000" w:themeColor="text1"/>
                <w:szCs w:val="24"/>
              </w:rPr>
              <w:t xml:space="preserve">The </w:t>
            </w:r>
            <w:r w:rsidR="0084337E" w:rsidRPr="006322B3">
              <w:rPr>
                <w:color w:val="000000" w:themeColor="text1"/>
                <w:szCs w:val="24"/>
              </w:rPr>
              <w:t xml:space="preserve">IMPS Appendix 3 </w:t>
            </w:r>
            <w:r w:rsidRPr="006322B3">
              <w:rPr>
                <w:color w:val="000000" w:themeColor="text1"/>
                <w:szCs w:val="24"/>
              </w:rPr>
              <w:t>IP44 Evolution</w:t>
            </w:r>
            <w:r w:rsidR="001B2E2B" w:rsidRPr="006322B3">
              <w:rPr>
                <w:color w:val="000000" w:themeColor="text1"/>
                <w:szCs w:val="24"/>
              </w:rPr>
              <w:t xml:space="preserve"> process could be used </w:t>
            </w:r>
            <w:r w:rsidR="00A50596">
              <w:rPr>
                <w:color w:val="000000" w:themeColor="text1"/>
                <w:szCs w:val="24"/>
              </w:rPr>
              <w:t xml:space="preserve">on MTB based program </w:t>
            </w:r>
            <w:r w:rsidR="001B2E2B" w:rsidRPr="006322B3">
              <w:rPr>
                <w:color w:val="000000" w:themeColor="text1"/>
                <w:szCs w:val="24"/>
              </w:rPr>
              <w:t xml:space="preserve">by an OEM/TCH where it was felt of value and possible from a data perspective. </w:t>
            </w:r>
          </w:p>
          <w:p w14:paraId="62FF6745" w14:textId="26798112" w:rsidR="00DB37F9" w:rsidRPr="006322B3" w:rsidRDefault="001E48CB" w:rsidP="00A50596">
            <w:pPr>
              <w:jc w:val="both"/>
              <w:rPr>
                <w:color w:val="000000" w:themeColor="text1"/>
                <w:szCs w:val="24"/>
              </w:rPr>
            </w:pPr>
            <w:r w:rsidRPr="006322B3">
              <w:rPr>
                <w:color w:val="000000" w:themeColor="text1"/>
                <w:szCs w:val="24"/>
              </w:rPr>
              <w:t xml:space="preserve">While MTB process may have limited or inconsistent Operator participation during scheduled program development. The feasibility of applying the IP44 Evolution process for MTB based programs should be between the OEM/TCH and their </w:t>
            </w:r>
            <w:r w:rsidR="006322B3" w:rsidRPr="006322B3">
              <w:rPr>
                <w:color w:val="000000" w:themeColor="text1"/>
                <w:szCs w:val="24"/>
              </w:rPr>
              <w:t>regulatory authority</w:t>
            </w:r>
            <w:r w:rsidRPr="006322B3">
              <w:rPr>
                <w:color w:val="000000" w:themeColor="text1"/>
                <w:szCs w:val="24"/>
              </w:rPr>
              <w:t xml:space="preserve"> using program PPH or Evolution document agreements</w:t>
            </w:r>
            <w:r w:rsidR="00A50596">
              <w:rPr>
                <w:color w:val="000000" w:themeColor="text1"/>
                <w:szCs w:val="24"/>
              </w:rPr>
              <w:t xml:space="preserve">. </w:t>
            </w:r>
          </w:p>
        </w:tc>
      </w:tr>
      <w:tr w:rsidR="00D1197C" w:rsidRPr="00D1197C" w14:paraId="2778EDD0" w14:textId="77777777" w:rsidTr="00C8003D">
        <w:trPr>
          <w:trHeight w:val="208"/>
        </w:trPr>
        <w:tc>
          <w:tcPr>
            <w:tcW w:w="8900" w:type="dxa"/>
            <w:gridSpan w:val="5"/>
            <w:tcBorders>
              <w:top w:val="single" w:sz="4" w:space="0" w:color="D9D9D9" w:themeColor="background1" w:themeShade="D9"/>
              <w:bottom w:val="single" w:sz="4" w:space="0" w:color="D9D9D9" w:themeColor="background1" w:themeShade="D9"/>
            </w:tcBorders>
          </w:tcPr>
          <w:p w14:paraId="07F04EC8" w14:textId="77777777" w:rsidR="007C4DBF" w:rsidRPr="006322B3" w:rsidRDefault="007C4DBF">
            <w:pPr>
              <w:rPr>
                <w:color w:val="000000" w:themeColor="text1"/>
              </w:rPr>
            </w:pPr>
          </w:p>
          <w:p w14:paraId="068B423E" w14:textId="77777777" w:rsidR="00DB37F9" w:rsidRPr="006322B3" w:rsidRDefault="00DB37F9" w:rsidP="00DB37F9">
            <w:pPr>
              <w:tabs>
                <w:tab w:val="left" w:pos="1701"/>
              </w:tabs>
              <w:ind w:left="-108"/>
              <w:jc w:val="both"/>
              <w:rPr>
                <w:b/>
                <w:color w:val="000000" w:themeColor="text1"/>
                <w:szCs w:val="24"/>
              </w:rPr>
            </w:pPr>
          </w:p>
        </w:tc>
      </w:tr>
      <w:tr w:rsidR="00D1197C" w:rsidRPr="00D1197C" w14:paraId="157F03BF" w14:textId="77777777" w:rsidTr="00C8003D">
        <w:trPr>
          <w:trHeight w:val="60"/>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47FB42" w14:textId="77777777" w:rsidR="00DB37F9" w:rsidRPr="006322B3" w:rsidRDefault="00DB37F9" w:rsidP="00DB37F9">
            <w:pPr>
              <w:tabs>
                <w:tab w:val="left" w:pos="1701"/>
              </w:tabs>
              <w:ind w:left="-108"/>
              <w:jc w:val="both"/>
              <w:rPr>
                <w:b/>
                <w:color w:val="000000" w:themeColor="text1"/>
                <w:szCs w:val="24"/>
              </w:rPr>
            </w:pPr>
            <w:r w:rsidRPr="006322B3">
              <w:rPr>
                <w:b/>
                <w:color w:val="000000" w:themeColor="text1"/>
                <w:szCs w:val="24"/>
              </w:rPr>
              <w:t>Recommendation (including Implementation):</w:t>
            </w:r>
          </w:p>
        </w:tc>
      </w:tr>
      <w:tr w:rsidR="00D1197C" w:rsidRPr="00D1197C" w14:paraId="006C5C85" w14:textId="77777777" w:rsidTr="00C8003D">
        <w:trPr>
          <w:trHeight w:val="1656"/>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FD25FA6" w14:textId="128CC82F" w:rsidR="001E03DF" w:rsidRPr="006322B3" w:rsidRDefault="001E03DF" w:rsidP="007C4DBF">
            <w:pPr>
              <w:spacing w:after="160" w:line="259" w:lineRule="auto"/>
              <w:contextualSpacing/>
              <w:jc w:val="both"/>
              <w:rPr>
                <w:rFonts w:eastAsiaTheme="minorHAnsi"/>
                <w:color w:val="000000" w:themeColor="text1"/>
                <w:szCs w:val="24"/>
                <w:lang w:val="en-US"/>
              </w:rPr>
            </w:pPr>
            <w:r w:rsidRPr="006322B3">
              <w:rPr>
                <w:rFonts w:eastAsiaTheme="minorHAnsi"/>
                <w:color w:val="000000" w:themeColor="text1"/>
                <w:szCs w:val="24"/>
                <w:lang w:val="en-US"/>
              </w:rPr>
              <w:t>To</w:t>
            </w:r>
            <w:r w:rsidR="001E48CB" w:rsidRPr="006322B3">
              <w:rPr>
                <w:rFonts w:eastAsiaTheme="minorHAnsi"/>
                <w:color w:val="000000" w:themeColor="text1"/>
                <w:szCs w:val="24"/>
                <w:lang w:val="en-US"/>
              </w:rPr>
              <w:t xml:space="preserve"> permit the feasibility and discussion between OEM/TCH and </w:t>
            </w:r>
            <w:r w:rsidR="006322B3" w:rsidRPr="006322B3">
              <w:rPr>
                <w:rFonts w:eastAsiaTheme="minorHAnsi"/>
                <w:color w:val="000000" w:themeColor="text1"/>
                <w:szCs w:val="24"/>
                <w:lang w:val="en-US"/>
              </w:rPr>
              <w:t xml:space="preserve">their regulatory authority </w:t>
            </w:r>
            <w:r w:rsidR="001E48CB" w:rsidRPr="006322B3">
              <w:rPr>
                <w:rFonts w:eastAsiaTheme="minorHAnsi"/>
                <w:color w:val="000000" w:themeColor="text1"/>
                <w:szCs w:val="24"/>
                <w:lang w:val="en-US"/>
              </w:rPr>
              <w:t xml:space="preserve">regarding IP 44 </w:t>
            </w:r>
            <w:r w:rsidR="006322B3" w:rsidRPr="006322B3">
              <w:rPr>
                <w:rFonts w:eastAsiaTheme="minorHAnsi"/>
                <w:color w:val="000000" w:themeColor="text1"/>
                <w:szCs w:val="24"/>
                <w:lang w:val="en-US"/>
              </w:rPr>
              <w:t>Evolution</w:t>
            </w:r>
            <w:r w:rsidR="001E48CB" w:rsidRPr="006322B3">
              <w:rPr>
                <w:rFonts w:eastAsiaTheme="minorHAnsi"/>
                <w:color w:val="000000" w:themeColor="text1"/>
                <w:szCs w:val="24"/>
                <w:lang w:val="en-US"/>
              </w:rPr>
              <w:t xml:space="preserve"> process on MTB based programs. It is recommended the IMPS wording in Appendix 3 </w:t>
            </w:r>
            <w:r w:rsidR="006322B3" w:rsidRPr="006322B3">
              <w:rPr>
                <w:rFonts w:eastAsiaTheme="minorHAnsi"/>
                <w:color w:val="000000" w:themeColor="text1"/>
                <w:szCs w:val="24"/>
                <w:lang w:val="en-US"/>
              </w:rPr>
              <w:t xml:space="preserve">Section 1.0 Introduction </w:t>
            </w:r>
            <w:r w:rsidR="001E48CB" w:rsidRPr="006322B3">
              <w:rPr>
                <w:rFonts w:eastAsiaTheme="minorHAnsi"/>
                <w:color w:val="000000" w:themeColor="text1"/>
                <w:szCs w:val="24"/>
                <w:lang w:val="en-US"/>
              </w:rPr>
              <w:t>be revised to include a Note as follows.</w:t>
            </w:r>
          </w:p>
          <w:p w14:paraId="433C18A6" w14:textId="088C0169" w:rsidR="001E03DF" w:rsidRPr="00DE694D" w:rsidRDefault="006322B3" w:rsidP="00DE694D">
            <w:pPr>
              <w:pStyle w:val="ATAParaText"/>
            </w:pPr>
            <w:r w:rsidRPr="00DE694D">
              <w:t>Note: The guidance within this document may also be used for MTB process based maintenance programs.</w:t>
            </w:r>
          </w:p>
          <w:p w14:paraId="2B4D8CCB" w14:textId="77777777" w:rsidR="00683E68" w:rsidRDefault="00683E68"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b/>
                <w:bCs/>
                <w:i/>
                <w:iCs/>
                <w:color w:val="000000" w:themeColor="text1"/>
                <w:spacing w:val="-1"/>
              </w:rPr>
            </w:pPr>
          </w:p>
          <w:p w14:paraId="4A63A69E" w14:textId="629919A4" w:rsidR="00DE694D" w:rsidRDefault="00A50596"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color w:val="000000" w:themeColor="text1"/>
                <w:spacing w:val="-1"/>
              </w:rPr>
            </w:pPr>
            <w:r>
              <w:rPr>
                <w:rFonts w:asciiTheme="majorBidi" w:hAnsiTheme="majorBidi" w:cstheme="majorBidi"/>
                <w:color w:val="000000" w:themeColor="text1"/>
                <w:spacing w:val="-1"/>
              </w:rPr>
              <w:t>Also, i</w:t>
            </w:r>
            <w:r w:rsidR="00DE694D">
              <w:rPr>
                <w:rFonts w:asciiTheme="majorBidi" w:hAnsiTheme="majorBidi" w:cstheme="majorBidi"/>
                <w:color w:val="000000" w:themeColor="text1"/>
                <w:spacing w:val="-1"/>
              </w:rPr>
              <w:t>n section 8.</w:t>
            </w:r>
            <w:r w:rsidR="00102754">
              <w:rPr>
                <w:rFonts w:asciiTheme="majorBidi" w:hAnsiTheme="majorBidi" w:cstheme="majorBidi"/>
                <w:color w:val="000000" w:themeColor="text1"/>
                <w:spacing w:val="-1"/>
              </w:rPr>
              <w:t>0 Evolution/Optimization of Task Intervals,</w:t>
            </w:r>
            <w:r w:rsidR="00DE694D">
              <w:rPr>
                <w:rFonts w:asciiTheme="majorBidi" w:hAnsiTheme="majorBidi" w:cstheme="majorBidi"/>
                <w:color w:val="000000" w:themeColor="text1"/>
                <w:spacing w:val="-1"/>
              </w:rPr>
              <w:t xml:space="preserve"> add the following words:</w:t>
            </w:r>
          </w:p>
          <w:p w14:paraId="0EBB7219" w14:textId="77777777" w:rsidR="00DE694D" w:rsidRPr="00DE694D" w:rsidRDefault="00DE694D"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color w:val="000000" w:themeColor="text1"/>
                <w:spacing w:val="-1"/>
              </w:rPr>
            </w:pPr>
          </w:p>
          <w:p w14:paraId="2398319F" w14:textId="77777777" w:rsidR="00DE694D" w:rsidRPr="00DE694D" w:rsidRDefault="00DE694D" w:rsidP="00DE694D">
            <w:pPr>
              <w:rPr>
                <w:color w:val="2E74B5" w:themeColor="accent1" w:themeShade="BF"/>
                <w:sz w:val="22"/>
                <w:lang w:val="en-US"/>
              </w:rPr>
            </w:pPr>
            <w:r>
              <w:t xml:space="preserve">8.1 Refer to Appendix 3 of this document for evolution and optimization guidelines </w:t>
            </w:r>
            <w:r w:rsidRPr="00DE694D">
              <w:rPr>
                <w:color w:val="2E74B5" w:themeColor="accent1" w:themeShade="BF"/>
              </w:rPr>
              <w:t>for the MTB and MRB processes.</w:t>
            </w:r>
          </w:p>
          <w:p w14:paraId="1AC76BCF" w14:textId="77777777" w:rsidR="00683E68" w:rsidRDefault="00683E68"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b/>
                <w:bCs/>
                <w:i/>
                <w:iCs/>
                <w:color w:val="000000" w:themeColor="text1"/>
                <w:spacing w:val="-1"/>
              </w:rPr>
            </w:pPr>
          </w:p>
          <w:p w14:paraId="0F0FA0D2" w14:textId="77777777" w:rsidR="00683E68" w:rsidRDefault="00683E68"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b/>
                <w:bCs/>
                <w:i/>
                <w:iCs/>
                <w:color w:val="000000" w:themeColor="text1"/>
                <w:spacing w:val="-1"/>
              </w:rPr>
            </w:pPr>
          </w:p>
          <w:p w14:paraId="5331945E" w14:textId="6F7FA5FC" w:rsidR="00A832B5" w:rsidRPr="00A832B5" w:rsidRDefault="00A832B5" w:rsidP="00A832B5">
            <w:pPr>
              <w:pStyle w:val="BodyText"/>
              <w:widowControl w:val="0"/>
              <w:pBdr>
                <w:top w:val="none" w:sz="0" w:space="0" w:color="auto"/>
                <w:left w:val="none" w:sz="0" w:space="0" w:color="auto"/>
                <w:bottom w:val="none" w:sz="0" w:space="0" w:color="auto"/>
                <w:right w:val="none" w:sz="0" w:space="0" w:color="auto"/>
              </w:pBdr>
              <w:tabs>
                <w:tab w:val="left" w:pos="826"/>
              </w:tabs>
              <w:spacing w:line="268" w:lineRule="auto"/>
              <w:ind w:left="466" w:right="114"/>
              <w:jc w:val="both"/>
              <w:rPr>
                <w:rFonts w:asciiTheme="majorBidi" w:hAnsiTheme="majorBidi" w:cstheme="majorBidi"/>
                <w:i/>
                <w:iCs/>
                <w:color w:val="000000" w:themeColor="text1"/>
                <w:spacing w:val="-1"/>
                <w:sz w:val="22"/>
                <w:lang w:val="en-US"/>
              </w:rPr>
            </w:pPr>
            <w:r w:rsidRPr="00A832B5">
              <w:rPr>
                <w:rFonts w:asciiTheme="majorBidi" w:hAnsiTheme="majorBidi" w:cstheme="majorBidi"/>
                <w:b/>
                <w:bCs/>
                <w:i/>
                <w:iCs/>
                <w:color w:val="000000" w:themeColor="text1"/>
                <w:spacing w:val="-1"/>
              </w:rPr>
              <w:t xml:space="preserve">NOTE: The original CIP proposal was submitted by </w:t>
            </w:r>
            <w:r>
              <w:rPr>
                <w:rFonts w:asciiTheme="majorBidi" w:hAnsiTheme="majorBidi" w:cstheme="majorBidi"/>
                <w:b/>
                <w:bCs/>
                <w:i/>
                <w:iCs/>
                <w:color w:val="000000" w:themeColor="text1"/>
                <w:spacing w:val="-1"/>
              </w:rPr>
              <w:t>De</w:t>
            </w:r>
            <w:r w:rsidR="001D1721">
              <w:rPr>
                <w:rFonts w:asciiTheme="majorBidi" w:hAnsiTheme="majorBidi" w:cstheme="majorBidi"/>
                <w:b/>
                <w:bCs/>
                <w:i/>
                <w:iCs/>
                <w:color w:val="000000" w:themeColor="text1"/>
                <w:spacing w:val="-1"/>
              </w:rPr>
              <w:t xml:space="preserve"> </w:t>
            </w:r>
            <w:r>
              <w:rPr>
                <w:rFonts w:asciiTheme="majorBidi" w:hAnsiTheme="majorBidi" w:cstheme="majorBidi"/>
                <w:b/>
                <w:bCs/>
                <w:i/>
                <w:iCs/>
                <w:color w:val="000000" w:themeColor="text1"/>
                <w:spacing w:val="-1"/>
              </w:rPr>
              <w:t>Havilland</w:t>
            </w:r>
            <w:r w:rsidRPr="00A832B5">
              <w:rPr>
                <w:rFonts w:asciiTheme="majorBidi" w:hAnsiTheme="majorBidi" w:cstheme="majorBidi"/>
                <w:b/>
                <w:bCs/>
                <w:i/>
                <w:iCs/>
                <w:color w:val="000000" w:themeColor="text1"/>
                <w:spacing w:val="-1"/>
              </w:rPr>
              <w:t>.</w:t>
            </w:r>
          </w:p>
          <w:p w14:paraId="44BF7806" w14:textId="4330D35B" w:rsidR="00074613" w:rsidRPr="006322B3" w:rsidRDefault="00074613" w:rsidP="00DE694D">
            <w:pPr>
              <w:pStyle w:val="ATAParaText"/>
            </w:pPr>
          </w:p>
        </w:tc>
      </w:tr>
      <w:tr w:rsidR="00D1197C" w:rsidRPr="00D1197C" w14:paraId="67C6BE39" w14:textId="77777777" w:rsidTr="00C8003D">
        <w:trPr>
          <w:trHeight w:val="163"/>
        </w:trPr>
        <w:tc>
          <w:tcPr>
            <w:tcW w:w="8900"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F6CB0C7" w14:textId="77777777" w:rsidR="00CB2370" w:rsidRPr="00D1197C" w:rsidRDefault="00CB2370" w:rsidP="00CB2370">
            <w:pPr>
              <w:rPr>
                <w:color w:val="FF0000"/>
                <w:szCs w:val="24"/>
              </w:rPr>
            </w:pPr>
          </w:p>
        </w:tc>
      </w:tr>
    </w:tbl>
    <w:p w14:paraId="582601BA" w14:textId="72AC3795" w:rsidR="00CF38BF" w:rsidRPr="00D1197C" w:rsidRDefault="00CF38BF">
      <w:pPr>
        <w:rPr>
          <w:color w:val="FF0000"/>
          <w:szCs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26"/>
        <w:gridCol w:w="6381"/>
      </w:tblGrid>
      <w:tr w:rsidR="00D1197C" w:rsidRPr="00D1197C" w14:paraId="0B10B355" w14:textId="77777777" w:rsidTr="00CF38BF">
        <w:trPr>
          <w:trHeight w:val="70"/>
        </w:trPr>
        <w:tc>
          <w:tcPr>
            <w:tcW w:w="9075" w:type="dxa"/>
            <w:gridSpan w:val="3"/>
            <w:tcBorders>
              <w:bottom w:val="single" w:sz="4" w:space="0" w:color="auto"/>
            </w:tcBorders>
          </w:tcPr>
          <w:p w14:paraId="451D2B3E" w14:textId="77777777" w:rsidR="000B79BE" w:rsidRPr="00D1197C" w:rsidRDefault="000B79BE" w:rsidP="00C6557C">
            <w:pPr>
              <w:tabs>
                <w:tab w:val="left" w:pos="1701"/>
              </w:tabs>
              <w:ind w:left="-108"/>
              <w:jc w:val="both"/>
              <w:rPr>
                <w:color w:val="FF0000"/>
                <w:szCs w:val="24"/>
              </w:rPr>
            </w:pPr>
          </w:p>
        </w:tc>
      </w:tr>
      <w:tr w:rsidR="006322B3" w:rsidRPr="006322B3" w14:paraId="4AC0154B" w14:textId="77777777" w:rsidTr="00CF38BF">
        <w:trPr>
          <w:trHeight w:val="562"/>
        </w:trPr>
        <w:tc>
          <w:tcPr>
            <w:tcW w:w="9075" w:type="dxa"/>
            <w:gridSpan w:val="3"/>
            <w:tcBorders>
              <w:top w:val="single" w:sz="4" w:space="0" w:color="auto"/>
              <w:left w:val="single" w:sz="4" w:space="0" w:color="auto"/>
              <w:bottom w:val="single" w:sz="4" w:space="0" w:color="D9D9D9" w:themeColor="background1" w:themeShade="D9"/>
              <w:right w:val="single" w:sz="4" w:space="0" w:color="auto"/>
            </w:tcBorders>
          </w:tcPr>
          <w:p w14:paraId="1ABC7423" w14:textId="77777777" w:rsidR="00AE72C0" w:rsidRPr="006322B3" w:rsidRDefault="00AE72C0" w:rsidP="00C6557C">
            <w:pPr>
              <w:tabs>
                <w:tab w:val="left" w:pos="1701"/>
              </w:tabs>
              <w:ind w:left="-108"/>
              <w:jc w:val="center"/>
              <w:rPr>
                <w:b/>
                <w:color w:val="000000" w:themeColor="text1"/>
                <w:szCs w:val="24"/>
              </w:rPr>
            </w:pPr>
            <w:r w:rsidRPr="006322B3">
              <w:rPr>
                <w:b/>
                <w:color w:val="000000" w:themeColor="text1"/>
                <w:szCs w:val="24"/>
              </w:rPr>
              <w:t>IMRBPB Position:</w:t>
            </w:r>
          </w:p>
        </w:tc>
      </w:tr>
      <w:tr w:rsidR="006322B3" w:rsidRPr="006322B3" w14:paraId="4C133020"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45FDA906" w14:textId="77777777" w:rsidR="00AE72C0" w:rsidRPr="006322B3" w:rsidRDefault="00AE72C0" w:rsidP="00C6557C">
            <w:pPr>
              <w:tabs>
                <w:tab w:val="left" w:pos="1701"/>
              </w:tabs>
              <w:ind w:left="-108"/>
              <w:jc w:val="both"/>
              <w:rPr>
                <w:b/>
                <w:color w:val="000000" w:themeColor="text1"/>
                <w:szCs w:val="24"/>
              </w:rPr>
            </w:pPr>
            <w:r w:rsidRPr="006322B3">
              <w:rPr>
                <w:color w:val="000000" w:themeColor="text1"/>
                <w:szCs w:val="24"/>
              </w:rPr>
              <w:br w:type="page"/>
            </w:r>
            <w:r w:rsidRPr="006322B3">
              <w:rPr>
                <w:b/>
                <w:color w:val="000000" w:themeColor="text1"/>
                <w:szCs w:val="24"/>
              </w:rPr>
              <w:t>Date:</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2F4A2FA9" w14:textId="77777777" w:rsidR="00AE72C0" w:rsidRPr="006322B3" w:rsidRDefault="00AE72C0" w:rsidP="00C6557C">
            <w:pPr>
              <w:tabs>
                <w:tab w:val="left" w:pos="1701"/>
              </w:tabs>
              <w:ind w:left="-108"/>
              <w:jc w:val="both"/>
              <w:rPr>
                <w:color w:val="000000" w:themeColor="text1"/>
                <w:szCs w:val="24"/>
              </w:rPr>
            </w:pPr>
          </w:p>
        </w:tc>
      </w:tr>
      <w:tr w:rsidR="006322B3" w:rsidRPr="006322B3" w14:paraId="5919012D"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172A0B47" w14:textId="77777777" w:rsidR="00AE72C0" w:rsidRPr="006322B3" w:rsidRDefault="00AE72C0" w:rsidP="00C6557C">
            <w:pPr>
              <w:tabs>
                <w:tab w:val="left" w:pos="1701"/>
              </w:tabs>
              <w:ind w:left="-108"/>
              <w:jc w:val="both"/>
              <w:rPr>
                <w:b/>
                <w:color w:val="000000" w:themeColor="text1"/>
                <w:szCs w:val="24"/>
              </w:rPr>
            </w:pPr>
            <w:r w:rsidRPr="006322B3">
              <w:rPr>
                <w:b/>
                <w:color w:val="000000" w:themeColor="text1"/>
                <w:szCs w:val="24"/>
              </w:rPr>
              <w:t>Position:</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42FF597E" w14:textId="77777777" w:rsidR="00AE72C0" w:rsidRPr="006322B3" w:rsidRDefault="00AE72C0" w:rsidP="00C6557C">
            <w:pPr>
              <w:tabs>
                <w:tab w:val="left" w:pos="1701"/>
              </w:tabs>
              <w:ind w:left="-108"/>
              <w:jc w:val="both"/>
              <w:rPr>
                <w:color w:val="000000" w:themeColor="text1"/>
                <w:szCs w:val="24"/>
              </w:rPr>
            </w:pPr>
          </w:p>
        </w:tc>
      </w:tr>
      <w:tr w:rsidR="006322B3" w:rsidRPr="006322B3" w14:paraId="0EA3ACE6" w14:textId="77777777" w:rsidTr="00CF38BF">
        <w:trPr>
          <w:trHeight w:val="552"/>
        </w:trPr>
        <w:tc>
          <w:tcPr>
            <w:tcW w:w="2268" w:type="dxa"/>
            <w:tcBorders>
              <w:top w:val="single" w:sz="4" w:space="0" w:color="D9D9D9" w:themeColor="background1" w:themeShade="D9"/>
              <w:left w:val="single" w:sz="4" w:space="0" w:color="auto"/>
              <w:bottom w:val="single" w:sz="4" w:space="0" w:color="auto"/>
              <w:right w:val="single" w:sz="4" w:space="0" w:color="D9D9D9" w:themeColor="background1" w:themeShade="D9"/>
            </w:tcBorders>
          </w:tcPr>
          <w:p w14:paraId="2F4F0359" w14:textId="77777777" w:rsidR="00AE72C0" w:rsidRPr="006322B3" w:rsidRDefault="00AE72C0" w:rsidP="00C6557C">
            <w:pPr>
              <w:tabs>
                <w:tab w:val="left" w:pos="1701"/>
              </w:tabs>
              <w:ind w:left="-108"/>
              <w:jc w:val="both"/>
              <w:rPr>
                <w:b/>
                <w:color w:val="000000" w:themeColor="text1"/>
                <w:szCs w:val="24"/>
              </w:rPr>
            </w:pPr>
            <w:r w:rsidRPr="006322B3">
              <w:rPr>
                <w:b/>
                <w:color w:val="000000" w:themeColor="text1"/>
                <w:szCs w:val="24"/>
              </w:rPr>
              <w:t>Recommendation for Implementation:</w:t>
            </w:r>
          </w:p>
        </w:tc>
        <w:tc>
          <w:tcPr>
            <w:tcW w:w="6807" w:type="dxa"/>
            <w:gridSpan w:val="2"/>
            <w:tcBorders>
              <w:top w:val="single" w:sz="4" w:space="0" w:color="D9D9D9" w:themeColor="background1" w:themeShade="D9"/>
              <w:left w:val="single" w:sz="4" w:space="0" w:color="D9D9D9" w:themeColor="background1" w:themeShade="D9"/>
              <w:bottom w:val="single" w:sz="4" w:space="0" w:color="auto"/>
              <w:right w:val="single" w:sz="4" w:space="0" w:color="auto"/>
            </w:tcBorders>
          </w:tcPr>
          <w:p w14:paraId="05404BAC" w14:textId="77777777" w:rsidR="00AE72C0" w:rsidRPr="006322B3" w:rsidRDefault="00AE72C0" w:rsidP="00C6557C">
            <w:pPr>
              <w:tabs>
                <w:tab w:val="left" w:pos="1701"/>
              </w:tabs>
              <w:ind w:left="-108"/>
              <w:jc w:val="both"/>
              <w:rPr>
                <w:color w:val="000000" w:themeColor="text1"/>
                <w:szCs w:val="24"/>
              </w:rPr>
            </w:pPr>
          </w:p>
        </w:tc>
      </w:tr>
      <w:tr w:rsidR="006322B3" w:rsidRPr="006322B3" w14:paraId="272FCBA1" w14:textId="77777777" w:rsidTr="00CF38BF">
        <w:trPr>
          <w:trHeight w:val="50"/>
        </w:trPr>
        <w:tc>
          <w:tcPr>
            <w:tcW w:w="9075" w:type="dxa"/>
            <w:gridSpan w:val="3"/>
            <w:tcBorders>
              <w:top w:val="single" w:sz="4" w:space="0" w:color="auto"/>
              <w:bottom w:val="single" w:sz="4" w:space="0" w:color="D9D9D9" w:themeColor="background1" w:themeShade="D9"/>
            </w:tcBorders>
          </w:tcPr>
          <w:p w14:paraId="382CBBDC" w14:textId="77777777" w:rsidR="006A48CE" w:rsidRPr="006322B3" w:rsidRDefault="006A48CE" w:rsidP="00C6557C">
            <w:pPr>
              <w:tabs>
                <w:tab w:val="left" w:pos="1701"/>
              </w:tabs>
              <w:ind w:left="-108"/>
              <w:jc w:val="both"/>
              <w:rPr>
                <w:color w:val="000000" w:themeColor="text1"/>
                <w:szCs w:val="24"/>
              </w:rPr>
            </w:pPr>
          </w:p>
        </w:tc>
      </w:tr>
      <w:tr w:rsidR="006322B3" w:rsidRPr="006322B3" w14:paraId="1C26369F" w14:textId="77777777" w:rsidTr="00CF38BF">
        <w:trPr>
          <w:trHeight w:val="82"/>
        </w:trPr>
        <w:tc>
          <w:tcPr>
            <w:tcW w:w="2268"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FA397C2" w14:textId="77777777" w:rsidR="00AE72C0" w:rsidRPr="006322B3" w:rsidRDefault="00C6557C" w:rsidP="00792033">
            <w:pPr>
              <w:tabs>
                <w:tab w:val="left" w:pos="1701"/>
              </w:tabs>
              <w:ind w:left="-108"/>
              <w:jc w:val="both"/>
              <w:rPr>
                <w:b/>
                <w:color w:val="000000" w:themeColor="text1"/>
                <w:szCs w:val="24"/>
              </w:rPr>
            </w:pPr>
            <w:r w:rsidRPr="006322B3">
              <w:rPr>
                <w:b/>
                <w:color w:val="000000" w:themeColor="text1"/>
                <w:szCs w:val="24"/>
              </w:rPr>
              <w:t xml:space="preserve">Status of </w:t>
            </w:r>
            <w:r w:rsidR="00792033" w:rsidRPr="006322B3">
              <w:rPr>
                <w:b/>
                <w:color w:val="000000" w:themeColor="text1"/>
                <w:szCs w:val="24"/>
              </w:rPr>
              <w:t xml:space="preserve">the </w:t>
            </w:r>
            <w:r w:rsidRPr="006322B3">
              <w:rPr>
                <w:b/>
                <w:color w:val="000000" w:themeColor="text1"/>
                <w:szCs w:val="24"/>
              </w:rPr>
              <w:t>Issue Paper:</w:t>
            </w:r>
          </w:p>
          <w:p w14:paraId="7201D71F" w14:textId="77777777" w:rsidR="00C6557C" w:rsidRPr="006322B3" w:rsidRDefault="00C6557C" w:rsidP="00C6557C">
            <w:pPr>
              <w:tabs>
                <w:tab w:val="left" w:pos="1701"/>
              </w:tabs>
              <w:ind w:left="-108"/>
              <w:jc w:val="both"/>
              <w:rPr>
                <w:b/>
                <w:color w:val="000000" w:themeColor="text1"/>
                <w:szCs w:val="24"/>
              </w:rPr>
            </w:pPr>
          </w:p>
        </w:tc>
        <w:tc>
          <w:tcPr>
            <w:tcW w:w="426" w:type="dxa"/>
            <w:tcBorders>
              <w:top w:val="single" w:sz="4" w:space="0" w:color="auto"/>
              <w:left w:val="single" w:sz="4" w:space="0" w:color="auto"/>
              <w:bottom w:val="single" w:sz="4" w:space="0" w:color="auto"/>
              <w:right w:val="single" w:sz="4" w:space="0" w:color="auto"/>
            </w:tcBorders>
          </w:tcPr>
          <w:p w14:paraId="4BA6C4F6" w14:textId="65CFE44A" w:rsidR="00AE72C0" w:rsidRPr="006322B3" w:rsidRDefault="00AE72C0" w:rsidP="00DD75BA">
            <w:pPr>
              <w:tabs>
                <w:tab w:val="left" w:pos="1701"/>
              </w:tabs>
              <w:ind w:left="-108"/>
              <w:jc w:val="center"/>
              <w:rPr>
                <w:color w:val="000000" w:themeColor="text1"/>
                <w:szCs w:val="24"/>
              </w:rPr>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57DEDF37" w14:textId="77777777" w:rsidR="00AE72C0" w:rsidRPr="006322B3" w:rsidRDefault="00AE72C0" w:rsidP="00C6557C">
            <w:pPr>
              <w:tabs>
                <w:tab w:val="left" w:pos="1701"/>
              </w:tabs>
              <w:ind w:left="33"/>
              <w:jc w:val="both"/>
              <w:rPr>
                <w:color w:val="000000" w:themeColor="text1"/>
                <w:szCs w:val="24"/>
              </w:rPr>
            </w:pPr>
            <w:r w:rsidRPr="006322B3">
              <w:rPr>
                <w:color w:val="000000" w:themeColor="text1"/>
                <w:szCs w:val="24"/>
              </w:rPr>
              <w:t>Active</w:t>
            </w:r>
          </w:p>
        </w:tc>
      </w:tr>
      <w:tr w:rsidR="006322B3" w:rsidRPr="006322B3" w14:paraId="7E92DBA7"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010A2BFC" w14:textId="77777777" w:rsidR="00AE72C0" w:rsidRPr="006322B3" w:rsidRDefault="00AE72C0" w:rsidP="00C6557C">
            <w:pPr>
              <w:tabs>
                <w:tab w:val="left" w:pos="1701"/>
              </w:tabs>
              <w:ind w:left="-108"/>
              <w:jc w:val="both"/>
              <w:rPr>
                <w:b/>
                <w:color w:val="000000" w:themeColor="text1"/>
                <w:szCs w:val="24"/>
              </w:rPr>
            </w:pPr>
          </w:p>
        </w:tc>
        <w:tc>
          <w:tcPr>
            <w:tcW w:w="426" w:type="dxa"/>
            <w:tcBorders>
              <w:top w:val="single" w:sz="4" w:space="0" w:color="auto"/>
              <w:left w:val="single" w:sz="4" w:space="0" w:color="auto"/>
              <w:bottom w:val="single" w:sz="4" w:space="0" w:color="auto"/>
              <w:right w:val="single" w:sz="4" w:space="0" w:color="auto"/>
            </w:tcBorders>
          </w:tcPr>
          <w:p w14:paraId="7E461B30" w14:textId="7375DAF9" w:rsidR="00AE72C0" w:rsidRPr="006322B3" w:rsidRDefault="00AE72C0" w:rsidP="00DD75BA">
            <w:pPr>
              <w:tabs>
                <w:tab w:val="left" w:pos="1701"/>
              </w:tabs>
              <w:ind w:left="-108"/>
              <w:jc w:val="center"/>
              <w:rPr>
                <w:color w:val="000000" w:themeColor="text1"/>
                <w:szCs w:val="24"/>
              </w:rPr>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628E0CED" w14:textId="77777777" w:rsidR="00AE72C0" w:rsidRPr="006322B3" w:rsidRDefault="00AE72C0" w:rsidP="00C6557C">
            <w:pPr>
              <w:tabs>
                <w:tab w:val="left" w:pos="1701"/>
              </w:tabs>
              <w:ind w:left="33"/>
              <w:jc w:val="both"/>
              <w:rPr>
                <w:color w:val="000000" w:themeColor="text1"/>
                <w:szCs w:val="24"/>
              </w:rPr>
            </w:pPr>
            <w:r w:rsidRPr="006322B3">
              <w:rPr>
                <w:color w:val="000000" w:themeColor="text1"/>
                <w:szCs w:val="24"/>
              </w:rPr>
              <w:t>Incorporated in MSG-3 / IMPS (with details)</w:t>
            </w:r>
          </w:p>
        </w:tc>
      </w:tr>
      <w:tr w:rsidR="006322B3" w:rsidRPr="006322B3" w14:paraId="5BA83FAF"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30183A9" w14:textId="77777777" w:rsidR="00AE72C0" w:rsidRPr="006322B3" w:rsidRDefault="00AE72C0" w:rsidP="00C6557C">
            <w:pPr>
              <w:tabs>
                <w:tab w:val="left" w:pos="1701"/>
              </w:tabs>
              <w:ind w:left="-108"/>
              <w:jc w:val="both"/>
              <w:rPr>
                <w:b/>
                <w:color w:val="000000" w:themeColor="text1"/>
                <w:szCs w:val="24"/>
              </w:rPr>
            </w:pPr>
          </w:p>
        </w:tc>
        <w:tc>
          <w:tcPr>
            <w:tcW w:w="426" w:type="dxa"/>
            <w:tcBorders>
              <w:top w:val="single" w:sz="4" w:space="0" w:color="auto"/>
              <w:left w:val="single" w:sz="4" w:space="0" w:color="auto"/>
              <w:bottom w:val="single" w:sz="4" w:space="0" w:color="auto"/>
              <w:right w:val="single" w:sz="4" w:space="0" w:color="auto"/>
            </w:tcBorders>
          </w:tcPr>
          <w:p w14:paraId="4C24DD1C" w14:textId="0B5E7879" w:rsidR="00AE72C0" w:rsidRPr="006322B3" w:rsidRDefault="00AE72C0" w:rsidP="00DD75BA">
            <w:pPr>
              <w:tabs>
                <w:tab w:val="left" w:pos="1701"/>
              </w:tabs>
              <w:ind w:left="-108"/>
              <w:jc w:val="center"/>
              <w:rPr>
                <w:color w:val="000000" w:themeColor="text1"/>
                <w:szCs w:val="24"/>
              </w:rPr>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3D435888" w14:textId="77777777" w:rsidR="00AE72C0" w:rsidRPr="006322B3" w:rsidRDefault="00AE72C0" w:rsidP="00C6557C">
            <w:pPr>
              <w:tabs>
                <w:tab w:val="left" w:pos="1701"/>
              </w:tabs>
              <w:ind w:left="33"/>
              <w:jc w:val="both"/>
              <w:rPr>
                <w:color w:val="000000" w:themeColor="text1"/>
                <w:szCs w:val="24"/>
              </w:rPr>
            </w:pPr>
            <w:r w:rsidRPr="006322B3">
              <w:rPr>
                <w:color w:val="000000" w:themeColor="text1"/>
                <w:szCs w:val="24"/>
              </w:rPr>
              <w:t>Archived</w:t>
            </w:r>
          </w:p>
        </w:tc>
      </w:tr>
    </w:tbl>
    <w:p w14:paraId="609FF417" w14:textId="77777777" w:rsidR="005B3C2A" w:rsidRPr="00D1197C" w:rsidRDefault="005B3C2A">
      <w:pPr>
        <w:tabs>
          <w:tab w:val="left" w:pos="810"/>
        </w:tabs>
        <w:ind w:left="2160" w:hanging="2160"/>
        <w:rPr>
          <w:color w:val="FF0000"/>
          <w:lang w:val="en-US"/>
        </w:rPr>
      </w:pPr>
    </w:p>
    <w:sectPr w:rsidR="005B3C2A" w:rsidRPr="00D1197C">
      <w:headerReference w:type="even" r:id="rId11"/>
      <w:headerReference w:type="default" r:id="rId12"/>
      <w:footerReference w:type="even" r:id="rId13"/>
      <w:footerReference w:type="default" r:id="rId14"/>
      <w:headerReference w:type="first" r:id="rId15"/>
      <w:footerReference w:type="first" r:id="rId16"/>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127CC" w14:textId="77777777" w:rsidR="009159A0" w:rsidRDefault="009159A0">
      <w:r>
        <w:separator/>
      </w:r>
    </w:p>
  </w:endnote>
  <w:endnote w:type="continuationSeparator" w:id="0">
    <w:p w14:paraId="18EF4C1D" w14:textId="77777777" w:rsidR="009159A0" w:rsidRDefault="0091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4F35A" w14:textId="77777777" w:rsidR="00A078DB" w:rsidRDefault="00A0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8DE2" w14:textId="4F457BB9" w:rsidR="00866507" w:rsidRPr="00D723D2" w:rsidRDefault="00D723D2">
    <w:pPr>
      <w:pStyle w:val="Footer"/>
      <w:rPr>
        <w:lang w:val="fr-BE"/>
      </w:rPr>
    </w:pPr>
    <w:r>
      <w:rPr>
        <w:lang w:val="fr-BE"/>
      </w:rPr>
      <w:t>I</w:t>
    </w:r>
    <w:r w:rsidR="000679B9">
      <w:rPr>
        <w:lang w:val="fr-BE"/>
      </w:rPr>
      <w:t xml:space="preserve">P Template </w:t>
    </w:r>
    <w:proofErr w:type="spellStart"/>
    <w:r w:rsidR="000679B9">
      <w:rPr>
        <w:lang w:val="fr-BE"/>
      </w:rPr>
      <w:t>Rev</w:t>
    </w:r>
    <w:proofErr w:type="spellEnd"/>
    <w:r w:rsidR="00866507">
      <w:rPr>
        <w:lang w:val="fr-BE"/>
      </w:rPr>
      <w:t xml:space="preserve"> </w:t>
    </w:r>
    <w:r w:rsidR="00406D25">
      <w:rPr>
        <w:lang w:val="fr-BE"/>
      </w:rPr>
      <w:t>7</w:t>
    </w:r>
    <w:r w:rsidR="00E001C2">
      <w:rPr>
        <w:lang w:val="fr-BE"/>
      </w:rPr>
      <w:t>,</w:t>
    </w:r>
    <w:r>
      <w:rPr>
        <w:lang w:val="fr-BE"/>
      </w:rPr>
      <w:t xml:space="preserve"> </w:t>
    </w:r>
    <w:proofErr w:type="spellStart"/>
    <w:r>
      <w:rPr>
        <w:lang w:val="fr-BE"/>
      </w:rPr>
      <w:t>dated</w:t>
    </w:r>
    <w:proofErr w:type="spellEnd"/>
    <w:r>
      <w:rPr>
        <w:lang w:val="fr-BE"/>
      </w:rPr>
      <w:t xml:space="preserve"> </w:t>
    </w:r>
    <w:r w:rsidR="00406D25">
      <w:rPr>
        <w:lang w:val="fr-BE"/>
      </w:rPr>
      <w:t xml:space="preserve">01 </w:t>
    </w:r>
    <w:proofErr w:type="spellStart"/>
    <w:r w:rsidR="00406D25">
      <w:rPr>
        <w:lang w:val="fr-BE"/>
      </w:rPr>
      <w:t>October</w:t>
    </w:r>
    <w:proofErr w:type="spellEnd"/>
    <w:r w:rsidR="00406D25">
      <w:rPr>
        <w:lang w:val="fr-BE"/>
      </w:rPr>
      <w:t xml:space="preserve">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3CB7" w14:textId="77777777" w:rsidR="00A078DB" w:rsidRDefault="00A0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55B17" w14:textId="77777777" w:rsidR="009159A0" w:rsidRDefault="009159A0">
      <w:r>
        <w:separator/>
      </w:r>
    </w:p>
  </w:footnote>
  <w:footnote w:type="continuationSeparator" w:id="0">
    <w:p w14:paraId="24F1908E" w14:textId="77777777" w:rsidR="009159A0" w:rsidRDefault="00915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93C0" w14:textId="77777777" w:rsidR="00A078DB" w:rsidRDefault="00A0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8CF8" w14:textId="3ED96CE8" w:rsidR="00946023" w:rsidRDefault="00406D25">
    <w:pPr>
      <w:pStyle w:val="Header"/>
      <w:jc w:val="center"/>
      <w:rPr>
        <w:b/>
        <w:i/>
      </w:rPr>
    </w:pPr>
    <w:r>
      <w:rPr>
        <w:noProof/>
      </w:rPr>
      <w:drawing>
        <wp:inline distT="0" distB="0" distL="0" distR="0" wp14:anchorId="3633C404" wp14:editId="7AF3AF15">
          <wp:extent cx="2837815" cy="549275"/>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etterhead 1.png"/>
                  <pic:cNvPicPr/>
                </pic:nvPicPr>
                <pic:blipFill>
                  <a:blip r:embed="rId1">
                    <a:extLst>
                      <a:ext uri="{28A0092B-C50C-407E-A947-70E740481C1C}">
                        <a14:useLocalDpi xmlns:a14="http://schemas.microsoft.com/office/drawing/2010/main" val="0"/>
                      </a:ext>
                    </a:extLst>
                  </a:blip>
                  <a:stretch>
                    <a:fillRect/>
                  </a:stretch>
                </pic:blipFill>
                <pic:spPr>
                  <a:xfrm>
                    <a:off x="0" y="0"/>
                    <a:ext cx="2837815" cy="549275"/>
                  </a:xfrm>
                  <a:prstGeom prst="rect">
                    <a:avLst/>
                  </a:prstGeom>
                </pic:spPr>
              </pic:pic>
            </a:graphicData>
          </a:graphic>
        </wp:inline>
      </w:drawing>
    </w:r>
  </w:p>
  <w:p w14:paraId="5A15E16E" w14:textId="3E2D2201" w:rsidR="00501674" w:rsidRDefault="00501674">
    <w:pPr>
      <w:pStyle w:val="Header"/>
      <w:jc w:val="center"/>
      <w:rPr>
        <w:b/>
        <w:i/>
        <w:sz w:val="20"/>
      </w:rPr>
    </w:pPr>
    <w:r>
      <w:rPr>
        <w:b/>
        <w:i/>
      </w:rPr>
      <w:t>Issue Paper (IP)</w:t>
    </w:r>
  </w:p>
  <w:p w14:paraId="147622EA" w14:textId="77777777" w:rsidR="00946023" w:rsidRDefault="00946023" w:rsidP="009A06EC">
    <w:pPr>
      <w:pStyle w:val="Header"/>
      <w:rPr>
        <w:b/>
        <w:i/>
        <w:sz w:val="20"/>
      </w:rPr>
    </w:pPr>
  </w:p>
  <w:p w14:paraId="13261858" w14:textId="4901D71D" w:rsidR="009A06EC" w:rsidRPr="0098454F" w:rsidRDefault="009A06EC" w:rsidP="009A06EC">
    <w:pPr>
      <w:pStyle w:val="Header"/>
      <w:rPr>
        <w:b/>
        <w:i/>
        <w:sz w:val="20"/>
      </w:rPr>
    </w:pPr>
    <w:r w:rsidRPr="0098454F">
      <w:rPr>
        <w:b/>
        <w:i/>
        <w:sz w:val="20"/>
      </w:rPr>
      <w:t>IP Number:</w:t>
    </w:r>
    <w:r w:rsidR="00281A28">
      <w:rPr>
        <w:b/>
        <w:i/>
        <w:sz w:val="20"/>
      </w:rPr>
      <w:t xml:space="preserve"> CIP </w:t>
    </w:r>
    <w:r w:rsidR="00102754">
      <w:rPr>
        <w:b/>
        <w:i/>
        <w:sz w:val="20"/>
      </w:rPr>
      <w:t>MPIG</w:t>
    </w:r>
    <w:r w:rsidR="00281A28">
      <w:rPr>
        <w:b/>
        <w:i/>
        <w:sz w:val="20"/>
      </w:rPr>
      <w:t xml:space="preserve"> 202</w:t>
    </w:r>
    <w:r w:rsidR="001069C2">
      <w:rPr>
        <w:b/>
        <w:i/>
        <w:sz w:val="20"/>
      </w:rPr>
      <w:t>4</w:t>
    </w:r>
    <w:r w:rsidR="00281A28">
      <w:rPr>
        <w:b/>
        <w:i/>
        <w:sz w:val="20"/>
      </w:rPr>
      <w:t>-</w:t>
    </w:r>
    <w:r w:rsidR="00102754">
      <w:rPr>
        <w:b/>
        <w:i/>
        <w:sz w:val="20"/>
      </w:rPr>
      <w:t>03</w:t>
    </w:r>
  </w:p>
  <w:p w14:paraId="37809753" w14:textId="67DE990F" w:rsidR="00501674" w:rsidRPr="0098454F" w:rsidRDefault="00500A92">
    <w:pPr>
      <w:pStyle w:val="Header"/>
      <w:rPr>
        <w:b/>
        <w:i/>
        <w:sz w:val="20"/>
      </w:rPr>
    </w:pPr>
    <w:r w:rsidRPr="0098454F">
      <w:rPr>
        <w:b/>
        <w:i/>
        <w:sz w:val="20"/>
      </w:rPr>
      <w:t xml:space="preserve">Initial </w:t>
    </w:r>
    <w:r w:rsidR="00501674" w:rsidRPr="0098454F">
      <w:rPr>
        <w:b/>
        <w:i/>
        <w:sz w:val="20"/>
      </w:rPr>
      <w:t>Date</w:t>
    </w:r>
    <w:r w:rsidR="00A078DB">
      <w:rPr>
        <w:b/>
        <w:i/>
        <w:sz w:val="20"/>
      </w:rPr>
      <w:t>:</w:t>
    </w:r>
    <w:r w:rsidR="00B00784" w:rsidRPr="0098454F">
      <w:rPr>
        <w:b/>
        <w:i/>
        <w:sz w:val="20"/>
      </w:rPr>
      <w:t xml:space="preserve"> </w:t>
    </w:r>
    <w:r w:rsidR="009146D9">
      <w:rPr>
        <w:b/>
        <w:i/>
        <w:sz w:val="20"/>
      </w:rPr>
      <w:t>15</w:t>
    </w:r>
    <w:r w:rsidR="00B00784" w:rsidRPr="0098454F">
      <w:rPr>
        <w:b/>
        <w:i/>
        <w:sz w:val="20"/>
      </w:rPr>
      <w:t>/</w:t>
    </w:r>
    <w:r w:rsidR="009146D9">
      <w:rPr>
        <w:b/>
        <w:i/>
        <w:sz w:val="20"/>
      </w:rPr>
      <w:t>03</w:t>
    </w:r>
    <w:r w:rsidR="00B00784" w:rsidRPr="0098454F">
      <w:rPr>
        <w:b/>
        <w:i/>
        <w:sz w:val="20"/>
      </w:rPr>
      <w:t>/</w:t>
    </w:r>
    <w:r w:rsidR="009146D9">
      <w:rPr>
        <w:b/>
        <w:i/>
        <w:sz w:val="20"/>
      </w:rPr>
      <w:t>2024</w:t>
    </w:r>
  </w:p>
  <w:p w14:paraId="5B3A1D33" w14:textId="1A2829BF" w:rsidR="009A06EC" w:rsidRPr="0098454F" w:rsidRDefault="00501674" w:rsidP="009A06EC">
    <w:pPr>
      <w:pStyle w:val="Header"/>
      <w:rPr>
        <w:b/>
        <w:i/>
        <w:sz w:val="20"/>
      </w:rPr>
    </w:pPr>
    <w:r w:rsidRPr="0098454F">
      <w:rPr>
        <w:b/>
        <w:i/>
        <w:sz w:val="20"/>
      </w:rPr>
      <w:t>Rev</w:t>
    </w:r>
    <w:r w:rsidR="006706C0" w:rsidRPr="0098454F">
      <w:rPr>
        <w:b/>
        <w:i/>
        <w:sz w:val="20"/>
      </w:rPr>
      <w:t xml:space="preserve">ision </w:t>
    </w:r>
    <w:r w:rsidR="00406D25">
      <w:rPr>
        <w:b/>
        <w:i/>
        <w:sz w:val="20"/>
      </w:rPr>
      <w:t>-</w:t>
    </w:r>
    <w:r w:rsidR="006706C0" w:rsidRPr="0098454F">
      <w:rPr>
        <w:b/>
        <w:i/>
        <w:sz w:val="20"/>
      </w:rPr>
      <w:t xml:space="preserve"> Date</w:t>
    </w:r>
    <w:r w:rsidR="00B00784" w:rsidRPr="0098454F">
      <w:rPr>
        <w:b/>
        <w:i/>
        <w:sz w:val="20"/>
      </w:rPr>
      <w:t xml:space="preserve"> (DD/MMM/YYYY):</w:t>
    </w:r>
    <w:r w:rsidR="009A06EC" w:rsidRPr="0098454F">
      <w:rPr>
        <w:b/>
        <w:i/>
        <w:sz w:val="20"/>
      </w:rPr>
      <w:t xml:space="preserve"> </w:t>
    </w:r>
  </w:p>
  <w:p w14:paraId="5F7F0365" w14:textId="77777777" w:rsidR="009A06EC" w:rsidRPr="0098454F" w:rsidRDefault="009A06EC" w:rsidP="009A06EC">
    <w:pPr>
      <w:pStyle w:val="Header"/>
      <w:rPr>
        <w:b/>
        <w:i/>
        <w:sz w:val="20"/>
      </w:rPr>
    </w:pPr>
    <w:r w:rsidRPr="0098454F">
      <w:rPr>
        <w:b/>
        <w:i/>
        <w:sz w:val="20"/>
      </w:rPr>
      <w:t>Effective Date (DD/MMM/YYYY):</w:t>
    </w:r>
  </w:p>
  <w:p w14:paraId="198FCF7A" w14:textId="06160675" w:rsidR="001E126F" w:rsidRDefault="009A06EC">
    <w:pPr>
      <w:pStyle w:val="Header"/>
      <w:rPr>
        <w:b/>
        <w:i/>
        <w:sz w:val="20"/>
      </w:rPr>
    </w:pPr>
    <w:r w:rsidRPr="0098454F">
      <w:rPr>
        <w:b/>
        <w:i/>
        <w:sz w:val="20"/>
      </w:rPr>
      <w:t>Retroactivity (Y/N):</w:t>
    </w:r>
    <w:r w:rsidR="001E126F">
      <w:rPr>
        <w:b/>
        <w:i/>
        <w:sz w:val="20"/>
      </w:rPr>
      <w:t xml:space="preserve"> </w:t>
    </w:r>
    <w:r w:rsidR="004219BC">
      <w:rPr>
        <w:b/>
        <w:i/>
        <w:sz w:val="20"/>
      </w:rPr>
      <w:t>N</w:t>
    </w:r>
  </w:p>
  <w:p w14:paraId="0E247301" w14:textId="77777777" w:rsidR="00CB6E66" w:rsidRPr="0098454F" w:rsidRDefault="00CB6E66">
    <w:pPr>
      <w:pStyle w:val="Header"/>
      <w:rPr>
        <w:b/>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E34DC" w14:textId="77777777" w:rsidR="00A078DB" w:rsidRDefault="00A0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893"/>
    <w:multiLevelType w:val="hybridMultilevel"/>
    <w:tmpl w:val="C3A8B872"/>
    <w:lvl w:ilvl="0" w:tplc="5AECA72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744F7"/>
    <w:multiLevelType w:val="multilevel"/>
    <w:tmpl w:val="2DDEFBB0"/>
    <w:lvl w:ilvl="0">
      <w:start w:val="1"/>
      <w:numFmt w:val="decimal"/>
      <w:pStyle w:val="ATAChapter"/>
      <w:lvlText w:val="Chapter %1."/>
      <w:lvlJc w:val="left"/>
      <w:pPr>
        <w:ind w:left="360" w:hanging="360"/>
      </w:pPr>
      <w:rPr>
        <w:rFonts w:ascii="Arial" w:hAnsi="Arial" w:hint="default"/>
        <w:b/>
        <w:i w:val="0"/>
        <w:sz w:val="32"/>
      </w:rPr>
    </w:lvl>
    <w:lvl w:ilvl="1">
      <w:start w:val="1"/>
      <w:numFmt w:val="decimal"/>
      <w:pStyle w:val="ATASection"/>
      <w:lvlText w:val="%1-%2."/>
      <w:lvlJc w:val="left"/>
      <w:pPr>
        <w:ind w:left="360" w:hanging="360"/>
      </w:pPr>
      <w:rPr>
        <w:rFonts w:ascii="Arial" w:hAnsi="Arial" w:hint="default"/>
        <w:b/>
        <w:i w:val="0"/>
        <w:sz w:val="30"/>
      </w:rPr>
    </w:lvl>
    <w:lvl w:ilvl="2">
      <w:start w:val="1"/>
      <w:numFmt w:val="decimal"/>
      <w:pStyle w:val="ATASubject"/>
      <w:lvlText w:val="%1-%2-%3."/>
      <w:lvlJc w:val="left"/>
      <w:pPr>
        <w:ind w:left="540" w:hanging="540"/>
      </w:pPr>
      <w:rPr>
        <w:rFonts w:ascii="Arial" w:hAnsi="Arial" w:hint="default"/>
        <w:b/>
        <w:i w:val="0"/>
        <w:sz w:val="28"/>
      </w:rPr>
    </w:lvl>
    <w:lvl w:ilvl="3">
      <w:start w:val="1"/>
      <w:numFmt w:val="decimal"/>
      <w:pStyle w:val="ATAH1"/>
      <w:lvlText w:val="%4."/>
      <w:lvlJc w:val="left"/>
      <w:pPr>
        <w:ind w:left="360" w:hanging="360"/>
      </w:pPr>
      <w:rPr>
        <w:rFonts w:ascii="Arial" w:hAnsi="Arial" w:hint="default"/>
        <w:b/>
        <w:i w:val="0"/>
        <w:sz w:val="26"/>
      </w:rPr>
    </w:lvl>
    <w:lvl w:ilvl="4">
      <w:start w:val="1"/>
      <w:numFmt w:val="decimal"/>
      <w:pStyle w:val="ATAH2"/>
      <w:lvlText w:val="%4.%5."/>
      <w:lvlJc w:val="left"/>
      <w:pPr>
        <w:ind w:left="360" w:hanging="360"/>
      </w:pPr>
      <w:rPr>
        <w:rFonts w:ascii="Arial" w:hAnsi="Arial" w:hint="default"/>
        <w:b/>
        <w:i w:val="0"/>
        <w:sz w:val="24"/>
      </w:rPr>
    </w:lvl>
    <w:lvl w:ilvl="5">
      <w:start w:val="1"/>
      <w:numFmt w:val="decimal"/>
      <w:pStyle w:val="ATAH3"/>
      <w:lvlText w:val="%4.%5.%6."/>
      <w:lvlJc w:val="left"/>
      <w:pPr>
        <w:ind w:left="360" w:hanging="360"/>
      </w:pPr>
      <w:rPr>
        <w:rFonts w:ascii="Arial" w:hAnsi="Arial" w:hint="default"/>
        <w:b/>
        <w:i w:val="0"/>
        <w:sz w:val="22"/>
      </w:rPr>
    </w:lvl>
    <w:lvl w:ilvl="6">
      <w:start w:val="1"/>
      <w:numFmt w:val="decimal"/>
      <w:pStyle w:val="ATAH4"/>
      <w:lvlText w:val="%4.%5.%6.%7."/>
      <w:lvlJc w:val="left"/>
      <w:pPr>
        <w:ind w:left="360" w:hanging="360"/>
      </w:pPr>
      <w:rPr>
        <w:rFonts w:ascii="Arial" w:hAnsi="Arial" w:hint="default"/>
        <w:b/>
        <w:i w:val="0"/>
        <w:sz w:val="20"/>
      </w:rPr>
    </w:lvl>
    <w:lvl w:ilvl="7">
      <w:start w:val="1"/>
      <w:numFmt w:val="decimal"/>
      <w:pStyle w:val="ATAH5"/>
      <w:lvlText w:val="%4.%5.%6.%7.%8."/>
      <w:lvlJc w:val="left"/>
      <w:pPr>
        <w:ind w:left="360" w:hanging="360"/>
      </w:pPr>
      <w:rPr>
        <w:rFonts w:ascii="Arial" w:hAnsi="Arial" w:hint="default"/>
        <w:b/>
        <w:i/>
        <w:sz w:val="20"/>
      </w:rPr>
    </w:lvl>
    <w:lvl w:ilvl="8">
      <w:start w:val="1"/>
      <w:numFmt w:val="decimal"/>
      <w:pStyle w:val="ATAH6"/>
      <w:lvlText w:val="%4.%5.%6.%7.%8.%9."/>
      <w:lvlJc w:val="left"/>
      <w:pPr>
        <w:ind w:left="360" w:hanging="360"/>
      </w:pPr>
      <w:rPr>
        <w:rFonts w:ascii="Arial" w:hAnsi="Arial" w:hint="default"/>
        <w:b/>
        <w:i/>
        <w:sz w:val="20"/>
        <w:u w:val="single"/>
      </w:rPr>
    </w:lvl>
  </w:abstractNum>
  <w:abstractNum w:abstractNumId="2" w15:restartNumberingAfterBreak="0">
    <w:nsid w:val="10E12C26"/>
    <w:multiLevelType w:val="hybridMultilevel"/>
    <w:tmpl w:val="E5162F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445EE7"/>
    <w:multiLevelType w:val="hybridMultilevel"/>
    <w:tmpl w:val="04FA62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483458"/>
    <w:multiLevelType w:val="hybridMultilevel"/>
    <w:tmpl w:val="2B6E9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521643"/>
    <w:multiLevelType w:val="hybridMultilevel"/>
    <w:tmpl w:val="8DF6BB82"/>
    <w:lvl w:ilvl="0" w:tplc="636A41C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B29C3"/>
    <w:multiLevelType w:val="hybridMultilevel"/>
    <w:tmpl w:val="31142E7A"/>
    <w:lvl w:ilvl="0" w:tplc="0409000F">
      <w:start w:val="1"/>
      <w:numFmt w:val="decimal"/>
      <w:lvlText w:val="%1."/>
      <w:lvlJc w:val="left"/>
      <w:pPr>
        <w:ind w:left="835" w:hanging="360"/>
      </w:pPr>
    </w:lvl>
    <w:lvl w:ilvl="1" w:tplc="FFFFFFFF" w:tentative="1">
      <w:start w:val="1"/>
      <w:numFmt w:val="lowerLetter"/>
      <w:lvlText w:val="%2."/>
      <w:lvlJc w:val="left"/>
      <w:pPr>
        <w:ind w:left="1555" w:hanging="360"/>
      </w:pPr>
    </w:lvl>
    <w:lvl w:ilvl="2" w:tplc="FFFFFFFF" w:tentative="1">
      <w:start w:val="1"/>
      <w:numFmt w:val="lowerRoman"/>
      <w:lvlText w:val="%3."/>
      <w:lvlJc w:val="right"/>
      <w:pPr>
        <w:ind w:left="2275" w:hanging="180"/>
      </w:pPr>
    </w:lvl>
    <w:lvl w:ilvl="3" w:tplc="FFFFFFFF" w:tentative="1">
      <w:start w:val="1"/>
      <w:numFmt w:val="decimal"/>
      <w:lvlText w:val="%4."/>
      <w:lvlJc w:val="left"/>
      <w:pPr>
        <w:ind w:left="2995" w:hanging="360"/>
      </w:pPr>
    </w:lvl>
    <w:lvl w:ilvl="4" w:tplc="FFFFFFFF" w:tentative="1">
      <w:start w:val="1"/>
      <w:numFmt w:val="lowerLetter"/>
      <w:lvlText w:val="%5."/>
      <w:lvlJc w:val="left"/>
      <w:pPr>
        <w:ind w:left="3715" w:hanging="360"/>
      </w:pPr>
    </w:lvl>
    <w:lvl w:ilvl="5" w:tplc="FFFFFFFF" w:tentative="1">
      <w:start w:val="1"/>
      <w:numFmt w:val="lowerRoman"/>
      <w:lvlText w:val="%6."/>
      <w:lvlJc w:val="right"/>
      <w:pPr>
        <w:ind w:left="4435" w:hanging="180"/>
      </w:pPr>
    </w:lvl>
    <w:lvl w:ilvl="6" w:tplc="FFFFFFFF" w:tentative="1">
      <w:start w:val="1"/>
      <w:numFmt w:val="decimal"/>
      <w:lvlText w:val="%7."/>
      <w:lvlJc w:val="left"/>
      <w:pPr>
        <w:ind w:left="5155" w:hanging="360"/>
      </w:pPr>
    </w:lvl>
    <w:lvl w:ilvl="7" w:tplc="FFFFFFFF" w:tentative="1">
      <w:start w:val="1"/>
      <w:numFmt w:val="lowerLetter"/>
      <w:lvlText w:val="%8."/>
      <w:lvlJc w:val="left"/>
      <w:pPr>
        <w:ind w:left="5875" w:hanging="360"/>
      </w:pPr>
    </w:lvl>
    <w:lvl w:ilvl="8" w:tplc="FFFFFFFF" w:tentative="1">
      <w:start w:val="1"/>
      <w:numFmt w:val="lowerRoman"/>
      <w:lvlText w:val="%9."/>
      <w:lvlJc w:val="right"/>
      <w:pPr>
        <w:ind w:left="6595" w:hanging="180"/>
      </w:pPr>
    </w:lvl>
  </w:abstractNum>
  <w:abstractNum w:abstractNumId="7" w15:restartNumberingAfterBreak="0">
    <w:nsid w:val="274D7F3F"/>
    <w:multiLevelType w:val="hybridMultilevel"/>
    <w:tmpl w:val="E00CDF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797810"/>
    <w:multiLevelType w:val="hybridMultilevel"/>
    <w:tmpl w:val="1928986E"/>
    <w:lvl w:ilvl="0" w:tplc="1A269E5C">
      <w:start w:val="1"/>
      <w:numFmt w:val="lowerLetter"/>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9" w15:restartNumberingAfterBreak="0">
    <w:nsid w:val="2A54022A"/>
    <w:multiLevelType w:val="hybridMultilevel"/>
    <w:tmpl w:val="AEAC7D86"/>
    <w:lvl w:ilvl="0" w:tplc="A26448F8">
      <w:start w:val="1"/>
      <w:numFmt w:val="decimal"/>
      <w:lvlText w:val="%1."/>
      <w:lvlJc w:val="left"/>
      <w:pPr>
        <w:ind w:left="826" w:hanging="360"/>
      </w:pPr>
      <w:rPr>
        <w:rFonts w:ascii="Calibri" w:eastAsia="Calibri" w:hAnsi="Calibri" w:cs="Times New Roman" w:hint="default"/>
        <w:sz w:val="22"/>
        <w:szCs w:val="22"/>
      </w:rPr>
    </w:lvl>
    <w:lvl w:ilvl="1" w:tplc="B134BD6C">
      <w:start w:val="1"/>
      <w:numFmt w:val="lowerLetter"/>
      <w:lvlText w:val="%2."/>
      <w:lvlJc w:val="left"/>
      <w:pPr>
        <w:ind w:left="1560" w:hanging="360"/>
      </w:pPr>
      <w:rPr>
        <w:rFonts w:ascii="Calibri" w:eastAsia="Calibri" w:hAnsi="Calibri" w:cs="Times New Roman" w:hint="default"/>
        <w:spacing w:val="-1"/>
        <w:sz w:val="22"/>
        <w:szCs w:val="22"/>
      </w:rPr>
    </w:lvl>
    <w:lvl w:ilvl="2" w:tplc="8000242A">
      <w:start w:val="1"/>
      <w:numFmt w:val="lowerRoman"/>
      <w:lvlText w:val="%3."/>
      <w:lvlJc w:val="left"/>
      <w:pPr>
        <w:ind w:left="2260" w:hanging="418"/>
      </w:pPr>
      <w:rPr>
        <w:rFonts w:ascii="Calibri" w:eastAsia="Calibri" w:hAnsi="Calibri" w:cs="Times New Roman" w:hint="default"/>
        <w:spacing w:val="-1"/>
        <w:sz w:val="22"/>
        <w:szCs w:val="22"/>
      </w:rPr>
    </w:lvl>
    <w:lvl w:ilvl="3" w:tplc="BC2EAD32">
      <w:start w:val="1"/>
      <w:numFmt w:val="bullet"/>
      <w:lvlText w:val="•"/>
      <w:lvlJc w:val="left"/>
      <w:pPr>
        <w:ind w:left="2260" w:hanging="418"/>
      </w:pPr>
    </w:lvl>
    <w:lvl w:ilvl="4" w:tplc="E812BCE4">
      <w:start w:val="1"/>
      <w:numFmt w:val="bullet"/>
      <w:lvlText w:val="•"/>
      <w:lvlJc w:val="left"/>
      <w:pPr>
        <w:ind w:left="3258" w:hanging="418"/>
      </w:pPr>
    </w:lvl>
    <w:lvl w:ilvl="5" w:tplc="26DAC680">
      <w:start w:val="1"/>
      <w:numFmt w:val="bullet"/>
      <w:lvlText w:val="•"/>
      <w:lvlJc w:val="left"/>
      <w:pPr>
        <w:ind w:left="4256" w:hanging="418"/>
      </w:pPr>
    </w:lvl>
    <w:lvl w:ilvl="6" w:tplc="AF444278">
      <w:start w:val="1"/>
      <w:numFmt w:val="bullet"/>
      <w:lvlText w:val="•"/>
      <w:lvlJc w:val="left"/>
      <w:pPr>
        <w:ind w:left="5254" w:hanging="418"/>
      </w:pPr>
    </w:lvl>
    <w:lvl w:ilvl="7" w:tplc="61383B46">
      <w:start w:val="1"/>
      <w:numFmt w:val="bullet"/>
      <w:lvlText w:val="•"/>
      <w:lvlJc w:val="left"/>
      <w:pPr>
        <w:ind w:left="6252" w:hanging="418"/>
      </w:pPr>
    </w:lvl>
    <w:lvl w:ilvl="8" w:tplc="74DCA7C2">
      <w:start w:val="1"/>
      <w:numFmt w:val="bullet"/>
      <w:lvlText w:val="•"/>
      <w:lvlJc w:val="left"/>
      <w:pPr>
        <w:ind w:left="7250" w:hanging="418"/>
      </w:pPr>
    </w:lvl>
  </w:abstractNum>
  <w:abstractNum w:abstractNumId="10" w15:restartNumberingAfterBreak="0">
    <w:nsid w:val="2BE77D04"/>
    <w:multiLevelType w:val="hybridMultilevel"/>
    <w:tmpl w:val="C658AB6E"/>
    <w:lvl w:ilvl="0" w:tplc="9EEC394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900C0"/>
    <w:multiLevelType w:val="hybridMultilevel"/>
    <w:tmpl w:val="338CD5A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02075FB"/>
    <w:multiLevelType w:val="hybridMultilevel"/>
    <w:tmpl w:val="ED5A46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06E1D04"/>
    <w:multiLevelType w:val="hybridMultilevel"/>
    <w:tmpl w:val="BA62AFC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C60550"/>
    <w:multiLevelType w:val="hybridMultilevel"/>
    <w:tmpl w:val="0B181282"/>
    <w:lvl w:ilvl="0" w:tplc="55922DA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9942C67"/>
    <w:multiLevelType w:val="hybridMultilevel"/>
    <w:tmpl w:val="A718F120"/>
    <w:lvl w:ilvl="0" w:tplc="2D428560">
      <w:start w:val="1"/>
      <w:numFmt w:val="bullet"/>
      <w:pStyle w:val="ATALB1-ListBullet1"/>
      <w:lvlText w:val=""/>
      <w:lvlJc w:val="left"/>
      <w:pPr>
        <w:tabs>
          <w:tab w:val="num" w:pos="1080"/>
        </w:tabs>
        <w:ind w:left="1080" w:hanging="360"/>
      </w:pPr>
      <w:rPr>
        <w:rFonts w:ascii="Symbol" w:hAnsi="Symbol" w:hint="default"/>
        <w:color w:val="auto"/>
        <w:sz w:val="20"/>
      </w:rPr>
    </w:lvl>
    <w:lvl w:ilvl="1" w:tplc="C9A2CCEC">
      <w:start w:val="1"/>
      <w:numFmt w:val="bullet"/>
      <w:pStyle w:val="ATALB2-ListBullet2"/>
      <w:lvlText w:val="o"/>
      <w:lvlJc w:val="left"/>
      <w:pPr>
        <w:tabs>
          <w:tab w:val="num" w:pos="1440"/>
        </w:tabs>
        <w:ind w:left="1440" w:hanging="360"/>
      </w:pPr>
      <w:rPr>
        <w:rFonts w:ascii="Courier New" w:hAnsi="Courier New" w:cs="Courier New" w:hint="default"/>
      </w:rPr>
    </w:lvl>
    <w:lvl w:ilvl="2" w:tplc="88886748">
      <w:start w:val="1"/>
      <w:numFmt w:val="bullet"/>
      <w:pStyle w:val="ATALB3-ListBullet3"/>
      <w:lvlText w:val=""/>
      <w:lvlJc w:val="left"/>
      <w:pPr>
        <w:tabs>
          <w:tab w:val="num" w:pos="2160"/>
        </w:tabs>
        <w:ind w:left="2160" w:hanging="360"/>
      </w:pPr>
      <w:rPr>
        <w:rFonts w:ascii="Wingdings" w:hAnsi="Wingdings" w:hint="default"/>
      </w:rPr>
    </w:lvl>
    <w:lvl w:ilvl="3" w:tplc="04090001">
      <w:start w:val="1"/>
      <w:numFmt w:val="bullet"/>
      <w:pStyle w:val="ATALB4-ListBullet4"/>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1C3C48"/>
    <w:multiLevelType w:val="hybridMultilevel"/>
    <w:tmpl w:val="C3344746"/>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34A3D1F"/>
    <w:multiLevelType w:val="hybridMultilevel"/>
    <w:tmpl w:val="032C1C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65B3B50"/>
    <w:multiLevelType w:val="hybridMultilevel"/>
    <w:tmpl w:val="DBD634DA"/>
    <w:lvl w:ilvl="0" w:tplc="3468D9D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BE5076"/>
    <w:multiLevelType w:val="hybridMultilevel"/>
    <w:tmpl w:val="F3581D74"/>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C75CBC"/>
    <w:multiLevelType w:val="hybridMultilevel"/>
    <w:tmpl w:val="B756D4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E93B07"/>
    <w:multiLevelType w:val="hybridMultilevel"/>
    <w:tmpl w:val="5C78EA96"/>
    <w:lvl w:ilvl="0" w:tplc="A2181FDE">
      <w:start w:val="13"/>
      <w:numFmt w:val="decimal"/>
      <w:lvlText w:val="%1."/>
      <w:lvlJc w:val="left"/>
      <w:pPr>
        <w:ind w:left="43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610818"/>
    <w:multiLevelType w:val="hybridMultilevel"/>
    <w:tmpl w:val="2B62973E"/>
    <w:lvl w:ilvl="0" w:tplc="04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C05D84"/>
    <w:multiLevelType w:val="multilevel"/>
    <w:tmpl w:val="57D88EDA"/>
    <w:lvl w:ilvl="0">
      <w:start w:val="1"/>
      <w:numFmt w:val="decimal"/>
      <w:pStyle w:val="ATALN1-ListNumbered1"/>
      <w:lvlText w:val="%1."/>
      <w:lvlJc w:val="left"/>
      <w:pPr>
        <w:ind w:left="1080" w:hanging="360"/>
      </w:pPr>
      <w:rPr>
        <w:rFonts w:hint="default"/>
      </w:rPr>
    </w:lvl>
    <w:lvl w:ilvl="1">
      <w:start w:val="1"/>
      <w:numFmt w:val="lowerLetter"/>
      <w:pStyle w:val="ATALN2-ListNumbered2"/>
      <w:lvlText w:val="%2."/>
      <w:lvlJc w:val="left"/>
      <w:pPr>
        <w:ind w:left="1800" w:hanging="360"/>
      </w:pPr>
      <w:rPr>
        <w:rFonts w:hint="default"/>
      </w:rPr>
    </w:lvl>
    <w:lvl w:ilvl="2">
      <w:start w:val="1"/>
      <w:numFmt w:val="lowerRoman"/>
      <w:pStyle w:val="ATALN3-ListNumbered3"/>
      <w:lvlText w:val="%3."/>
      <w:lvlJc w:val="right"/>
      <w:pPr>
        <w:ind w:left="2520" w:hanging="180"/>
      </w:pPr>
      <w:rPr>
        <w:rFonts w:hint="default"/>
      </w:rPr>
    </w:lvl>
    <w:lvl w:ilvl="3">
      <w:start w:val="1"/>
      <w:numFmt w:val="decimal"/>
      <w:pStyle w:val="ATALN4-ListNumbered4"/>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5" w15:restartNumberingAfterBreak="0">
    <w:nsid w:val="6FE72E76"/>
    <w:multiLevelType w:val="hybridMultilevel"/>
    <w:tmpl w:val="34448E12"/>
    <w:lvl w:ilvl="0" w:tplc="04090001">
      <w:start w:val="1"/>
      <w:numFmt w:val="bullet"/>
      <w:lvlText w:val=""/>
      <w:lvlJc w:val="left"/>
      <w:pPr>
        <w:ind w:left="2220" w:hanging="360"/>
      </w:pPr>
      <w:rPr>
        <w:rFonts w:ascii="Symbol" w:hAnsi="Symbol" w:hint="default"/>
      </w:rPr>
    </w:lvl>
    <w:lvl w:ilvl="1" w:tplc="0409000F">
      <w:start w:val="1"/>
      <w:numFmt w:val="decimal"/>
      <w:lvlText w:val="%2."/>
      <w:lvlJc w:val="left"/>
      <w:pPr>
        <w:ind w:left="720" w:hanging="360"/>
      </w:pPr>
    </w:lvl>
    <w:lvl w:ilvl="2" w:tplc="04090005" w:tentative="1">
      <w:start w:val="1"/>
      <w:numFmt w:val="bullet"/>
      <w:lvlText w:val=""/>
      <w:lvlJc w:val="left"/>
      <w:pPr>
        <w:ind w:left="3660" w:hanging="360"/>
      </w:pPr>
      <w:rPr>
        <w:rFonts w:ascii="Wingdings" w:hAnsi="Wingdings" w:hint="default"/>
      </w:rPr>
    </w:lvl>
    <w:lvl w:ilvl="3" w:tplc="4F34030C">
      <w:start w:val="1"/>
      <w:numFmt w:val="decimal"/>
      <w:lvlText w:val="%4."/>
      <w:lvlJc w:val="left"/>
      <w:pPr>
        <w:ind w:left="4380" w:hanging="360"/>
      </w:pPr>
      <w:rPr>
        <w:rFonts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26" w15:restartNumberingAfterBreak="0">
    <w:nsid w:val="72876D75"/>
    <w:multiLevelType w:val="hybridMultilevel"/>
    <w:tmpl w:val="0258635A"/>
    <w:lvl w:ilvl="0" w:tplc="0409000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8840471">
    <w:abstractNumId w:val="15"/>
  </w:num>
  <w:num w:numId="2" w16cid:durableId="828639284">
    <w:abstractNumId w:val="26"/>
  </w:num>
  <w:num w:numId="3" w16cid:durableId="716975403">
    <w:abstractNumId w:val="13"/>
  </w:num>
  <w:num w:numId="4" w16cid:durableId="426390975">
    <w:abstractNumId w:val="21"/>
  </w:num>
  <w:num w:numId="5" w16cid:durableId="1801730984">
    <w:abstractNumId w:val="11"/>
  </w:num>
  <w:num w:numId="6" w16cid:durableId="302122301">
    <w:abstractNumId w:val="20"/>
  </w:num>
  <w:num w:numId="7" w16cid:durableId="656567103">
    <w:abstractNumId w:val="23"/>
  </w:num>
  <w:num w:numId="8" w16cid:durableId="1696226033">
    <w:abstractNumId w:val="8"/>
  </w:num>
  <w:num w:numId="9" w16cid:durableId="1786148625">
    <w:abstractNumId w:val="6"/>
  </w:num>
  <w:num w:numId="10" w16cid:durableId="1468090396">
    <w:abstractNumId w:val="3"/>
  </w:num>
  <w:num w:numId="11" w16cid:durableId="83303665">
    <w:abstractNumId w:val="17"/>
  </w:num>
  <w:num w:numId="12" w16cid:durableId="698312657">
    <w:abstractNumId w:val="16"/>
  </w:num>
  <w:num w:numId="13" w16cid:durableId="8863388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565837">
    <w:abstractNumId w:val="1"/>
  </w:num>
  <w:num w:numId="15" w16cid:durableId="674502843">
    <w:abstractNumId w:val="4"/>
  </w:num>
  <w:num w:numId="16" w16cid:durableId="706024853">
    <w:abstractNumId w:val="7"/>
  </w:num>
  <w:num w:numId="17" w16cid:durableId="1936011501">
    <w:abstractNumId w:val="12"/>
  </w:num>
  <w:num w:numId="18" w16cid:durableId="1891380206">
    <w:abstractNumId w:val="2"/>
  </w:num>
  <w:num w:numId="19" w16cid:durableId="374544153">
    <w:abstractNumId w:val="18"/>
  </w:num>
  <w:num w:numId="20" w16cid:durableId="718437333">
    <w:abstractNumId w:val="25"/>
  </w:num>
  <w:num w:numId="21" w16cid:durableId="2069187632">
    <w:abstractNumId w:val="5"/>
  </w:num>
  <w:num w:numId="22" w16cid:durableId="1551111327">
    <w:abstractNumId w:val="19"/>
  </w:num>
  <w:num w:numId="23" w16cid:durableId="1916623440">
    <w:abstractNumId w:val="0"/>
  </w:num>
  <w:num w:numId="24" w16cid:durableId="1711957261">
    <w:abstractNumId w:val="22"/>
  </w:num>
  <w:num w:numId="25" w16cid:durableId="1902012040">
    <w:abstractNumId w:val="14"/>
  </w:num>
  <w:num w:numId="26" w16cid:durableId="1590384553">
    <w:abstractNumId w:val="10"/>
  </w:num>
  <w:num w:numId="27" w16cid:durableId="2002151738">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2A"/>
    <w:rsid w:val="000151D7"/>
    <w:rsid w:val="00036780"/>
    <w:rsid w:val="000418E9"/>
    <w:rsid w:val="000436A2"/>
    <w:rsid w:val="00055C90"/>
    <w:rsid w:val="000679B9"/>
    <w:rsid w:val="00074613"/>
    <w:rsid w:val="000A0D10"/>
    <w:rsid w:val="000A62DB"/>
    <w:rsid w:val="000B7334"/>
    <w:rsid w:val="000B79BE"/>
    <w:rsid w:val="000D1024"/>
    <w:rsid w:val="000F67E9"/>
    <w:rsid w:val="00100F76"/>
    <w:rsid w:val="00102754"/>
    <w:rsid w:val="001069C2"/>
    <w:rsid w:val="00135850"/>
    <w:rsid w:val="00135E83"/>
    <w:rsid w:val="001462CB"/>
    <w:rsid w:val="00162FCA"/>
    <w:rsid w:val="00172F33"/>
    <w:rsid w:val="00177F8C"/>
    <w:rsid w:val="0019616C"/>
    <w:rsid w:val="00197F76"/>
    <w:rsid w:val="001A0EEE"/>
    <w:rsid w:val="001A1242"/>
    <w:rsid w:val="001B0077"/>
    <w:rsid w:val="001B2E2B"/>
    <w:rsid w:val="001B7D5D"/>
    <w:rsid w:val="001C4A7A"/>
    <w:rsid w:val="001C55C8"/>
    <w:rsid w:val="001D1721"/>
    <w:rsid w:val="001E03DF"/>
    <w:rsid w:val="001E126F"/>
    <w:rsid w:val="001E1E0B"/>
    <w:rsid w:val="001E48CB"/>
    <w:rsid w:val="001E6F30"/>
    <w:rsid w:val="00202D35"/>
    <w:rsid w:val="00216484"/>
    <w:rsid w:val="002250A9"/>
    <w:rsid w:val="0023400C"/>
    <w:rsid w:val="00281A28"/>
    <w:rsid w:val="00292C35"/>
    <w:rsid w:val="00294653"/>
    <w:rsid w:val="002946A7"/>
    <w:rsid w:val="00297F00"/>
    <w:rsid w:val="002A247E"/>
    <w:rsid w:val="002A44D4"/>
    <w:rsid w:val="002A681F"/>
    <w:rsid w:val="002B5AE6"/>
    <w:rsid w:val="002B604D"/>
    <w:rsid w:val="002C0FDD"/>
    <w:rsid w:val="002E3AFE"/>
    <w:rsid w:val="002E558E"/>
    <w:rsid w:val="00313D8D"/>
    <w:rsid w:val="0035526A"/>
    <w:rsid w:val="00362EB8"/>
    <w:rsid w:val="0038368A"/>
    <w:rsid w:val="00395AC0"/>
    <w:rsid w:val="0039775D"/>
    <w:rsid w:val="003B5069"/>
    <w:rsid w:val="003C0148"/>
    <w:rsid w:val="003D57F4"/>
    <w:rsid w:val="003E55FF"/>
    <w:rsid w:val="003E73C3"/>
    <w:rsid w:val="003F3F4E"/>
    <w:rsid w:val="00406D25"/>
    <w:rsid w:val="004219BC"/>
    <w:rsid w:val="004278C8"/>
    <w:rsid w:val="00441305"/>
    <w:rsid w:val="00446D66"/>
    <w:rsid w:val="004A0DBB"/>
    <w:rsid w:val="004D6F7B"/>
    <w:rsid w:val="004E6220"/>
    <w:rsid w:val="00500A92"/>
    <w:rsid w:val="00501674"/>
    <w:rsid w:val="00522B66"/>
    <w:rsid w:val="005347B3"/>
    <w:rsid w:val="005524E9"/>
    <w:rsid w:val="00554BBE"/>
    <w:rsid w:val="00573DB3"/>
    <w:rsid w:val="005909EC"/>
    <w:rsid w:val="005A2C76"/>
    <w:rsid w:val="005B3364"/>
    <w:rsid w:val="005B3C2A"/>
    <w:rsid w:val="005C0721"/>
    <w:rsid w:val="005D3A8F"/>
    <w:rsid w:val="005D43EE"/>
    <w:rsid w:val="006322B3"/>
    <w:rsid w:val="00632E73"/>
    <w:rsid w:val="00635366"/>
    <w:rsid w:val="00637325"/>
    <w:rsid w:val="00645948"/>
    <w:rsid w:val="0065718E"/>
    <w:rsid w:val="006600EA"/>
    <w:rsid w:val="006611F1"/>
    <w:rsid w:val="006706C0"/>
    <w:rsid w:val="00683E68"/>
    <w:rsid w:val="006A48CE"/>
    <w:rsid w:val="006B09D7"/>
    <w:rsid w:val="006B6581"/>
    <w:rsid w:val="006B7B9E"/>
    <w:rsid w:val="006D047F"/>
    <w:rsid w:val="006E13DF"/>
    <w:rsid w:val="006F2EA4"/>
    <w:rsid w:val="00702FB3"/>
    <w:rsid w:val="00703605"/>
    <w:rsid w:val="00720AF0"/>
    <w:rsid w:val="0072728E"/>
    <w:rsid w:val="007329AA"/>
    <w:rsid w:val="00792033"/>
    <w:rsid w:val="007B15B7"/>
    <w:rsid w:val="007C4DBF"/>
    <w:rsid w:val="007E2753"/>
    <w:rsid w:val="0082087F"/>
    <w:rsid w:val="00824C3F"/>
    <w:rsid w:val="008318D8"/>
    <w:rsid w:val="0084337E"/>
    <w:rsid w:val="00866507"/>
    <w:rsid w:val="008743C1"/>
    <w:rsid w:val="0088025B"/>
    <w:rsid w:val="008B5B32"/>
    <w:rsid w:val="008F77F6"/>
    <w:rsid w:val="00903E64"/>
    <w:rsid w:val="009146D9"/>
    <w:rsid w:val="009159A0"/>
    <w:rsid w:val="009271CD"/>
    <w:rsid w:val="00942654"/>
    <w:rsid w:val="00946023"/>
    <w:rsid w:val="00956A87"/>
    <w:rsid w:val="0098454F"/>
    <w:rsid w:val="009A06EC"/>
    <w:rsid w:val="009D11C7"/>
    <w:rsid w:val="009D671D"/>
    <w:rsid w:val="009E6DED"/>
    <w:rsid w:val="00A070AB"/>
    <w:rsid w:val="00A078DB"/>
    <w:rsid w:val="00A10230"/>
    <w:rsid w:val="00A10A20"/>
    <w:rsid w:val="00A1706D"/>
    <w:rsid w:val="00A50596"/>
    <w:rsid w:val="00A832B5"/>
    <w:rsid w:val="00A850C9"/>
    <w:rsid w:val="00AA12BE"/>
    <w:rsid w:val="00AC4A30"/>
    <w:rsid w:val="00AE44E7"/>
    <w:rsid w:val="00AE6FF3"/>
    <w:rsid w:val="00AE72C0"/>
    <w:rsid w:val="00B00784"/>
    <w:rsid w:val="00B06385"/>
    <w:rsid w:val="00B2448E"/>
    <w:rsid w:val="00B268CD"/>
    <w:rsid w:val="00B3542A"/>
    <w:rsid w:val="00B577BD"/>
    <w:rsid w:val="00BB3D6C"/>
    <w:rsid w:val="00BF776A"/>
    <w:rsid w:val="00C105CD"/>
    <w:rsid w:val="00C12D93"/>
    <w:rsid w:val="00C6557C"/>
    <w:rsid w:val="00C8003D"/>
    <w:rsid w:val="00CA2DD0"/>
    <w:rsid w:val="00CA4126"/>
    <w:rsid w:val="00CA5814"/>
    <w:rsid w:val="00CB2370"/>
    <w:rsid w:val="00CB6E66"/>
    <w:rsid w:val="00CD4A74"/>
    <w:rsid w:val="00CE5DAA"/>
    <w:rsid w:val="00CF38BF"/>
    <w:rsid w:val="00D071B2"/>
    <w:rsid w:val="00D1197C"/>
    <w:rsid w:val="00D40A00"/>
    <w:rsid w:val="00D60526"/>
    <w:rsid w:val="00D610E8"/>
    <w:rsid w:val="00D64DC7"/>
    <w:rsid w:val="00D677E5"/>
    <w:rsid w:val="00D723D2"/>
    <w:rsid w:val="00D941BC"/>
    <w:rsid w:val="00DA461E"/>
    <w:rsid w:val="00DB37F9"/>
    <w:rsid w:val="00DD4197"/>
    <w:rsid w:val="00DD75BA"/>
    <w:rsid w:val="00DE137B"/>
    <w:rsid w:val="00DE2D33"/>
    <w:rsid w:val="00DE41DA"/>
    <w:rsid w:val="00DE694D"/>
    <w:rsid w:val="00E001C2"/>
    <w:rsid w:val="00E05815"/>
    <w:rsid w:val="00E431C9"/>
    <w:rsid w:val="00E47E98"/>
    <w:rsid w:val="00E51EE2"/>
    <w:rsid w:val="00E6618A"/>
    <w:rsid w:val="00EA2BF9"/>
    <w:rsid w:val="00EA4F09"/>
    <w:rsid w:val="00EC3C21"/>
    <w:rsid w:val="00ED5277"/>
    <w:rsid w:val="00ED64A2"/>
    <w:rsid w:val="00EF222A"/>
    <w:rsid w:val="00F57BCF"/>
    <w:rsid w:val="00F71E15"/>
    <w:rsid w:val="00F95115"/>
    <w:rsid w:val="00FC01EE"/>
    <w:rsid w:val="00FD701C"/>
    <w:rsid w:val="00FE7CD6"/>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82356"/>
  <w15:chartTrackingRefBased/>
  <w15:docId w15:val="{B3EF69E7-D927-4402-A949-925796BC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paragraph" w:styleId="Heading2">
    <w:name w:val="heading 2"/>
    <w:basedOn w:val="Normal"/>
    <w:next w:val="Normal"/>
    <w:link w:val="Heading2Char"/>
    <w:semiHidden/>
    <w:unhideWhenUsed/>
    <w:qFormat/>
    <w:rsid w:val="00FC01E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FC01EE"/>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semiHidden/>
    <w:unhideWhenUsed/>
    <w:qFormat/>
    <w:rsid w:val="00FC01E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FC01E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FC01EE"/>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866507"/>
    <w:rPr>
      <w:rFonts w:ascii="Tahoma" w:hAnsi="Tahoma" w:cs="Tahoma"/>
      <w:sz w:val="16"/>
      <w:szCs w:val="16"/>
    </w:rPr>
  </w:style>
  <w:style w:type="character" w:customStyle="1" w:styleId="BalloonTextChar">
    <w:name w:val="Balloon Text Char"/>
    <w:link w:val="BalloonText"/>
    <w:rsid w:val="00866507"/>
    <w:rPr>
      <w:rFonts w:ascii="Tahoma" w:hAnsi="Tahoma" w:cs="Tahoma"/>
      <w:sz w:val="16"/>
      <w:szCs w:val="16"/>
      <w:lang w:val="en-GB"/>
    </w:rPr>
  </w:style>
  <w:style w:type="table" w:styleId="TableGrid">
    <w:name w:val="Table Grid"/>
    <w:basedOn w:val="TableNormal"/>
    <w:rsid w:val="00202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37F9"/>
    <w:pPr>
      <w:spacing w:after="160" w:line="259" w:lineRule="auto"/>
      <w:ind w:left="720"/>
      <w:contextualSpacing/>
    </w:pPr>
    <w:rPr>
      <w:rFonts w:asciiTheme="minorHAnsi" w:eastAsiaTheme="minorHAnsi" w:hAnsiTheme="minorHAnsi" w:cstheme="minorBidi"/>
      <w:sz w:val="22"/>
      <w:szCs w:val="22"/>
      <w:lang w:val="en-US"/>
    </w:rPr>
  </w:style>
  <w:style w:type="paragraph" w:styleId="Revision">
    <w:name w:val="Revision"/>
    <w:hidden/>
    <w:uiPriority w:val="99"/>
    <w:semiHidden/>
    <w:rsid w:val="00A070AB"/>
    <w:rPr>
      <w:sz w:val="24"/>
      <w:lang w:val="en-GB"/>
    </w:rPr>
  </w:style>
  <w:style w:type="character" w:customStyle="1" w:styleId="Term">
    <w:name w:val="_Term"/>
    <w:rsid w:val="008743C1"/>
    <w:rPr>
      <w:b/>
      <w:bCs/>
    </w:rPr>
  </w:style>
  <w:style w:type="paragraph" w:customStyle="1" w:styleId="ATAParaText">
    <w:name w:val="ATA_ParaText"/>
    <w:link w:val="ATAParaTextChar"/>
    <w:autoRedefine/>
    <w:qFormat/>
    <w:rsid w:val="00DE694D"/>
    <w:pPr>
      <w:autoSpaceDE w:val="0"/>
      <w:autoSpaceDN w:val="0"/>
      <w:adjustRightInd w:val="0"/>
      <w:spacing w:before="120" w:after="120" w:line="276" w:lineRule="auto"/>
      <w:ind w:left="75"/>
    </w:pPr>
    <w:rPr>
      <w:rFonts w:eastAsiaTheme="minorHAnsi"/>
      <w:b/>
      <w:bCs/>
      <w:color w:val="2E74B5" w:themeColor="accent1" w:themeShade="BF"/>
      <w:sz w:val="24"/>
      <w:szCs w:val="24"/>
    </w:rPr>
  </w:style>
  <w:style w:type="character" w:customStyle="1" w:styleId="ATAParaTextChar">
    <w:name w:val="ATA_ParaText Char"/>
    <w:link w:val="ATAParaText"/>
    <w:rsid w:val="00DE694D"/>
    <w:rPr>
      <w:rFonts w:eastAsiaTheme="minorHAnsi"/>
      <w:b/>
      <w:bCs/>
      <w:color w:val="2E74B5" w:themeColor="accent1" w:themeShade="BF"/>
      <w:sz w:val="24"/>
      <w:szCs w:val="24"/>
    </w:rPr>
  </w:style>
  <w:style w:type="character" w:styleId="Hyperlink">
    <w:name w:val="Hyperlink"/>
    <w:basedOn w:val="DefaultParagraphFont"/>
    <w:uiPriority w:val="99"/>
    <w:rsid w:val="00D60526"/>
    <w:rPr>
      <w:color w:val="0000FF"/>
    </w:rPr>
  </w:style>
  <w:style w:type="paragraph" w:customStyle="1" w:styleId="ATALC3-ListContinue3">
    <w:name w:val="ATA_LC3 - List Continue 3"/>
    <w:qFormat/>
    <w:rsid w:val="00D60526"/>
    <w:pPr>
      <w:widowControl w:val="0"/>
      <w:autoSpaceDE w:val="0"/>
      <w:autoSpaceDN w:val="0"/>
      <w:adjustRightInd w:val="0"/>
      <w:spacing w:after="180" w:line="276" w:lineRule="auto"/>
      <w:ind w:left="2160"/>
    </w:pPr>
    <w:rPr>
      <w:color w:val="000000"/>
      <w:sz w:val="24"/>
      <w:szCs w:val="24"/>
    </w:rPr>
  </w:style>
  <w:style w:type="paragraph" w:customStyle="1" w:styleId="ATAChapter">
    <w:name w:val="ATA_Chapter"/>
    <w:next w:val="Normal"/>
    <w:qFormat/>
    <w:rsid w:val="00FC01EE"/>
    <w:pPr>
      <w:pageBreakBefore/>
      <w:numPr>
        <w:numId w:val="14"/>
      </w:numPr>
      <w:pBdr>
        <w:top w:val="single" w:sz="48" w:space="1" w:color="000099"/>
      </w:pBdr>
      <w:spacing w:after="200" w:line="276" w:lineRule="auto"/>
    </w:pPr>
    <w:rPr>
      <w:rFonts w:ascii="Arial" w:hAnsi="Arial" w:cs="Arial"/>
      <w:b/>
      <w:color w:val="000000"/>
      <w:sz w:val="32"/>
      <w:szCs w:val="32"/>
    </w:rPr>
  </w:style>
  <w:style w:type="paragraph" w:customStyle="1" w:styleId="ATASection">
    <w:name w:val="ATA_Section"/>
    <w:next w:val="ATAParaText"/>
    <w:qFormat/>
    <w:rsid w:val="00FC01EE"/>
    <w:pPr>
      <w:keepNext/>
      <w:numPr>
        <w:ilvl w:val="1"/>
        <w:numId w:val="14"/>
      </w:numPr>
      <w:pBdr>
        <w:top w:val="single" w:sz="18" w:space="1" w:color="008080"/>
      </w:pBdr>
    </w:pPr>
    <w:rPr>
      <w:rFonts w:ascii="Arial" w:hAnsi="Arial" w:cs="Arial"/>
      <w:b/>
      <w:sz w:val="30"/>
      <w:szCs w:val="30"/>
    </w:rPr>
  </w:style>
  <w:style w:type="paragraph" w:customStyle="1" w:styleId="ATASubject">
    <w:name w:val="ATA_Subject"/>
    <w:next w:val="ATAParaText"/>
    <w:qFormat/>
    <w:rsid w:val="00FC01EE"/>
    <w:pPr>
      <w:keepNext/>
      <w:keepLines/>
      <w:widowControl w:val="0"/>
      <w:numPr>
        <w:ilvl w:val="2"/>
        <w:numId w:val="14"/>
      </w:numPr>
      <w:pBdr>
        <w:top w:val="single" w:sz="5" w:space="0" w:color="800080"/>
      </w:pBdr>
      <w:tabs>
        <w:tab w:val="left" w:pos="1080"/>
      </w:tabs>
      <w:autoSpaceDE w:val="0"/>
      <w:autoSpaceDN w:val="0"/>
      <w:adjustRightInd w:val="0"/>
      <w:spacing w:before="216" w:after="144" w:line="276" w:lineRule="auto"/>
    </w:pPr>
    <w:rPr>
      <w:rFonts w:ascii="Arial" w:hAnsi="Arial" w:cs="Arial"/>
      <w:b/>
      <w:bCs/>
      <w:color w:val="000000"/>
      <w:sz w:val="28"/>
      <w:szCs w:val="28"/>
    </w:rPr>
  </w:style>
  <w:style w:type="paragraph" w:customStyle="1" w:styleId="ATAH1">
    <w:name w:val="ATA_H1"/>
    <w:basedOn w:val="Heading1"/>
    <w:next w:val="ATAParaText"/>
    <w:qFormat/>
    <w:rsid w:val="00FC01EE"/>
    <w:pPr>
      <w:numPr>
        <w:ilvl w:val="3"/>
        <w:numId w:val="14"/>
      </w:numPr>
      <w:tabs>
        <w:tab w:val="clear" w:pos="810"/>
        <w:tab w:val="clear" w:pos="1620"/>
      </w:tabs>
      <w:spacing w:before="120" w:after="120" w:line="276" w:lineRule="auto"/>
    </w:pPr>
    <w:rPr>
      <w:rFonts w:ascii="Arial" w:hAnsi="Arial" w:cs="Arial"/>
      <w:sz w:val="26"/>
      <w:szCs w:val="26"/>
    </w:rPr>
  </w:style>
  <w:style w:type="paragraph" w:customStyle="1" w:styleId="ATAH2">
    <w:name w:val="ATA_H2"/>
    <w:basedOn w:val="Heading2"/>
    <w:next w:val="ATAParaText"/>
    <w:autoRedefine/>
    <w:qFormat/>
    <w:rsid w:val="00FC01EE"/>
    <w:pPr>
      <w:keepLines w:val="0"/>
      <w:numPr>
        <w:ilvl w:val="4"/>
        <w:numId w:val="14"/>
      </w:numPr>
      <w:tabs>
        <w:tab w:val="num" w:pos="360"/>
      </w:tabs>
      <w:spacing w:before="120" w:after="120" w:line="276" w:lineRule="auto"/>
      <w:ind w:left="0" w:firstLine="0"/>
    </w:pPr>
    <w:rPr>
      <w:rFonts w:ascii="Arial" w:eastAsia="Times New Roman" w:hAnsi="Arial" w:cs="Arial"/>
      <w:b/>
      <w:bCs/>
      <w:color w:val="auto"/>
      <w:sz w:val="24"/>
      <w:lang w:val="en-US"/>
    </w:rPr>
  </w:style>
  <w:style w:type="paragraph" w:customStyle="1" w:styleId="ATAH3">
    <w:name w:val="ATA_H3"/>
    <w:basedOn w:val="Heading3"/>
    <w:next w:val="ATAParaText"/>
    <w:qFormat/>
    <w:rsid w:val="00FC01EE"/>
    <w:pPr>
      <w:keepNext w:val="0"/>
      <w:keepLines w:val="0"/>
      <w:numPr>
        <w:ilvl w:val="5"/>
        <w:numId w:val="14"/>
      </w:numPr>
      <w:tabs>
        <w:tab w:val="num" w:pos="360"/>
      </w:tabs>
      <w:spacing w:before="120" w:after="120" w:line="276" w:lineRule="auto"/>
      <w:ind w:left="0" w:firstLine="0"/>
    </w:pPr>
    <w:rPr>
      <w:rFonts w:ascii="Arial" w:eastAsia="Times New Roman" w:hAnsi="Arial" w:cs="Arial"/>
      <w:b/>
      <w:bCs/>
      <w:color w:val="000000"/>
      <w:sz w:val="22"/>
      <w:szCs w:val="22"/>
      <w:lang w:val="en-US"/>
    </w:rPr>
  </w:style>
  <w:style w:type="paragraph" w:customStyle="1" w:styleId="ATAH4">
    <w:name w:val="ATA_H4"/>
    <w:basedOn w:val="Heading4"/>
    <w:next w:val="ATAParaText"/>
    <w:qFormat/>
    <w:rsid w:val="00FC01EE"/>
    <w:pPr>
      <w:numPr>
        <w:ilvl w:val="6"/>
        <w:numId w:val="14"/>
      </w:numPr>
      <w:tabs>
        <w:tab w:val="num" w:pos="360"/>
        <w:tab w:val="left" w:pos="900"/>
      </w:tabs>
      <w:autoSpaceDE w:val="0"/>
      <w:autoSpaceDN w:val="0"/>
      <w:adjustRightInd w:val="0"/>
      <w:spacing w:before="120" w:after="120" w:line="276" w:lineRule="auto"/>
      <w:ind w:left="0" w:firstLine="0"/>
    </w:pPr>
    <w:rPr>
      <w:rFonts w:ascii="Arial" w:eastAsia="Times New Roman" w:hAnsi="Arial" w:cs="Arial"/>
      <w:b/>
      <w:bCs/>
      <w:i w:val="0"/>
      <w:iCs w:val="0"/>
      <w:color w:val="auto"/>
      <w:sz w:val="22"/>
      <w:szCs w:val="22"/>
      <w:lang w:val="en-US"/>
    </w:rPr>
  </w:style>
  <w:style w:type="paragraph" w:customStyle="1" w:styleId="ATAH5">
    <w:name w:val="ATA_H5"/>
    <w:basedOn w:val="Heading5"/>
    <w:next w:val="ATAParaText"/>
    <w:qFormat/>
    <w:rsid w:val="00FC01EE"/>
    <w:pPr>
      <w:numPr>
        <w:ilvl w:val="7"/>
        <w:numId w:val="14"/>
      </w:numPr>
      <w:tabs>
        <w:tab w:val="num" w:pos="360"/>
        <w:tab w:val="left" w:pos="1008"/>
        <w:tab w:val="left" w:pos="1152"/>
        <w:tab w:val="left" w:pos="1296"/>
        <w:tab w:val="left" w:pos="1440"/>
      </w:tabs>
      <w:autoSpaceDE w:val="0"/>
      <w:autoSpaceDN w:val="0"/>
      <w:adjustRightInd w:val="0"/>
      <w:spacing w:before="173" w:after="115" w:line="276" w:lineRule="auto"/>
      <w:ind w:left="0" w:firstLine="0"/>
    </w:pPr>
    <w:rPr>
      <w:rFonts w:ascii="Arial" w:eastAsia="Times New Roman" w:hAnsi="Arial" w:cs="Arial"/>
      <w:b/>
      <w:bCs/>
      <w:i/>
      <w:iCs/>
      <w:color w:val="auto"/>
      <w:sz w:val="22"/>
      <w:szCs w:val="22"/>
      <w:lang w:val="en-US"/>
    </w:rPr>
  </w:style>
  <w:style w:type="paragraph" w:customStyle="1" w:styleId="ATAH6">
    <w:name w:val="ATA_H6"/>
    <w:basedOn w:val="Heading6"/>
    <w:next w:val="ATAParaText"/>
    <w:qFormat/>
    <w:rsid w:val="00FC01EE"/>
    <w:pPr>
      <w:widowControl w:val="0"/>
      <w:numPr>
        <w:ilvl w:val="8"/>
        <w:numId w:val="14"/>
      </w:numPr>
      <w:tabs>
        <w:tab w:val="num" w:pos="360"/>
        <w:tab w:val="left" w:pos="1152"/>
        <w:tab w:val="left" w:pos="1296"/>
        <w:tab w:val="left" w:pos="1440"/>
      </w:tabs>
      <w:autoSpaceDE w:val="0"/>
      <w:autoSpaceDN w:val="0"/>
      <w:adjustRightInd w:val="0"/>
      <w:spacing w:before="173" w:after="115" w:line="276" w:lineRule="auto"/>
      <w:ind w:left="0" w:firstLine="0"/>
    </w:pPr>
    <w:rPr>
      <w:rFonts w:ascii="Arial" w:eastAsia="Times New Roman" w:hAnsi="Arial" w:cs="Arial"/>
      <w:b/>
      <w:bCs/>
      <w:color w:val="auto"/>
      <w:sz w:val="22"/>
      <w:szCs w:val="22"/>
      <w:u w:val="single"/>
      <w:lang w:val="en-US"/>
    </w:rPr>
  </w:style>
  <w:style w:type="paragraph" w:customStyle="1" w:styleId="ATALB1-ListBullet1">
    <w:name w:val="ATA_LB1 - List Bullet 1"/>
    <w:qFormat/>
    <w:rsid w:val="00FC01EE"/>
    <w:pPr>
      <w:numPr>
        <w:numId w:val="12"/>
      </w:numPr>
      <w:autoSpaceDE w:val="0"/>
      <w:autoSpaceDN w:val="0"/>
      <w:adjustRightInd w:val="0"/>
      <w:spacing w:after="180" w:line="276" w:lineRule="auto"/>
      <w:jc w:val="both"/>
    </w:pPr>
    <w:rPr>
      <w:color w:val="000000"/>
      <w:sz w:val="24"/>
      <w:szCs w:val="24"/>
    </w:rPr>
  </w:style>
  <w:style w:type="paragraph" w:customStyle="1" w:styleId="ATALB2-ListBullet2">
    <w:name w:val="ATA_LB2 - List Bullet 2"/>
    <w:basedOn w:val="ATALB1-ListBullet1"/>
    <w:qFormat/>
    <w:rsid w:val="00FC01EE"/>
    <w:pPr>
      <w:numPr>
        <w:ilvl w:val="1"/>
      </w:numPr>
    </w:pPr>
  </w:style>
  <w:style w:type="paragraph" w:customStyle="1" w:styleId="ATALB3-ListBullet3">
    <w:name w:val="ATA_LB3 - List Bullet 3"/>
    <w:basedOn w:val="ATALB2-ListBullet2"/>
    <w:qFormat/>
    <w:rsid w:val="00FC01EE"/>
    <w:pPr>
      <w:numPr>
        <w:ilvl w:val="2"/>
      </w:numPr>
    </w:pPr>
  </w:style>
  <w:style w:type="paragraph" w:customStyle="1" w:styleId="ATALN1-ListNumbered1">
    <w:name w:val="ATA_LN1 - List Numbered 1"/>
    <w:basedOn w:val="Normal"/>
    <w:qFormat/>
    <w:rsid w:val="00FC01EE"/>
    <w:pPr>
      <w:widowControl w:val="0"/>
      <w:numPr>
        <w:numId w:val="13"/>
      </w:numPr>
      <w:autoSpaceDE w:val="0"/>
      <w:autoSpaceDN w:val="0"/>
      <w:adjustRightInd w:val="0"/>
      <w:spacing w:after="180"/>
      <w:jc w:val="both"/>
    </w:pPr>
    <w:rPr>
      <w:szCs w:val="24"/>
      <w:lang w:val="en-US"/>
    </w:rPr>
  </w:style>
  <w:style w:type="paragraph" w:customStyle="1" w:styleId="ATALN2-ListNumbered2">
    <w:name w:val="ATA_LN2 - List Numbered 2"/>
    <w:basedOn w:val="ATALN1-ListNumbered1"/>
    <w:rsid w:val="00FC01EE"/>
    <w:pPr>
      <w:numPr>
        <w:ilvl w:val="1"/>
      </w:numPr>
      <w:ind w:left="1440"/>
    </w:pPr>
  </w:style>
  <w:style w:type="paragraph" w:customStyle="1" w:styleId="ATALN3-ListNumbered3">
    <w:name w:val="ATA_LN3 - List Numbered 3"/>
    <w:basedOn w:val="ATALN2-ListNumbered2"/>
    <w:rsid w:val="00FC01EE"/>
    <w:pPr>
      <w:numPr>
        <w:ilvl w:val="2"/>
      </w:numPr>
      <w:ind w:left="2160"/>
    </w:pPr>
  </w:style>
  <w:style w:type="paragraph" w:customStyle="1" w:styleId="ATALN4-ListNumbered4">
    <w:name w:val="ATA_LN4 - List Numbered 4"/>
    <w:basedOn w:val="ATALN3-ListNumbered3"/>
    <w:rsid w:val="00FC01EE"/>
    <w:pPr>
      <w:numPr>
        <w:ilvl w:val="3"/>
      </w:numPr>
      <w:ind w:left="2880"/>
    </w:pPr>
  </w:style>
  <w:style w:type="paragraph" w:customStyle="1" w:styleId="ATALB4-ListBullet4">
    <w:name w:val="ATA_LB4 - List Bullet 4"/>
    <w:basedOn w:val="ATALB3-ListBullet3"/>
    <w:qFormat/>
    <w:rsid w:val="00FC01EE"/>
    <w:pPr>
      <w:numPr>
        <w:ilvl w:val="3"/>
      </w:numPr>
    </w:pPr>
  </w:style>
  <w:style w:type="character" w:customStyle="1" w:styleId="Heading2Char">
    <w:name w:val="Heading 2 Char"/>
    <w:basedOn w:val="DefaultParagraphFont"/>
    <w:link w:val="Heading2"/>
    <w:semiHidden/>
    <w:rsid w:val="00FC01EE"/>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semiHidden/>
    <w:rsid w:val="00FC01EE"/>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semiHidden/>
    <w:rsid w:val="00FC01EE"/>
    <w:rPr>
      <w:rFonts w:asciiTheme="majorHAnsi" w:eastAsiaTheme="majorEastAsia" w:hAnsiTheme="majorHAnsi" w:cstheme="majorBidi"/>
      <w:i/>
      <w:iCs/>
      <w:color w:val="2E74B5" w:themeColor="accent1" w:themeShade="BF"/>
      <w:sz w:val="24"/>
      <w:lang w:val="en-GB"/>
    </w:rPr>
  </w:style>
  <w:style w:type="character" w:customStyle="1" w:styleId="Heading5Char">
    <w:name w:val="Heading 5 Char"/>
    <w:basedOn w:val="DefaultParagraphFont"/>
    <w:link w:val="Heading5"/>
    <w:semiHidden/>
    <w:rsid w:val="00FC01EE"/>
    <w:rPr>
      <w:rFonts w:asciiTheme="majorHAnsi" w:eastAsiaTheme="majorEastAsia" w:hAnsiTheme="majorHAnsi" w:cstheme="majorBidi"/>
      <w:color w:val="2E74B5" w:themeColor="accent1" w:themeShade="BF"/>
      <w:sz w:val="24"/>
      <w:lang w:val="en-GB"/>
    </w:rPr>
  </w:style>
  <w:style w:type="character" w:customStyle="1" w:styleId="Heading6Char">
    <w:name w:val="Heading 6 Char"/>
    <w:basedOn w:val="DefaultParagraphFont"/>
    <w:link w:val="Heading6"/>
    <w:semiHidden/>
    <w:rsid w:val="00FC01EE"/>
    <w:rPr>
      <w:rFonts w:asciiTheme="majorHAnsi" w:eastAsiaTheme="majorEastAsia" w:hAnsiTheme="majorHAnsi" w:cstheme="majorBidi"/>
      <w:color w:val="1F4D78" w:themeColor="accent1" w:themeShade="7F"/>
      <w:sz w:val="24"/>
      <w:lang w:val="en-GB"/>
    </w:rPr>
  </w:style>
  <w:style w:type="character" w:styleId="CommentReference">
    <w:name w:val="annotation reference"/>
    <w:basedOn w:val="DefaultParagraphFont"/>
    <w:rsid w:val="00CB2370"/>
    <w:rPr>
      <w:sz w:val="16"/>
      <w:szCs w:val="16"/>
    </w:rPr>
  </w:style>
  <w:style w:type="paragraph" w:styleId="CommentText">
    <w:name w:val="annotation text"/>
    <w:basedOn w:val="Normal"/>
    <w:link w:val="CommentTextChar"/>
    <w:rsid w:val="00CB2370"/>
    <w:rPr>
      <w:sz w:val="20"/>
    </w:rPr>
  </w:style>
  <w:style w:type="character" w:customStyle="1" w:styleId="CommentTextChar">
    <w:name w:val="Comment Text Char"/>
    <w:basedOn w:val="DefaultParagraphFont"/>
    <w:link w:val="CommentText"/>
    <w:rsid w:val="00CB2370"/>
    <w:rPr>
      <w:lang w:val="en-GB"/>
    </w:rPr>
  </w:style>
  <w:style w:type="paragraph" w:styleId="CommentSubject">
    <w:name w:val="annotation subject"/>
    <w:basedOn w:val="CommentText"/>
    <w:next w:val="CommentText"/>
    <w:link w:val="CommentSubjectChar"/>
    <w:semiHidden/>
    <w:unhideWhenUsed/>
    <w:rsid w:val="00CB2370"/>
    <w:rPr>
      <w:b/>
      <w:bCs/>
    </w:rPr>
  </w:style>
  <w:style w:type="character" w:customStyle="1" w:styleId="CommentSubjectChar">
    <w:name w:val="Comment Subject Char"/>
    <w:basedOn w:val="CommentTextChar"/>
    <w:link w:val="CommentSubject"/>
    <w:semiHidden/>
    <w:rsid w:val="00CB2370"/>
    <w:rPr>
      <w:b/>
      <w:bCs/>
      <w:lang w:val="en-GB"/>
    </w:rPr>
  </w:style>
  <w:style w:type="character" w:customStyle="1" w:styleId="cbold">
    <w:name w:val="c_bold"/>
    <w:rsid w:val="006600EA"/>
    <w:rPr>
      <w:b/>
      <w:bCs/>
    </w:rPr>
  </w:style>
  <w:style w:type="paragraph" w:customStyle="1" w:styleId="ATANote">
    <w:name w:val="ATA_Note"/>
    <w:rsid w:val="006600EA"/>
    <w:pPr>
      <w:keepLines/>
      <w:widowControl w:val="0"/>
      <w:pBdr>
        <w:top w:val="single" w:sz="6" w:space="1" w:color="000000"/>
        <w:left w:val="single" w:sz="6" w:space="4" w:color="000000"/>
        <w:bottom w:val="single" w:sz="6" w:space="1" w:color="000000"/>
        <w:right w:val="single" w:sz="6" w:space="4" w:color="000000"/>
      </w:pBdr>
      <w:tabs>
        <w:tab w:val="left" w:pos="1980"/>
      </w:tabs>
      <w:autoSpaceDE w:val="0"/>
      <w:autoSpaceDN w:val="0"/>
      <w:adjustRightInd w:val="0"/>
      <w:spacing w:before="144" w:after="144" w:line="276" w:lineRule="auto"/>
      <w:ind w:left="1987" w:hanging="1267"/>
      <w:jc w:val="both"/>
    </w:pPr>
    <w:rPr>
      <w:color w:val="000000"/>
      <w:sz w:val="24"/>
      <w:szCs w:val="24"/>
    </w:rPr>
  </w:style>
  <w:style w:type="paragraph" w:styleId="FootnoteText">
    <w:name w:val="footnote text"/>
    <w:basedOn w:val="Normal"/>
    <w:next w:val="Normal"/>
    <w:link w:val="FootnoteTextChar"/>
    <w:rsid w:val="006E13DF"/>
    <w:pPr>
      <w:tabs>
        <w:tab w:val="right" w:pos="1800"/>
        <w:tab w:val="left" w:pos="2520"/>
      </w:tabs>
      <w:spacing w:after="240"/>
      <w:ind w:left="360"/>
      <w:jc w:val="both"/>
    </w:pPr>
    <w:rPr>
      <w:rFonts w:eastAsiaTheme="minorHAnsi"/>
      <w:lang w:val="en-US"/>
    </w:rPr>
  </w:style>
  <w:style w:type="character" w:customStyle="1" w:styleId="FootnoteTextChar">
    <w:name w:val="Footnote Text Char"/>
    <w:basedOn w:val="DefaultParagraphFont"/>
    <w:link w:val="FootnoteText"/>
    <w:rsid w:val="006E13DF"/>
    <w:rPr>
      <w:rFonts w:eastAsiaTheme="minorHAnsi"/>
      <w:sz w:val="24"/>
    </w:rPr>
  </w:style>
  <w:style w:type="character" w:customStyle="1" w:styleId="DefKey">
    <w:name w:val="DefKey"/>
    <w:rsid w:val="006E13DF"/>
    <w:rPr>
      <w:b/>
      <w:bCs/>
    </w:rPr>
  </w:style>
  <w:style w:type="paragraph" w:customStyle="1" w:styleId="ATATableContents">
    <w:name w:val="ATA_TableContents"/>
    <w:basedOn w:val="Normal"/>
    <w:rsid w:val="006E13DF"/>
    <w:pPr>
      <w:tabs>
        <w:tab w:val="left" w:pos="360"/>
        <w:tab w:val="left" w:pos="864"/>
        <w:tab w:val="left" w:pos="1440"/>
      </w:tabs>
      <w:autoSpaceDE w:val="0"/>
      <w:autoSpaceDN w:val="0"/>
      <w:adjustRightInd w:val="0"/>
      <w:spacing w:beforeLines="40" w:afterLines="40" w:line="276" w:lineRule="auto"/>
      <w:ind w:right="115"/>
    </w:pPr>
    <w:rPr>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7718">
      <w:bodyDiv w:val="1"/>
      <w:marLeft w:val="0"/>
      <w:marRight w:val="0"/>
      <w:marTop w:val="0"/>
      <w:marBottom w:val="0"/>
      <w:divBdr>
        <w:top w:val="none" w:sz="0" w:space="0" w:color="auto"/>
        <w:left w:val="none" w:sz="0" w:space="0" w:color="auto"/>
        <w:bottom w:val="none" w:sz="0" w:space="0" w:color="auto"/>
        <w:right w:val="none" w:sz="0" w:space="0" w:color="auto"/>
      </w:divBdr>
    </w:div>
    <w:div w:id="394158552">
      <w:bodyDiv w:val="1"/>
      <w:marLeft w:val="0"/>
      <w:marRight w:val="0"/>
      <w:marTop w:val="0"/>
      <w:marBottom w:val="0"/>
      <w:divBdr>
        <w:top w:val="none" w:sz="0" w:space="0" w:color="auto"/>
        <w:left w:val="none" w:sz="0" w:space="0" w:color="auto"/>
        <w:bottom w:val="none" w:sz="0" w:space="0" w:color="auto"/>
        <w:right w:val="none" w:sz="0" w:space="0" w:color="auto"/>
      </w:divBdr>
    </w:div>
    <w:div w:id="570891617">
      <w:bodyDiv w:val="1"/>
      <w:marLeft w:val="0"/>
      <w:marRight w:val="0"/>
      <w:marTop w:val="0"/>
      <w:marBottom w:val="0"/>
      <w:divBdr>
        <w:top w:val="none" w:sz="0" w:space="0" w:color="auto"/>
        <w:left w:val="none" w:sz="0" w:space="0" w:color="auto"/>
        <w:bottom w:val="none" w:sz="0" w:space="0" w:color="auto"/>
        <w:right w:val="none" w:sz="0" w:space="0" w:color="auto"/>
      </w:divBdr>
    </w:div>
    <w:div w:id="956763730">
      <w:bodyDiv w:val="1"/>
      <w:marLeft w:val="0"/>
      <w:marRight w:val="0"/>
      <w:marTop w:val="0"/>
      <w:marBottom w:val="0"/>
      <w:divBdr>
        <w:top w:val="none" w:sz="0" w:space="0" w:color="auto"/>
        <w:left w:val="none" w:sz="0" w:space="0" w:color="auto"/>
        <w:bottom w:val="none" w:sz="0" w:space="0" w:color="auto"/>
        <w:right w:val="none" w:sz="0" w:space="0" w:color="auto"/>
      </w:divBdr>
    </w:div>
    <w:div w:id="139894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A30CCE8A554DA745A5521A7F62EDC27A" ma:contentTypeVersion="8" ma:contentTypeDescription="Create a new document." ma:contentTypeScope="" ma:versionID="d503fc3880648a8816ce423dd2ba5ad0">
  <xsd:schema xmlns:xsd="http://www.w3.org/2001/XMLSchema" xmlns:xs="http://www.w3.org/2001/XMLSchema" xmlns:p="http://schemas.microsoft.com/office/2006/metadata/properties" xmlns:ns2="eb4a11f6-e94d-4576-be85-52ac4dcec5d3" xmlns:ns3="5234cc04-fb80-47b0-b1db-025b0f7bfe59" targetNamespace="http://schemas.microsoft.com/office/2006/metadata/properties" ma:root="true" ma:fieldsID="3632a7d796b4361bb4045ac140bd07bc" ns2:_="" ns3:_="">
    <xsd:import namespace="eb4a11f6-e94d-4576-be85-52ac4dcec5d3"/>
    <xsd:import namespace="5234cc04-fb80-47b0-b1db-025b0f7bfe59"/>
    <xsd:element name="properties">
      <xsd:complexType>
        <xsd:sequence>
          <xsd:element name="documentManagement">
            <xsd:complexType>
              <xsd:all>
                <xsd:element ref="ns2:Status"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a11f6-e94d-4576-be85-52ac4dcec5d3" elementFormDefault="qualified">
    <xsd:import namespace="http://schemas.microsoft.com/office/2006/documentManagement/types"/>
    <xsd:import namespace="http://schemas.microsoft.com/office/infopath/2007/PartnerControls"/>
    <xsd:element name="Status" ma:index="9" nillable="true" ma:displayName="Status" ma:description="States whether the issue paper is Open or Closed" ma:format="RadioButtons" ma:internalName="Status">
      <xsd:simpleType>
        <xsd:union memberTypes="dms:Text">
          <xsd:simpleType>
            <xsd:restriction base="dms:Choice">
              <xsd:enumeration value="Open"/>
              <xsd:enumeration value="Closed"/>
              <xsd:enumeration value="N/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5234cc04-fb80-47b0-b1db-025b0f7bfe5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eb4a11f6-e94d-4576-be85-52ac4dcec5d3" xsi:nil="true"/>
    <_dlc_DocId xmlns="5234cc04-fb80-47b0-b1db-025b0f7bfe59">6A7AYNEQ7WMH-587465438-4024</_dlc_DocId>
    <_dlc_DocIdUrl xmlns="5234cc04-fb80-47b0-b1db-025b0f7bfe59">
      <Url>https://portal.airlines.org/os/emmc/mpig/_layouts/15/DocIdRedir.aspx?ID=6A7AYNEQ7WMH-587465438-4024</Url>
      <Description>6A7AYNEQ7WMH-587465438-4024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9E0213-EA4F-483D-9D12-156C2717559A}">
  <ds:schemaRefs>
    <ds:schemaRef ds:uri="http://schemas.microsoft.com/sharepoint/events"/>
  </ds:schemaRefs>
</ds:datastoreItem>
</file>

<file path=customXml/itemProps2.xml><?xml version="1.0" encoding="utf-8"?>
<ds:datastoreItem xmlns:ds="http://schemas.openxmlformats.org/officeDocument/2006/customXml" ds:itemID="{038D663E-40E7-44E7-AEE2-03D078F8E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a11f6-e94d-4576-be85-52ac4dcec5d3"/>
    <ds:schemaRef ds:uri="5234cc04-fb80-47b0-b1db-025b0f7bfe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1778A-31B1-47D8-8AC7-1E7E55324EE7}">
  <ds:schemaRefs>
    <ds:schemaRef ds:uri="http://schemas.microsoft.com/office/2006/metadata/properties"/>
    <ds:schemaRef ds:uri="http://schemas.microsoft.com/office/infopath/2007/PartnerControls"/>
    <ds:schemaRef ds:uri="eb4a11f6-e94d-4576-be85-52ac4dcec5d3"/>
    <ds:schemaRef ds:uri="5234cc04-fb80-47b0-b1db-025b0f7bfe59"/>
  </ds:schemaRefs>
</ds:datastoreItem>
</file>

<file path=customXml/itemProps4.xml><?xml version="1.0" encoding="utf-8"?>
<ds:datastoreItem xmlns:ds="http://schemas.openxmlformats.org/officeDocument/2006/customXml" ds:itemID="{04767414-3901-4FAC-B247-95D7E6F95F00}">
  <ds:schemaRefs>
    <ds:schemaRef ds:uri="http://schemas.microsoft.com/sharepoint/v3/contenttype/forms"/>
  </ds:schemaRefs>
</ds:datastoreItem>
</file>

<file path=docMetadata/LabelInfo.xml><?xml version="1.0" encoding="utf-8"?>
<clbl:labelList xmlns:clbl="http://schemas.microsoft.com/office/2020/mipLabelMetadata">
  <clbl:label id="{4447dd6a-a4a1-440b-a6a3-9124ef1ee017}" enabled="1" method="Privileged" siteId="{7a18110d-ef9b-4274-acef-e62ab0fe28ed}"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285</Words>
  <Characters>1526</Characters>
  <Application>Microsoft Office Word</Application>
  <DocSecurity>0</DocSecurity>
  <Lines>49</Lines>
  <Paragraphs>17</Paragraphs>
  <ScaleCrop>false</ScaleCrop>
  <HeadingPairs>
    <vt:vector size="2" baseType="variant">
      <vt:variant>
        <vt:lpstr>Title</vt:lpstr>
      </vt:variant>
      <vt:variant>
        <vt:i4>1</vt:i4>
      </vt:variant>
    </vt:vector>
  </HeadingPairs>
  <TitlesOfParts>
    <vt:vector size="1" baseType="lpstr">
      <vt:lpstr>CIP MPIG 2024-01 AHM Application Terminology Harmonization in MSG-3 Volume 1 - Feb 6, 2024</vt:lpstr>
    </vt:vector>
  </TitlesOfParts>
  <Company>Central JAA</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CIP MPIG 2024-01 AHM Application Terminology Harmonization in MSG-3 Volume 1 - Feb 6, 2024</dc:title>
  <dc:subject/>
  <dc:creator>8040dysz5563</dc:creator>
  <cp:keywords/>
  <cp:lastModifiedBy>Berger, Kevin</cp:lastModifiedBy>
  <cp:revision>4</cp:revision>
  <cp:lastPrinted>2002-07-26T06:55:00Z</cp:lastPrinted>
  <dcterms:created xsi:type="dcterms:W3CDTF">2024-03-21T15:14:00Z</dcterms:created>
  <dcterms:modified xsi:type="dcterms:W3CDTF">2024-03-25T19:49:00Z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0711511a-c797-415e-9c51-03f53bd9a0d2</vt:lpwstr>
  </property>
  <property fmtid="{D5CDD505-2E9C-101B-9397-08002B2CF9AE}" pid="3" name="MSIP_Label_4447dd6a-a4a1-440b-a6a3-9124ef1ee017_Enabled">
    <vt:lpwstr>true</vt:lpwstr>
  </property>
  <property fmtid="{D5CDD505-2E9C-101B-9397-08002B2CF9AE}" pid="4" name="MSIP_Label_4447dd6a-a4a1-440b-a6a3-9124ef1ee017_SetDate">
    <vt:lpwstr>2023-03-08T16:32:54Z</vt:lpwstr>
  </property>
  <property fmtid="{D5CDD505-2E9C-101B-9397-08002B2CF9AE}" pid="5" name="MSIP_Label_4447dd6a-a4a1-440b-a6a3-9124ef1ee017_Method">
    <vt:lpwstr>Privileged</vt:lpwstr>
  </property>
  <property fmtid="{D5CDD505-2E9C-101B-9397-08002B2CF9AE}" pid="6" name="MSIP_Label_4447dd6a-a4a1-440b-a6a3-9124ef1ee017_Name">
    <vt:lpwstr>NO TECH DATA</vt:lpwstr>
  </property>
  <property fmtid="{D5CDD505-2E9C-101B-9397-08002B2CF9AE}" pid="7" name="MSIP_Label_4447dd6a-a4a1-440b-a6a3-9124ef1ee017_SiteId">
    <vt:lpwstr>7a18110d-ef9b-4274-acef-e62ab0fe28ed</vt:lpwstr>
  </property>
  <property fmtid="{D5CDD505-2E9C-101B-9397-08002B2CF9AE}" pid="8" name="MSIP_Label_4447dd6a-a4a1-440b-a6a3-9124ef1ee017_ActionId">
    <vt:lpwstr>d3ae5116-774f-4bc5-a08e-742e113e23b5</vt:lpwstr>
  </property>
  <property fmtid="{D5CDD505-2E9C-101B-9397-08002B2CF9AE}" pid="9" name="MSIP_Label_4447dd6a-a4a1-440b-a6a3-9124ef1ee017_ContentBits">
    <vt:lpwstr>0</vt:lpwstr>
  </property>
  <property fmtid="{D5CDD505-2E9C-101B-9397-08002B2CF9AE}" pid="10" name="ContentTypeId">
    <vt:lpwstr>0x010100A30CCE8A554DA745A5521A7F62EDC27A</vt:lpwstr>
  </property>
  <property fmtid="{D5CDD505-2E9C-101B-9397-08002B2CF9AE}" pid="11" name="_dlc_DocIdItemGuid">
    <vt:lpwstr>283be755-bfd2-48d9-86d1-08bef8aaebcc</vt:lpwstr>
  </property>
</Properties>
</file>