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2E5F4F98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197D4C7E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9C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E94" w14:textId="77777777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93" w14:textId="435C269D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76EC422E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D6633F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60B3D8B1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6E8CF369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3062FFAD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60F7657D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0DFD5DDB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4C064E2F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28F240AF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6"/>
      <w:footerReference w:type="defaul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43785" w14:textId="77777777" w:rsidR="00F53FC8" w:rsidRDefault="00F53FC8">
      <w:r>
        <w:separator/>
      </w:r>
    </w:p>
  </w:endnote>
  <w:endnote w:type="continuationSeparator" w:id="0">
    <w:p w14:paraId="67D385ED" w14:textId="77777777" w:rsidR="00F53FC8" w:rsidRDefault="00F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4109F" w14:textId="77777777" w:rsidR="00F53FC8" w:rsidRDefault="00F53FC8">
      <w:r>
        <w:separator/>
      </w:r>
    </w:p>
  </w:footnote>
  <w:footnote w:type="continuationSeparator" w:id="0">
    <w:p w14:paraId="4AF56993" w14:textId="77777777" w:rsidR="00F53FC8" w:rsidRDefault="00F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D65F4A2" w14:textId="1A86DFCC"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Special Condition “</w:t>
    </w:r>
    <w:r w:rsidR="00800A50" w:rsidRPr="00800A50">
      <w:rPr>
        <w:rFonts w:asciiTheme="minorHAnsi" w:hAnsiTheme="minorHAnsi"/>
        <w:b/>
        <w:i/>
        <w:iCs/>
        <w:sz w:val="22"/>
        <w:szCs w:val="22"/>
        <w:shd w:val="clear" w:color="auto" w:fill="D9D9D9" w:themeFill="background1" w:themeFillShade="D9"/>
      </w:rPr>
      <w:t>VIP / Corporate Aeroplane Dual Use of Passenger / Crew Rest Compartment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”</w:t>
    </w:r>
    <w:r w:rsidR="00360406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Pr="00010680">
      <w:rPr>
        <w:rFonts w:asciiTheme="minorHAnsi" w:hAnsiTheme="minorHAnsi"/>
        <w:b/>
        <w:bCs/>
        <w:sz w:val="22"/>
        <w:szCs w:val="22"/>
      </w:rPr>
      <w:t xml:space="preserve"> </w:t>
    </w:r>
    <w:r w:rsidR="00AB3808" w:rsidRPr="00AB3808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SC-APP-S-0</w:t>
    </w:r>
    <w:r w:rsidR="00800A50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2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– Issue 0</w:t>
    </w:r>
    <w:r w:rsidR="00CD7FF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1</w:t>
    </w:r>
    <w:r w:rsidR="0081463B" w:rsidRP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- </w:t>
    </w:r>
    <w:r w:rsidRPr="00010680">
      <w:rPr>
        <w:rFonts w:asciiTheme="minorHAnsi" w:hAnsiTheme="minorHAnsi"/>
        <w:b/>
        <w:sz w:val="22"/>
        <w:szCs w:val="22"/>
      </w:rPr>
      <w:t>Comment Response Document</w:t>
    </w:r>
    <w:r w:rsidR="00846865">
      <w:rPr>
        <w:rFonts w:asciiTheme="minorHAnsi" w:hAnsiTheme="minorHAnsi"/>
        <w:b/>
        <w:sz w:val="22"/>
        <w:szCs w:val="22"/>
      </w:rPr>
      <w:t xml:space="preserve"> dated XX Month 202X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479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0A50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865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7B1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808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5882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D7FFB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660BBB"/>
    <w:rsid w:val="007E57C6"/>
    <w:rsid w:val="009129DA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F950B78288A4431C8815B751D757D820">
    <w:name w:val="F950B78288A4431C8815B751D757D820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3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HONERT Heiko</cp:lastModifiedBy>
  <cp:revision>8</cp:revision>
  <cp:lastPrinted>2014-12-17T12:50:00Z</cp:lastPrinted>
  <dcterms:created xsi:type="dcterms:W3CDTF">2021-06-21T11:09:00Z</dcterms:created>
  <dcterms:modified xsi:type="dcterms:W3CDTF">2021-12-20T12:20:00Z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