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EC00" w14:textId="77777777" w:rsidR="00B05951" w:rsidRDefault="00B05951">
      <w:pPr>
        <w:pStyle w:val="Regular"/>
      </w:pPr>
    </w:p>
    <w:p w14:paraId="7CBAEC01" w14:textId="77777777" w:rsidR="00B05951" w:rsidRDefault="00B05951">
      <w:pPr>
        <w:pStyle w:val="Regular"/>
      </w:pPr>
    </w:p>
    <w:p w14:paraId="7CBAEC02"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Article 14.4 of Regulation (EC) 216/2008</w:t>
      </w:r>
    </w:p>
    <w:p w14:paraId="1659CCB3" w14:textId="035C0A48" w:rsidR="003B1068" w:rsidRPr="00365114" w:rsidRDefault="00F0347C" w:rsidP="00F0347C">
      <w:pPr>
        <w:tabs>
          <w:tab w:val="center" w:pos="5389"/>
          <w:tab w:val="left" w:pos="8964"/>
        </w:tabs>
        <w:outlineLvl w:val="0"/>
        <w:rPr>
          <w:rFonts w:asciiTheme="minorHAnsi" w:hAnsiTheme="minorHAnsi"/>
          <w:sz w:val="22"/>
          <w:szCs w:val="22"/>
        </w:rPr>
      </w:pPr>
      <w:r>
        <w:rPr>
          <w:rFonts w:asciiTheme="minorHAnsi" w:hAnsiTheme="minorHAnsi"/>
          <w:sz w:val="22"/>
          <w:szCs w:val="22"/>
        </w:rPr>
        <w:tab/>
      </w:r>
      <w:r w:rsidR="003B1068">
        <w:rPr>
          <w:rFonts w:asciiTheme="minorHAnsi" w:hAnsiTheme="minorHAnsi"/>
          <w:sz w:val="22"/>
          <w:szCs w:val="22"/>
        </w:rPr>
        <w:t>(</w:t>
      </w:r>
      <w:r w:rsidR="003B1068" w:rsidRPr="003B1068">
        <w:rPr>
          <w:rFonts w:asciiTheme="minorHAnsi" w:hAnsiTheme="minorHAnsi"/>
          <w:sz w:val="22"/>
          <w:szCs w:val="22"/>
        </w:rPr>
        <w:t>Text with EEA relevanc</w:t>
      </w:r>
      <w:r w:rsidR="003B1068">
        <w:rPr>
          <w:rFonts w:asciiTheme="minorHAnsi" w:hAnsiTheme="minorHAnsi"/>
          <w:sz w:val="22"/>
          <w:szCs w:val="22"/>
        </w:rPr>
        <w:t>e)</w:t>
      </w:r>
      <w:r>
        <w:rPr>
          <w:rFonts w:asciiTheme="minorHAnsi" w:hAnsiTheme="minorHAnsi"/>
          <w:sz w:val="22"/>
          <w:szCs w:val="22"/>
        </w:rPr>
        <w:tab/>
      </w:r>
    </w:p>
    <w:p w14:paraId="7CBAEC03"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Exemption Notification form</w:t>
      </w:r>
    </w:p>
    <w:p w14:paraId="7CBAEC04" w14:textId="77777777" w:rsidR="0066371F" w:rsidRPr="00365114" w:rsidRDefault="0066371F" w:rsidP="00285D61"/>
    <w:p w14:paraId="7CBAEC05" w14:textId="77777777"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This template is recommended to be used for notification of exemptions against </w:t>
      </w:r>
      <w:r w:rsidR="004103F1" w:rsidRPr="00365114">
        <w:rPr>
          <w:rFonts w:asciiTheme="minorHAnsi" w:hAnsiTheme="minorHAnsi"/>
          <w:i/>
          <w:sz w:val="22"/>
          <w:szCs w:val="22"/>
        </w:rPr>
        <w:t>I</w:t>
      </w:r>
      <w:r w:rsidR="0011430D" w:rsidRPr="00365114">
        <w:rPr>
          <w:rFonts w:asciiTheme="minorHAnsi" w:hAnsiTheme="minorHAnsi"/>
          <w:i/>
          <w:sz w:val="22"/>
          <w:szCs w:val="22"/>
        </w:rPr>
        <w:t xml:space="preserve">mplementing Rules </w:t>
      </w:r>
      <w:r w:rsidR="004103F1" w:rsidRPr="00365114">
        <w:rPr>
          <w:rFonts w:asciiTheme="minorHAnsi" w:hAnsiTheme="minorHAnsi"/>
          <w:i/>
          <w:sz w:val="22"/>
          <w:szCs w:val="22"/>
        </w:rPr>
        <w:t xml:space="preserve">to </w:t>
      </w:r>
      <w:r w:rsidRPr="00365114">
        <w:rPr>
          <w:rFonts w:asciiTheme="minorHAnsi" w:hAnsiTheme="minorHAnsi"/>
          <w:i/>
          <w:sz w:val="22"/>
          <w:szCs w:val="22"/>
        </w:rPr>
        <w:t xml:space="preserve">Regulation </w:t>
      </w:r>
      <w:r w:rsidR="00F134BE" w:rsidRPr="00365114">
        <w:rPr>
          <w:rFonts w:asciiTheme="minorHAnsi" w:hAnsiTheme="minorHAnsi"/>
          <w:i/>
          <w:sz w:val="22"/>
          <w:szCs w:val="22"/>
        </w:rPr>
        <w:t xml:space="preserve">(EC) </w:t>
      </w:r>
      <w:r w:rsidR="004103F1" w:rsidRPr="00365114">
        <w:rPr>
          <w:rFonts w:asciiTheme="minorHAnsi" w:hAnsiTheme="minorHAnsi"/>
          <w:i/>
          <w:sz w:val="22"/>
          <w:szCs w:val="22"/>
        </w:rPr>
        <w:t>No 216/2008</w:t>
      </w:r>
      <w:r w:rsidRPr="00365114">
        <w:rPr>
          <w:rFonts w:asciiTheme="minorHAnsi" w:hAnsiTheme="minorHAnsi"/>
          <w:i/>
          <w:sz w:val="22"/>
          <w:szCs w:val="22"/>
        </w:rPr>
        <w:t>.</w:t>
      </w:r>
    </w:p>
    <w:p w14:paraId="7CBAEC06" w14:textId="77777777" w:rsidR="00F0241A" w:rsidRPr="00365114" w:rsidRDefault="00F0241A" w:rsidP="00F0241A">
      <w:pPr>
        <w:jc w:val="both"/>
        <w:rPr>
          <w:rFonts w:asciiTheme="minorHAnsi" w:hAnsiTheme="minorHAnsi"/>
          <w:i/>
          <w:sz w:val="22"/>
          <w:szCs w:val="22"/>
        </w:rPr>
      </w:pPr>
    </w:p>
    <w:p w14:paraId="7CBAEC07" w14:textId="2F8DE0B6"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Once </w:t>
      </w:r>
      <w:r w:rsidR="00536AA9" w:rsidRPr="00365114">
        <w:rPr>
          <w:rFonts w:asciiTheme="minorHAnsi" w:hAnsiTheme="minorHAnsi"/>
          <w:i/>
          <w:sz w:val="22"/>
          <w:szCs w:val="22"/>
        </w:rPr>
        <w:t xml:space="preserve">completed </w:t>
      </w:r>
      <w:r w:rsidRPr="00365114">
        <w:rPr>
          <w:rFonts w:asciiTheme="minorHAnsi" w:hAnsiTheme="minorHAnsi"/>
          <w:i/>
          <w:sz w:val="22"/>
          <w:szCs w:val="22"/>
        </w:rPr>
        <w:t>by the NAA, this template should be</w:t>
      </w:r>
      <w:bookmarkStart w:id="0" w:name="_GoBack"/>
      <w:bookmarkEnd w:id="0"/>
      <w:r w:rsidRPr="00365114">
        <w:rPr>
          <w:rFonts w:asciiTheme="minorHAnsi" w:hAnsiTheme="minorHAnsi"/>
          <w:i/>
          <w:sz w:val="22"/>
          <w:szCs w:val="22"/>
        </w:rPr>
        <w:t xml:space="preserve"> sent to EASA (</w:t>
      </w:r>
      <w:hyperlink r:id="rId12" w:history="1">
        <w:r w:rsidR="00B66820" w:rsidRPr="0020683F">
          <w:rPr>
            <w:rStyle w:val="Hyperlink"/>
          </w:rPr>
          <w:t>exemptions@easa.europa.eu</w:t>
        </w:r>
      </w:hyperlink>
      <w:r w:rsidRPr="00365114">
        <w:rPr>
          <w:rFonts w:asciiTheme="minorHAnsi" w:hAnsiTheme="minorHAnsi"/>
          <w:i/>
          <w:sz w:val="22"/>
          <w:szCs w:val="22"/>
        </w:rPr>
        <w:t>) as soon as possible in parallel / advance of the formal notification via the Permanent Representation, to EASA, Member States and the European Commission.</w:t>
      </w:r>
    </w:p>
    <w:p w14:paraId="7CBAEC08"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884"/>
        <w:gridCol w:w="4059"/>
      </w:tblGrid>
      <w:tr w:rsidR="0066371F" w:rsidRPr="00365114" w14:paraId="7CBAEC0A" w14:textId="77777777" w:rsidTr="00EB135E">
        <w:trPr>
          <w:trHeight w:val="375"/>
        </w:trPr>
        <w:tc>
          <w:tcPr>
            <w:tcW w:w="10769" w:type="dxa"/>
            <w:gridSpan w:val="3"/>
            <w:shd w:val="clear" w:color="auto" w:fill="E0E0E0"/>
          </w:tcPr>
          <w:p w14:paraId="7CBAEC09"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66371F" w:rsidRPr="00365114" w14:paraId="7CBAEC0D" w14:textId="77777777" w:rsidTr="00EB135E">
        <w:trPr>
          <w:trHeight w:val="662"/>
        </w:trPr>
        <w:tc>
          <w:tcPr>
            <w:tcW w:w="2826" w:type="dxa"/>
            <w:shd w:val="clear" w:color="auto" w:fill="auto"/>
          </w:tcPr>
          <w:p w14:paraId="7CBAEC0B" w14:textId="77777777" w:rsidR="0066371F" w:rsidRPr="00365114" w:rsidRDefault="0066371F" w:rsidP="00B05951">
            <w:pPr>
              <w:rPr>
                <w:rFonts w:asciiTheme="minorHAnsi" w:hAnsiTheme="minorHAnsi"/>
                <w:sz w:val="22"/>
                <w:szCs w:val="22"/>
              </w:rPr>
            </w:pPr>
            <w:r w:rsidRPr="00EB135E">
              <w:rPr>
                <w:rFonts w:asciiTheme="minorHAnsi" w:hAnsiTheme="minorHAnsi"/>
                <w:sz w:val="22"/>
                <w:szCs w:val="22"/>
              </w:rPr>
              <w:t xml:space="preserve">Member 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gridSpan w:val="2"/>
            <w:shd w:val="clear" w:color="auto" w:fill="auto"/>
          </w:tcPr>
          <w:p w14:paraId="7CBAEC0C" w14:textId="3524E07E"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w:t>
            </w:r>
          </w:p>
        </w:tc>
      </w:tr>
      <w:tr w:rsidR="0066371F" w:rsidRPr="00365114" w14:paraId="7CBAEC10" w14:textId="77777777" w:rsidTr="00EB135E">
        <w:trPr>
          <w:trHeight w:val="530"/>
        </w:trPr>
        <w:tc>
          <w:tcPr>
            <w:tcW w:w="2826" w:type="dxa"/>
            <w:shd w:val="clear" w:color="auto" w:fill="auto"/>
          </w:tcPr>
          <w:p w14:paraId="7CBAEC0E"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Reference of the notification from the State</w:t>
            </w:r>
            <w:r w:rsidRPr="00365114">
              <w:rPr>
                <w:rStyle w:val="EndnoteReference"/>
                <w:rFonts w:asciiTheme="minorHAnsi" w:hAnsiTheme="minorHAnsi"/>
                <w:sz w:val="22"/>
                <w:szCs w:val="22"/>
              </w:rPr>
              <w:endnoteReference w:id="2"/>
            </w:r>
          </w:p>
        </w:tc>
        <w:tc>
          <w:tcPr>
            <w:tcW w:w="7943" w:type="dxa"/>
            <w:gridSpan w:val="2"/>
            <w:shd w:val="clear" w:color="auto" w:fill="auto"/>
          </w:tcPr>
          <w:p w14:paraId="7CBAEC0F" w14:textId="62C51CA9"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xxxxxxc</w:t>
            </w:r>
          </w:p>
        </w:tc>
      </w:tr>
      <w:tr w:rsidR="0066371F" w:rsidRPr="00365114" w14:paraId="7CBAEC13" w14:textId="77777777" w:rsidTr="00EB135E">
        <w:trPr>
          <w:trHeight w:val="525"/>
        </w:trPr>
        <w:tc>
          <w:tcPr>
            <w:tcW w:w="2826" w:type="dxa"/>
            <w:tcBorders>
              <w:bottom w:val="single" w:sz="4" w:space="0" w:color="auto"/>
            </w:tcBorders>
            <w:shd w:val="clear" w:color="auto" w:fill="auto"/>
          </w:tcPr>
          <w:p w14:paraId="7CBAEC11"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Date of the notification</w:t>
            </w:r>
            <w:r w:rsidRPr="00365114">
              <w:rPr>
                <w:rStyle w:val="EndnoteReference"/>
                <w:rFonts w:asciiTheme="minorHAnsi" w:hAnsiTheme="minorHAnsi"/>
                <w:sz w:val="22"/>
                <w:szCs w:val="22"/>
              </w:rPr>
              <w:endnoteReference w:id="3"/>
            </w:r>
          </w:p>
        </w:tc>
        <w:tc>
          <w:tcPr>
            <w:tcW w:w="7943" w:type="dxa"/>
            <w:gridSpan w:val="2"/>
            <w:tcBorders>
              <w:bottom w:val="single" w:sz="4" w:space="0" w:color="auto"/>
            </w:tcBorders>
            <w:shd w:val="clear" w:color="auto" w:fill="auto"/>
          </w:tcPr>
          <w:p w14:paraId="7CBAEC12" w14:textId="3EE965E6"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DD/MM/YYYY</w:t>
            </w:r>
          </w:p>
        </w:tc>
      </w:tr>
      <w:tr w:rsidR="0066371F" w:rsidRPr="00365114" w14:paraId="7CBAEC15" w14:textId="77777777" w:rsidTr="00EB135E">
        <w:trPr>
          <w:trHeight w:val="393"/>
        </w:trPr>
        <w:tc>
          <w:tcPr>
            <w:tcW w:w="10769" w:type="dxa"/>
            <w:gridSpan w:val="3"/>
            <w:shd w:val="clear" w:color="auto" w:fill="E0E0E0"/>
          </w:tcPr>
          <w:p w14:paraId="7CBAEC14"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Exemption</w:t>
            </w:r>
          </w:p>
        </w:tc>
      </w:tr>
      <w:tr w:rsidR="00C209F8" w:rsidRPr="00365114" w14:paraId="047E8FF6" w14:textId="77777777" w:rsidTr="00EB135E">
        <w:trPr>
          <w:trHeight w:val="892"/>
        </w:trPr>
        <w:tc>
          <w:tcPr>
            <w:tcW w:w="2826" w:type="dxa"/>
            <w:shd w:val="clear" w:color="auto" w:fill="auto"/>
          </w:tcPr>
          <w:p w14:paraId="7B46D081" w14:textId="066584F8" w:rsidR="00C209F8" w:rsidRPr="00365114" w:rsidRDefault="00C209F8" w:rsidP="00B05951">
            <w:pPr>
              <w:rPr>
                <w:rFonts w:asciiTheme="minorHAnsi" w:hAnsiTheme="minorHAnsi"/>
                <w:sz w:val="22"/>
                <w:szCs w:val="22"/>
              </w:rPr>
            </w:pPr>
            <w:r>
              <w:rPr>
                <w:rFonts w:asciiTheme="minorHAnsi" w:hAnsiTheme="minorHAnsi"/>
                <w:sz w:val="22"/>
                <w:szCs w:val="22"/>
              </w:rPr>
              <w:t>Title</w:t>
            </w:r>
          </w:p>
        </w:tc>
        <w:tc>
          <w:tcPr>
            <w:tcW w:w="7943" w:type="dxa"/>
            <w:gridSpan w:val="2"/>
            <w:shd w:val="clear" w:color="auto" w:fill="auto"/>
          </w:tcPr>
          <w:p w14:paraId="66B9E477" w14:textId="0C52B9FD" w:rsidR="00C209F8" w:rsidRPr="00B66820" w:rsidRDefault="00FF64DA" w:rsidP="006E510E">
            <w:pPr>
              <w:rPr>
                <w:rFonts w:asciiTheme="minorHAnsi" w:hAnsiTheme="minorHAnsi" w:cstheme="minorHAnsi"/>
                <w:b/>
                <w:sz w:val="22"/>
                <w:szCs w:val="22"/>
              </w:rPr>
            </w:pPr>
            <w:r w:rsidRPr="00FF64DA">
              <w:rPr>
                <w:rFonts w:asciiTheme="minorHAnsi" w:hAnsiTheme="minorHAnsi" w:cstheme="minorHAnsi"/>
                <w:b/>
                <w:sz w:val="22"/>
                <w:szCs w:val="22"/>
              </w:rPr>
              <w:t>Covid19 – outbreak: Deferral of full implementation of new licensing requirements for balloon pilots.</w:t>
            </w:r>
          </w:p>
        </w:tc>
      </w:tr>
      <w:tr w:rsidR="00F0347C" w:rsidRPr="00365114" w14:paraId="66E2CBA8" w14:textId="77777777" w:rsidTr="00EB135E">
        <w:trPr>
          <w:trHeight w:val="892"/>
        </w:trPr>
        <w:tc>
          <w:tcPr>
            <w:tcW w:w="2826" w:type="dxa"/>
            <w:shd w:val="clear" w:color="auto" w:fill="auto"/>
          </w:tcPr>
          <w:p w14:paraId="23A46F96" w14:textId="25ABC712" w:rsidR="00F0347C" w:rsidRPr="00365114" w:rsidRDefault="00F0347C" w:rsidP="00B05951">
            <w:pPr>
              <w:rPr>
                <w:rFonts w:asciiTheme="minorHAnsi" w:hAnsiTheme="minorHAnsi"/>
                <w:sz w:val="22"/>
                <w:szCs w:val="22"/>
              </w:rPr>
            </w:pPr>
            <w:r>
              <w:rPr>
                <w:rFonts w:asciiTheme="minorHAnsi" w:hAnsiTheme="minorHAnsi"/>
                <w:sz w:val="22"/>
                <w:szCs w:val="22"/>
              </w:rPr>
              <w:t>Domain</w:t>
            </w:r>
          </w:p>
        </w:tc>
        <w:tc>
          <w:tcPr>
            <w:tcW w:w="7943" w:type="dxa"/>
            <w:gridSpan w:val="2"/>
            <w:shd w:val="clear" w:color="auto" w:fill="auto"/>
          </w:tcPr>
          <w:p w14:paraId="76599CD7" w14:textId="00459020" w:rsidR="00F0347C" w:rsidRPr="00CD56D8" w:rsidRDefault="00FF64DA" w:rsidP="00FF64DA">
            <w:pPr>
              <w:jc w:val="both"/>
              <w:rPr>
                <w:rFonts w:asciiTheme="minorHAnsi" w:hAnsiTheme="minorHAnsi"/>
                <w:sz w:val="22"/>
                <w:szCs w:val="22"/>
              </w:rPr>
            </w:pPr>
            <w:r>
              <w:rPr>
                <w:rFonts w:asciiTheme="minorHAnsi" w:hAnsiTheme="minorHAnsi"/>
                <w:sz w:val="22"/>
                <w:szCs w:val="22"/>
              </w:rPr>
              <w:t>BALL</w:t>
            </w:r>
          </w:p>
        </w:tc>
      </w:tr>
      <w:tr w:rsidR="00FF64DA" w:rsidRPr="00365114" w14:paraId="7CBAEC18" w14:textId="77777777" w:rsidTr="00EB135E">
        <w:trPr>
          <w:trHeight w:val="892"/>
        </w:trPr>
        <w:tc>
          <w:tcPr>
            <w:tcW w:w="2826" w:type="dxa"/>
            <w:shd w:val="clear" w:color="auto" w:fill="auto"/>
          </w:tcPr>
          <w:p w14:paraId="5BD27232" w14:textId="48155D76" w:rsidR="00FF64DA" w:rsidRDefault="00FF64DA" w:rsidP="00FF64DA">
            <w:pPr>
              <w:rPr>
                <w:rFonts w:asciiTheme="minorHAnsi" w:hAnsiTheme="minorHAnsi"/>
                <w:sz w:val="22"/>
                <w:szCs w:val="22"/>
              </w:rPr>
            </w:pPr>
            <w:r w:rsidRPr="00365114">
              <w:rPr>
                <w:rFonts w:asciiTheme="minorHAnsi" w:hAnsiTheme="minorHAnsi"/>
                <w:sz w:val="22"/>
                <w:szCs w:val="22"/>
              </w:rPr>
              <w:t>Exempted requirements</w:t>
            </w:r>
            <w:r w:rsidRPr="00365114">
              <w:rPr>
                <w:rStyle w:val="EndnoteReference"/>
                <w:rFonts w:asciiTheme="minorHAnsi" w:hAnsiTheme="minorHAnsi"/>
                <w:sz w:val="22"/>
                <w:szCs w:val="22"/>
              </w:rPr>
              <w:endnoteReference w:id="4"/>
            </w:r>
          </w:p>
          <w:p w14:paraId="7CBAEC16" w14:textId="3373C9DF" w:rsidR="00FF64DA" w:rsidRPr="00365114" w:rsidRDefault="00FF64DA" w:rsidP="00FF64DA">
            <w:pPr>
              <w:rPr>
                <w:rFonts w:asciiTheme="minorHAnsi" w:hAnsiTheme="minorHAnsi"/>
                <w:sz w:val="22"/>
                <w:szCs w:val="22"/>
              </w:rPr>
            </w:pPr>
            <w:r>
              <w:rPr>
                <w:rFonts w:asciiTheme="minorHAnsi" w:hAnsiTheme="minorHAnsi"/>
                <w:sz w:val="22"/>
                <w:szCs w:val="22"/>
              </w:rPr>
              <w:t>(select as applicable)</w:t>
            </w:r>
          </w:p>
        </w:tc>
        <w:tc>
          <w:tcPr>
            <w:tcW w:w="7943" w:type="dxa"/>
            <w:gridSpan w:val="2"/>
            <w:shd w:val="clear" w:color="auto" w:fill="auto"/>
          </w:tcPr>
          <w:p w14:paraId="67332D70" w14:textId="77777777" w:rsidR="00FF64DA" w:rsidRPr="004B62D9" w:rsidRDefault="00FF64DA" w:rsidP="00FF64DA">
            <w:pPr>
              <w:jc w:val="both"/>
              <w:rPr>
                <w:rFonts w:asciiTheme="minorHAnsi" w:hAnsiTheme="minorHAnsi"/>
                <w:b/>
                <w:sz w:val="22"/>
                <w:szCs w:val="22"/>
                <w:lang w:val="en-GB"/>
              </w:rPr>
            </w:pPr>
            <w:r w:rsidRPr="004B62D9">
              <w:rPr>
                <w:rFonts w:asciiTheme="minorHAnsi" w:hAnsiTheme="minorHAnsi"/>
                <w:b/>
                <w:sz w:val="22"/>
                <w:szCs w:val="22"/>
                <w:highlight w:val="yellow"/>
                <w:lang w:val="en-GB"/>
              </w:rPr>
              <w:t>[Scenario 1 – MS which appl</w:t>
            </w:r>
            <w:r>
              <w:rPr>
                <w:rFonts w:asciiTheme="minorHAnsi" w:hAnsiTheme="minorHAnsi"/>
                <w:b/>
                <w:sz w:val="22"/>
                <w:szCs w:val="22"/>
                <w:highlight w:val="yellow"/>
                <w:lang w:val="en-GB"/>
              </w:rPr>
              <w:t>ied</w:t>
            </w:r>
            <w:r w:rsidRPr="004B62D9">
              <w:rPr>
                <w:rFonts w:asciiTheme="minorHAnsi" w:hAnsiTheme="minorHAnsi"/>
                <w:b/>
                <w:sz w:val="22"/>
                <w:szCs w:val="22"/>
                <w:highlight w:val="yellow"/>
                <w:lang w:val="en-GB"/>
              </w:rPr>
              <w:t xml:space="preserve"> national rules on the basis of Article 12(2a) of Regulation (EU) No 1178/2011</w:t>
            </w:r>
            <w:r>
              <w:rPr>
                <w:rFonts w:asciiTheme="minorHAnsi" w:hAnsiTheme="minorHAnsi"/>
                <w:b/>
                <w:sz w:val="22"/>
                <w:szCs w:val="22"/>
                <w:highlight w:val="yellow"/>
                <w:lang w:val="en-GB"/>
              </w:rPr>
              <w:t xml:space="preserve"> to balloon pilots before 8 April 2020</w:t>
            </w:r>
            <w:r w:rsidRPr="004B62D9">
              <w:rPr>
                <w:rFonts w:asciiTheme="minorHAnsi" w:hAnsiTheme="minorHAnsi"/>
                <w:b/>
                <w:sz w:val="22"/>
                <w:szCs w:val="22"/>
                <w:highlight w:val="yellow"/>
                <w:lang w:val="en-GB"/>
              </w:rPr>
              <w:t>]</w:t>
            </w:r>
          </w:p>
          <w:p w14:paraId="31631E72" w14:textId="77777777" w:rsidR="00FF64DA" w:rsidRDefault="00FF64DA" w:rsidP="00FF64DA">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t>Articles 3a, 3c and 3d of Regulation (EU) 2018/395, as amended by Regulation (EU) 2020/357</w:t>
            </w:r>
            <w:r>
              <w:rPr>
                <w:rFonts w:asciiTheme="minorHAnsi" w:hAnsiTheme="minorHAnsi"/>
                <w:sz w:val="22"/>
                <w:szCs w:val="22"/>
                <w:lang w:val="en-GB"/>
              </w:rPr>
              <w:t xml:space="preserve"> </w:t>
            </w:r>
            <w:r w:rsidRPr="004B62D9">
              <w:rPr>
                <w:rFonts w:asciiTheme="minorHAnsi" w:hAnsiTheme="minorHAnsi"/>
                <w:sz w:val="22"/>
                <w:szCs w:val="22"/>
                <w:lang w:val="en-GB"/>
              </w:rPr>
              <w:t>(hereinafter “the Balloon Regulation”)</w:t>
            </w:r>
          </w:p>
          <w:p w14:paraId="4293BF73" w14:textId="77777777" w:rsidR="00FF64DA" w:rsidRDefault="00FF64DA" w:rsidP="00FF64DA">
            <w:pPr>
              <w:ind w:left="397" w:hanging="397"/>
              <w:jc w:val="both"/>
              <w:rPr>
                <w:rFonts w:asciiTheme="minorHAnsi" w:hAnsiTheme="minorHAnsi"/>
                <w:sz w:val="22"/>
                <w:szCs w:val="22"/>
                <w:lang w:val="en-GB"/>
              </w:rPr>
            </w:pPr>
          </w:p>
          <w:p w14:paraId="392475EB" w14:textId="77777777" w:rsidR="00FF64DA" w:rsidRPr="005702FA" w:rsidRDefault="00FF64DA" w:rsidP="00FF64DA">
            <w:pPr>
              <w:ind w:left="397" w:hanging="397"/>
              <w:jc w:val="both"/>
              <w:rPr>
                <w:rFonts w:asciiTheme="minorHAnsi" w:hAnsiTheme="minorHAnsi"/>
                <w:sz w:val="22"/>
                <w:szCs w:val="22"/>
                <w:lang w:val="en-GB"/>
              </w:rPr>
            </w:pPr>
          </w:p>
          <w:p w14:paraId="46CC9BBA" w14:textId="77777777" w:rsidR="00FF64DA" w:rsidRPr="004B62D9" w:rsidRDefault="00FF64DA" w:rsidP="00FF64DA">
            <w:pPr>
              <w:jc w:val="both"/>
              <w:rPr>
                <w:rFonts w:asciiTheme="minorHAnsi" w:hAnsiTheme="minorHAnsi"/>
                <w:b/>
                <w:sz w:val="22"/>
                <w:szCs w:val="22"/>
                <w:lang w:val="en-GB"/>
              </w:rPr>
            </w:pPr>
            <w:r w:rsidRPr="004B62D9">
              <w:rPr>
                <w:rFonts w:asciiTheme="minorHAnsi" w:hAnsiTheme="minorHAnsi"/>
                <w:b/>
                <w:sz w:val="22"/>
                <w:szCs w:val="22"/>
                <w:highlight w:val="yellow"/>
                <w:lang w:val="en-GB"/>
              </w:rPr>
              <w:t xml:space="preserve"> [Scenario 2 – MS which  appl</w:t>
            </w:r>
            <w:r>
              <w:rPr>
                <w:rFonts w:asciiTheme="minorHAnsi" w:hAnsiTheme="minorHAnsi"/>
                <w:b/>
                <w:sz w:val="22"/>
                <w:szCs w:val="22"/>
                <w:highlight w:val="yellow"/>
                <w:lang w:val="en-GB"/>
              </w:rPr>
              <w:t>ied</w:t>
            </w:r>
            <w:r w:rsidRPr="004B62D9">
              <w:rPr>
                <w:rFonts w:asciiTheme="minorHAnsi" w:hAnsiTheme="minorHAnsi"/>
                <w:b/>
                <w:sz w:val="22"/>
                <w:szCs w:val="22"/>
                <w:highlight w:val="yellow"/>
                <w:lang w:val="en-GB"/>
              </w:rPr>
              <w:t xml:space="preserve"> Annex I (Part-FCL) to Regulation (EU) No 1178/2011</w:t>
            </w:r>
            <w:r>
              <w:rPr>
                <w:rFonts w:asciiTheme="minorHAnsi" w:hAnsiTheme="minorHAnsi"/>
                <w:b/>
                <w:sz w:val="22"/>
                <w:szCs w:val="22"/>
                <w:highlight w:val="yellow"/>
                <w:lang w:val="en-GB"/>
              </w:rPr>
              <w:t xml:space="preserve"> to balloon pilots before 8 April 2020</w:t>
            </w:r>
            <w:r w:rsidRPr="004B62D9">
              <w:rPr>
                <w:rFonts w:asciiTheme="minorHAnsi" w:hAnsiTheme="minorHAnsi"/>
                <w:b/>
                <w:sz w:val="22"/>
                <w:szCs w:val="22"/>
                <w:highlight w:val="yellow"/>
                <w:lang w:val="en-GB"/>
              </w:rPr>
              <w:t>]</w:t>
            </w:r>
          </w:p>
          <w:p w14:paraId="327F02DE" w14:textId="77777777" w:rsidR="00FF64DA" w:rsidRPr="004B62D9" w:rsidRDefault="00FF64DA" w:rsidP="00FF64DA">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t>Articles 3a, 3b</w:t>
            </w:r>
            <w:r>
              <w:rPr>
                <w:rFonts w:asciiTheme="minorHAnsi" w:hAnsiTheme="minorHAnsi"/>
                <w:sz w:val="22"/>
                <w:szCs w:val="22"/>
                <w:lang w:val="en-GB"/>
              </w:rPr>
              <w:t xml:space="preserve"> and</w:t>
            </w:r>
            <w:r w:rsidRPr="004B62D9">
              <w:rPr>
                <w:rFonts w:asciiTheme="minorHAnsi" w:hAnsiTheme="minorHAnsi"/>
                <w:sz w:val="22"/>
                <w:szCs w:val="22"/>
                <w:lang w:val="en-GB"/>
              </w:rPr>
              <w:t xml:space="preserve"> 3c of Regulation (EU) 2018/395, as amended by Regulation (EU) 2020/357</w:t>
            </w:r>
            <w:r>
              <w:rPr>
                <w:rFonts w:asciiTheme="minorHAnsi" w:hAnsiTheme="minorHAnsi"/>
                <w:sz w:val="22"/>
                <w:szCs w:val="22"/>
                <w:lang w:val="en-GB"/>
              </w:rPr>
              <w:t xml:space="preserve"> </w:t>
            </w:r>
            <w:r w:rsidRPr="004B62D9">
              <w:rPr>
                <w:rFonts w:asciiTheme="minorHAnsi" w:hAnsiTheme="minorHAnsi"/>
                <w:sz w:val="22"/>
                <w:szCs w:val="22"/>
                <w:lang w:val="en-GB"/>
              </w:rPr>
              <w:t>(hereinafter “the Balloon Regulation”)</w:t>
            </w:r>
          </w:p>
          <w:p w14:paraId="4D9DBF63" w14:textId="77777777" w:rsidR="00FF64DA" w:rsidRPr="004B62D9" w:rsidRDefault="00FF64DA" w:rsidP="00FF64DA">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r>
            <w:r w:rsidRPr="00F811E1">
              <w:rPr>
                <w:rFonts w:asciiTheme="minorHAnsi" w:hAnsiTheme="minorHAnsi"/>
                <w:sz w:val="22"/>
                <w:szCs w:val="22"/>
                <w:lang w:val="en-GB"/>
              </w:rPr>
              <w:t>Appendix I of Annex VI (Part-ARA) to Regulation (EU) 1178/</w:t>
            </w:r>
            <w:r>
              <w:rPr>
                <w:rFonts w:asciiTheme="minorHAnsi" w:hAnsiTheme="minorHAnsi"/>
                <w:sz w:val="22"/>
                <w:szCs w:val="22"/>
                <w:lang w:val="en-GB"/>
              </w:rPr>
              <w:t>2011 as applicable as from 8 April 2020</w:t>
            </w:r>
          </w:p>
          <w:p w14:paraId="7CBAEC17" w14:textId="584CC876" w:rsidR="00FF64DA" w:rsidRPr="00365114" w:rsidRDefault="00FF64DA" w:rsidP="00FF64DA">
            <w:pPr>
              <w:jc w:val="both"/>
              <w:rPr>
                <w:rFonts w:asciiTheme="minorHAnsi" w:hAnsiTheme="minorHAnsi"/>
                <w:sz w:val="22"/>
                <w:szCs w:val="22"/>
              </w:rPr>
            </w:pPr>
          </w:p>
        </w:tc>
      </w:tr>
      <w:tr w:rsidR="00FF64DA" w:rsidRPr="00365114" w14:paraId="7CBAEC1D" w14:textId="77777777" w:rsidTr="00EB135E">
        <w:trPr>
          <w:trHeight w:val="892"/>
        </w:trPr>
        <w:tc>
          <w:tcPr>
            <w:tcW w:w="2826" w:type="dxa"/>
            <w:shd w:val="clear" w:color="auto" w:fill="auto"/>
          </w:tcPr>
          <w:p w14:paraId="7CBAEC19"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Reason for notification</w:t>
            </w:r>
            <w:r w:rsidRPr="00365114">
              <w:rPr>
                <w:rStyle w:val="EndnoteReference"/>
                <w:rFonts w:asciiTheme="minorHAnsi" w:hAnsiTheme="minorHAnsi"/>
                <w:sz w:val="22"/>
                <w:szCs w:val="22"/>
              </w:rPr>
              <w:endnoteReference w:id="5"/>
            </w:r>
          </w:p>
        </w:tc>
        <w:tc>
          <w:tcPr>
            <w:tcW w:w="7943" w:type="dxa"/>
            <w:gridSpan w:val="2"/>
            <w:shd w:val="clear" w:color="auto" w:fill="auto"/>
          </w:tcPr>
          <w:p w14:paraId="7CBAEC1A"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 xml:space="preserve">Repetitive exemption or extension                 </w:t>
            </w:r>
            <w:r w:rsidRPr="00365114">
              <w:rPr>
                <w:rFonts w:asciiTheme="minorHAnsi" w:hAnsiTheme="minorHAnsi"/>
                <w:sz w:val="22"/>
                <w:szCs w:val="22"/>
              </w:rPr>
              <w:tab/>
            </w:r>
            <w:r>
              <w:rPr>
                <w:rFonts w:asciiTheme="minorHAnsi" w:hAnsiTheme="minorHAnsi"/>
                <w:sz w:val="22"/>
                <w:szCs w:val="22"/>
              </w:rPr>
              <w:t xml:space="preserve">        </w:t>
            </w:r>
            <w:r w:rsidRPr="00365114">
              <w:rPr>
                <w:rFonts w:asciiTheme="minorHAnsi" w:hAnsiTheme="minorHAnsi"/>
                <w:sz w:val="22"/>
                <w:szCs w:val="22"/>
              </w:rPr>
              <w:t xml:space="preserve">□ </w:t>
            </w:r>
          </w:p>
          <w:p w14:paraId="7CBAEC1B" w14:textId="77777777" w:rsidR="00FF64DA" w:rsidRDefault="00FF64DA" w:rsidP="00FF64DA">
            <w:pPr>
              <w:rPr>
                <w:rFonts w:asciiTheme="minorHAnsi" w:hAnsiTheme="minorHAnsi"/>
                <w:sz w:val="22"/>
                <w:szCs w:val="22"/>
              </w:rPr>
            </w:pPr>
          </w:p>
          <w:p w14:paraId="7CBAEC1C" w14:textId="4718D722" w:rsidR="00FF64DA" w:rsidRPr="00365114" w:rsidRDefault="00FF64DA" w:rsidP="00FF64DA">
            <w:pPr>
              <w:rPr>
                <w:rFonts w:asciiTheme="minorHAnsi" w:hAnsiTheme="minorHAnsi"/>
                <w:sz w:val="22"/>
                <w:szCs w:val="22"/>
              </w:rPr>
            </w:pPr>
            <w:r w:rsidRPr="00365114">
              <w:rPr>
                <w:rFonts w:asciiTheme="minorHAnsi" w:hAnsiTheme="minorHAnsi"/>
                <w:sz w:val="22"/>
                <w:szCs w:val="22"/>
              </w:rPr>
              <w:t xml:space="preserve">Exemption granted for more than 2 months   </w:t>
            </w:r>
            <w:r w:rsidRPr="00365114">
              <w:rPr>
                <w:rFonts w:asciiTheme="minorHAnsi" w:hAnsiTheme="minorHAnsi"/>
                <w:sz w:val="22"/>
                <w:szCs w:val="22"/>
              </w:rPr>
              <w:tab/>
            </w:r>
            <w:r>
              <w:rPr>
                <w:rFonts w:asciiTheme="minorHAnsi" w:hAnsiTheme="minorHAnsi"/>
                <w:sz w:val="22"/>
                <w:szCs w:val="22"/>
              </w:rPr>
              <w:t>X</w:t>
            </w:r>
            <w:r w:rsidRPr="00365114">
              <w:rPr>
                <w:rFonts w:asciiTheme="minorHAnsi" w:hAnsiTheme="minorHAnsi"/>
                <w:sz w:val="22"/>
                <w:szCs w:val="22"/>
              </w:rPr>
              <w:t xml:space="preserve">         </w:t>
            </w:r>
          </w:p>
        </w:tc>
      </w:tr>
      <w:tr w:rsidR="00FF64DA" w:rsidRPr="002E396F" w14:paraId="7CBAEC20" w14:textId="77777777" w:rsidTr="00EB135E">
        <w:trPr>
          <w:trHeight w:val="892"/>
        </w:trPr>
        <w:tc>
          <w:tcPr>
            <w:tcW w:w="2826" w:type="dxa"/>
            <w:shd w:val="clear" w:color="auto" w:fill="auto"/>
          </w:tcPr>
          <w:p w14:paraId="7CBAEC1E"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sidRPr="00365114">
              <w:rPr>
                <w:rStyle w:val="EndnoteReference"/>
                <w:rFonts w:asciiTheme="minorHAnsi" w:hAnsiTheme="minorHAnsi"/>
                <w:sz w:val="22"/>
                <w:szCs w:val="22"/>
              </w:rPr>
              <w:endnoteReference w:id="6"/>
            </w:r>
          </w:p>
        </w:tc>
        <w:tc>
          <w:tcPr>
            <w:tcW w:w="7943" w:type="dxa"/>
            <w:gridSpan w:val="2"/>
            <w:shd w:val="clear" w:color="auto" w:fill="auto"/>
          </w:tcPr>
          <w:p w14:paraId="7CBAEC1F" w14:textId="5860EE87" w:rsidR="00FF64DA" w:rsidRPr="006E510E" w:rsidRDefault="00FF64DA" w:rsidP="00FF64DA">
            <w:pPr>
              <w:rPr>
                <w:rFonts w:asciiTheme="minorHAnsi" w:hAnsiTheme="minorHAnsi"/>
                <w:sz w:val="22"/>
                <w:szCs w:val="22"/>
              </w:rPr>
            </w:pPr>
            <w:r w:rsidRPr="00FF64DA">
              <w:rPr>
                <w:rFonts w:asciiTheme="minorHAnsi" w:hAnsiTheme="minorHAnsi"/>
                <w:sz w:val="22"/>
                <w:szCs w:val="22"/>
              </w:rPr>
              <w:t>Holders of balloon pilot licences as well as training organisations for these licences.</w:t>
            </w:r>
          </w:p>
        </w:tc>
      </w:tr>
      <w:tr w:rsidR="00FF64DA" w:rsidRPr="00365114" w14:paraId="7CBAEC24" w14:textId="77777777" w:rsidTr="00EB135E">
        <w:trPr>
          <w:trHeight w:val="270"/>
        </w:trPr>
        <w:tc>
          <w:tcPr>
            <w:tcW w:w="2826" w:type="dxa"/>
            <w:shd w:val="clear" w:color="auto" w:fill="auto"/>
          </w:tcPr>
          <w:p w14:paraId="7CBAEC21"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Aircraft</w:t>
            </w:r>
          </w:p>
          <w:p w14:paraId="7CBAEC22" w14:textId="77777777" w:rsidR="00FF64DA" w:rsidRPr="00365114" w:rsidDel="00E74113" w:rsidRDefault="00FF64DA" w:rsidP="00FF64DA">
            <w:pPr>
              <w:rPr>
                <w:rFonts w:asciiTheme="minorHAnsi" w:hAnsiTheme="minorHAnsi"/>
                <w:sz w:val="22"/>
                <w:szCs w:val="22"/>
              </w:rPr>
            </w:pPr>
            <w:r w:rsidRPr="00365114">
              <w:rPr>
                <w:rFonts w:asciiTheme="minorHAnsi" w:hAnsiTheme="minorHAnsi"/>
                <w:sz w:val="22"/>
                <w:szCs w:val="22"/>
              </w:rPr>
              <w:t>type/model/variant</w:t>
            </w:r>
            <w:r w:rsidRPr="00365114">
              <w:rPr>
                <w:rStyle w:val="EndnoteReference"/>
                <w:rFonts w:asciiTheme="minorHAnsi" w:hAnsiTheme="minorHAnsi"/>
                <w:sz w:val="22"/>
                <w:szCs w:val="22"/>
              </w:rPr>
              <w:endnoteReference w:id="7"/>
            </w:r>
          </w:p>
        </w:tc>
        <w:tc>
          <w:tcPr>
            <w:tcW w:w="7943" w:type="dxa"/>
            <w:gridSpan w:val="2"/>
            <w:shd w:val="clear" w:color="auto" w:fill="auto"/>
          </w:tcPr>
          <w:p w14:paraId="7CBAEC23" w14:textId="62DAC183" w:rsidR="00FF64DA" w:rsidRPr="00365114" w:rsidRDefault="00FF64DA" w:rsidP="00FF64DA">
            <w:pPr>
              <w:rPr>
                <w:rFonts w:asciiTheme="minorHAnsi" w:hAnsiTheme="minorHAnsi"/>
                <w:sz w:val="22"/>
                <w:szCs w:val="22"/>
              </w:rPr>
            </w:pPr>
            <w:r>
              <w:rPr>
                <w:rFonts w:asciiTheme="minorHAnsi" w:hAnsiTheme="minorHAnsi"/>
                <w:sz w:val="22"/>
                <w:szCs w:val="22"/>
              </w:rPr>
              <w:t>N/A</w:t>
            </w:r>
          </w:p>
        </w:tc>
      </w:tr>
      <w:tr w:rsidR="00FF64DA" w:rsidRPr="00365114" w14:paraId="7CBAEC27" w14:textId="77777777" w:rsidTr="00EB135E">
        <w:trPr>
          <w:trHeight w:val="273"/>
        </w:trPr>
        <w:tc>
          <w:tcPr>
            <w:tcW w:w="2826" w:type="dxa"/>
            <w:shd w:val="clear" w:color="auto" w:fill="auto"/>
          </w:tcPr>
          <w:p w14:paraId="7CBAEC25"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lastRenderedPageBreak/>
              <w:t>Serial no.</w:t>
            </w:r>
            <w:r w:rsidRPr="00365114">
              <w:rPr>
                <w:rStyle w:val="EndnoteReference"/>
                <w:rFonts w:asciiTheme="minorHAnsi" w:hAnsiTheme="minorHAnsi"/>
                <w:sz w:val="22"/>
                <w:szCs w:val="22"/>
              </w:rPr>
              <w:endnoteReference w:id="8"/>
            </w:r>
            <w:r w:rsidRPr="00365114">
              <w:rPr>
                <w:rFonts w:asciiTheme="minorHAnsi" w:hAnsiTheme="minorHAnsi"/>
                <w:sz w:val="22"/>
                <w:szCs w:val="22"/>
              </w:rPr>
              <w:t xml:space="preserve"> </w:t>
            </w:r>
          </w:p>
        </w:tc>
        <w:tc>
          <w:tcPr>
            <w:tcW w:w="7943" w:type="dxa"/>
            <w:gridSpan w:val="2"/>
            <w:shd w:val="clear" w:color="auto" w:fill="auto"/>
          </w:tcPr>
          <w:p w14:paraId="7CBAEC26" w14:textId="77777777" w:rsidR="00FF64DA" w:rsidRPr="00365114" w:rsidRDefault="00FF64DA" w:rsidP="00FF64DA">
            <w:pPr>
              <w:rPr>
                <w:rFonts w:asciiTheme="minorHAnsi" w:hAnsiTheme="minorHAnsi"/>
                <w:sz w:val="22"/>
                <w:szCs w:val="22"/>
              </w:rPr>
            </w:pPr>
          </w:p>
        </w:tc>
      </w:tr>
      <w:tr w:rsidR="00FF64DA" w:rsidRPr="00365114" w14:paraId="7CBAEC2A" w14:textId="77777777" w:rsidTr="00EB135E">
        <w:trPr>
          <w:trHeight w:val="292"/>
        </w:trPr>
        <w:tc>
          <w:tcPr>
            <w:tcW w:w="2826" w:type="dxa"/>
            <w:shd w:val="clear" w:color="auto" w:fill="auto"/>
          </w:tcPr>
          <w:p w14:paraId="7CBAEC28"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Registration</w:t>
            </w:r>
            <w:r w:rsidRPr="00365114">
              <w:rPr>
                <w:rStyle w:val="EndnoteReference"/>
                <w:rFonts w:asciiTheme="minorHAnsi" w:hAnsiTheme="minorHAnsi"/>
                <w:sz w:val="22"/>
                <w:szCs w:val="22"/>
              </w:rPr>
              <w:endnoteReference w:id="9"/>
            </w:r>
          </w:p>
        </w:tc>
        <w:tc>
          <w:tcPr>
            <w:tcW w:w="7943" w:type="dxa"/>
            <w:gridSpan w:val="2"/>
            <w:shd w:val="clear" w:color="auto" w:fill="auto"/>
          </w:tcPr>
          <w:p w14:paraId="7CBAEC29" w14:textId="77777777" w:rsidR="00FF64DA" w:rsidRPr="00365114" w:rsidRDefault="00FF64DA" w:rsidP="00FF64DA">
            <w:pPr>
              <w:rPr>
                <w:rFonts w:asciiTheme="minorHAnsi" w:hAnsiTheme="minorHAnsi"/>
                <w:sz w:val="22"/>
                <w:szCs w:val="22"/>
              </w:rPr>
            </w:pPr>
          </w:p>
        </w:tc>
      </w:tr>
      <w:tr w:rsidR="00FF64DA" w:rsidRPr="00365114" w14:paraId="7CBAEC2F" w14:textId="77777777" w:rsidTr="00EB135E">
        <w:trPr>
          <w:trHeight w:val="892"/>
        </w:trPr>
        <w:tc>
          <w:tcPr>
            <w:tcW w:w="2826" w:type="dxa"/>
            <w:shd w:val="clear" w:color="auto" w:fill="auto"/>
          </w:tcPr>
          <w:p w14:paraId="7CBAEC2B"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Type of operation</w:t>
            </w:r>
            <w:r w:rsidRPr="00365114">
              <w:rPr>
                <w:rStyle w:val="EndnoteReference"/>
                <w:rFonts w:asciiTheme="minorHAnsi" w:hAnsiTheme="minorHAnsi"/>
                <w:sz w:val="22"/>
                <w:szCs w:val="22"/>
              </w:rPr>
              <w:endnoteReference w:id="10"/>
            </w:r>
          </w:p>
          <w:p w14:paraId="7CBAEC2C" w14:textId="77777777" w:rsidR="00FF64DA" w:rsidRPr="00365114" w:rsidRDefault="00FF64DA" w:rsidP="00FF64DA">
            <w:pPr>
              <w:rPr>
                <w:rFonts w:asciiTheme="minorHAnsi" w:hAnsiTheme="minorHAnsi"/>
                <w:sz w:val="22"/>
                <w:szCs w:val="22"/>
              </w:rPr>
            </w:pPr>
          </w:p>
          <w:p w14:paraId="7CBAEC2D" w14:textId="77777777" w:rsidR="00FF64DA" w:rsidRPr="00365114" w:rsidRDefault="00FF64DA" w:rsidP="00FF64DA">
            <w:pPr>
              <w:rPr>
                <w:rFonts w:asciiTheme="minorHAnsi" w:hAnsiTheme="minorHAnsi"/>
                <w:i/>
                <w:sz w:val="22"/>
                <w:szCs w:val="22"/>
              </w:rPr>
            </w:pPr>
          </w:p>
        </w:tc>
        <w:tc>
          <w:tcPr>
            <w:tcW w:w="7943" w:type="dxa"/>
            <w:gridSpan w:val="2"/>
            <w:shd w:val="clear" w:color="auto" w:fill="auto"/>
          </w:tcPr>
          <w:p w14:paraId="7CBAEC2E" w14:textId="1BD8C047" w:rsidR="00FF64DA" w:rsidRPr="00365114" w:rsidRDefault="00FF64DA" w:rsidP="00FF64DA">
            <w:pPr>
              <w:rPr>
                <w:rFonts w:asciiTheme="minorHAnsi" w:hAnsiTheme="minorHAnsi"/>
                <w:sz w:val="22"/>
                <w:szCs w:val="22"/>
              </w:rPr>
            </w:pPr>
            <w:r>
              <w:rPr>
                <w:rFonts w:asciiTheme="minorHAnsi" w:hAnsiTheme="minorHAnsi"/>
                <w:sz w:val="22"/>
                <w:szCs w:val="22"/>
              </w:rPr>
              <w:t>NCO</w:t>
            </w:r>
          </w:p>
        </w:tc>
      </w:tr>
      <w:tr w:rsidR="00FF64DA" w:rsidRPr="00365114" w14:paraId="7CBAEC32" w14:textId="77777777" w:rsidTr="00EB135E">
        <w:trPr>
          <w:trHeight w:val="310"/>
        </w:trPr>
        <w:tc>
          <w:tcPr>
            <w:tcW w:w="2826" w:type="dxa"/>
            <w:shd w:val="clear" w:color="auto" w:fill="auto"/>
          </w:tcPr>
          <w:p w14:paraId="7CBAEC30" w14:textId="77777777" w:rsidR="00FF64DA" w:rsidRPr="00365114" w:rsidRDefault="00FF64DA" w:rsidP="00FF64DA">
            <w:pPr>
              <w:rPr>
                <w:rFonts w:asciiTheme="minorHAnsi" w:hAnsiTheme="minorHAnsi"/>
                <w:sz w:val="22"/>
                <w:szCs w:val="22"/>
              </w:rPr>
            </w:pPr>
            <w:r>
              <w:rPr>
                <w:rFonts w:asciiTheme="minorHAnsi" w:hAnsiTheme="minorHAnsi"/>
                <w:sz w:val="22"/>
                <w:szCs w:val="22"/>
              </w:rPr>
              <w:t>ICAO location indicator (when applicable)</w:t>
            </w:r>
          </w:p>
        </w:tc>
        <w:tc>
          <w:tcPr>
            <w:tcW w:w="7943" w:type="dxa"/>
            <w:gridSpan w:val="2"/>
            <w:shd w:val="clear" w:color="auto" w:fill="auto"/>
          </w:tcPr>
          <w:p w14:paraId="7CBAEC31" w14:textId="7726A208" w:rsidR="00FF64DA" w:rsidRPr="00365114" w:rsidRDefault="00FF64DA" w:rsidP="00FF64DA">
            <w:pPr>
              <w:rPr>
                <w:rFonts w:asciiTheme="minorHAnsi" w:hAnsiTheme="minorHAnsi"/>
                <w:sz w:val="22"/>
                <w:szCs w:val="22"/>
              </w:rPr>
            </w:pPr>
            <w:r>
              <w:rPr>
                <w:rFonts w:asciiTheme="minorHAnsi" w:hAnsiTheme="minorHAnsi"/>
                <w:sz w:val="22"/>
                <w:szCs w:val="22"/>
              </w:rPr>
              <w:t>N/A</w:t>
            </w:r>
          </w:p>
        </w:tc>
      </w:tr>
      <w:tr w:rsidR="00FF64DA" w:rsidRPr="00365114" w14:paraId="7CBAEC3A" w14:textId="77777777" w:rsidTr="00EB135E">
        <w:trPr>
          <w:trHeight w:val="450"/>
        </w:trPr>
        <w:tc>
          <w:tcPr>
            <w:tcW w:w="2826" w:type="dxa"/>
            <w:shd w:val="clear" w:color="auto" w:fill="auto"/>
          </w:tcPr>
          <w:p w14:paraId="7CBAEC33"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Exemption applicability date</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tc>
        <w:tc>
          <w:tcPr>
            <w:tcW w:w="3884" w:type="dxa"/>
            <w:shd w:val="clear" w:color="auto" w:fill="auto"/>
          </w:tcPr>
          <w:p w14:paraId="7CBAEC36" w14:textId="598D2BC5" w:rsidR="00FF64DA" w:rsidRPr="00365114" w:rsidRDefault="00FF64DA" w:rsidP="00FF64DA">
            <w:pPr>
              <w:rPr>
                <w:rFonts w:asciiTheme="minorHAnsi" w:hAnsiTheme="minorHAnsi"/>
                <w:sz w:val="22"/>
                <w:szCs w:val="22"/>
              </w:rPr>
            </w:pPr>
            <w:r w:rsidRPr="00365114">
              <w:rPr>
                <w:rFonts w:asciiTheme="minorHAnsi" w:hAnsiTheme="minorHAnsi"/>
                <w:sz w:val="22"/>
                <w:szCs w:val="22"/>
              </w:rPr>
              <w:t>Issuance date</w:t>
            </w:r>
            <w:r>
              <w:rPr>
                <w:rFonts w:asciiTheme="minorHAnsi" w:hAnsiTheme="minorHAnsi"/>
                <w:sz w:val="22"/>
                <w:szCs w:val="22"/>
              </w:rPr>
              <w:t xml:space="preserve">: </w:t>
            </w:r>
            <w:r w:rsidRPr="001F68A8">
              <w:rPr>
                <w:rFonts w:asciiTheme="minorHAnsi" w:hAnsiTheme="minorHAnsi" w:cstheme="minorHAnsi"/>
                <w:sz w:val="22"/>
                <w:szCs w:val="22"/>
              </w:rPr>
              <w:t>*</w:t>
            </w:r>
            <w:r w:rsidRPr="00844661">
              <w:rPr>
                <w:rFonts w:asciiTheme="minorHAnsi" w:hAnsiTheme="minorHAnsi" w:cstheme="minorHAnsi"/>
                <w:sz w:val="22"/>
                <w:szCs w:val="22"/>
                <w:highlight w:val="yellow"/>
              </w:rPr>
              <w:t>2020/0</w:t>
            </w:r>
            <w:r>
              <w:rPr>
                <w:rFonts w:asciiTheme="minorHAnsi" w:hAnsiTheme="minorHAnsi" w:cstheme="minorHAnsi"/>
                <w:sz w:val="22"/>
                <w:szCs w:val="22"/>
                <w:highlight w:val="yellow"/>
              </w:rPr>
              <w:t>4</w:t>
            </w:r>
            <w:r w:rsidRPr="00844661">
              <w:rPr>
                <w:rFonts w:asciiTheme="minorHAnsi" w:hAnsiTheme="minorHAnsi" w:cstheme="minorHAnsi"/>
                <w:sz w:val="22"/>
                <w:szCs w:val="22"/>
                <w:highlight w:val="yellow"/>
              </w:rPr>
              <w:t>/</w:t>
            </w:r>
            <w:r>
              <w:rPr>
                <w:rFonts w:asciiTheme="minorHAnsi" w:hAnsiTheme="minorHAnsi" w:cstheme="minorHAnsi"/>
                <w:sz w:val="22"/>
                <w:szCs w:val="22"/>
                <w:highlight w:val="yellow"/>
              </w:rPr>
              <w:t>08</w:t>
            </w:r>
            <w:r w:rsidRPr="00844661">
              <w:rPr>
                <w:rFonts w:asciiTheme="minorHAnsi" w:hAnsiTheme="minorHAnsi" w:cstheme="minorHAnsi"/>
                <w:sz w:val="22"/>
                <w:szCs w:val="22"/>
                <w:highlight w:val="yellow"/>
              </w:rPr>
              <w:t xml:space="preserve"> </w:t>
            </w:r>
          </w:p>
        </w:tc>
        <w:tc>
          <w:tcPr>
            <w:tcW w:w="4059" w:type="dxa"/>
            <w:shd w:val="clear" w:color="auto" w:fill="auto"/>
          </w:tcPr>
          <w:p w14:paraId="7CBAEC37" w14:textId="70E91386" w:rsidR="00FF64DA" w:rsidRPr="00365114" w:rsidRDefault="00FF64DA" w:rsidP="00FF64DA">
            <w:pPr>
              <w:rPr>
                <w:rFonts w:asciiTheme="minorHAnsi" w:hAnsiTheme="minorHAnsi"/>
                <w:sz w:val="22"/>
                <w:szCs w:val="22"/>
                <w:lang w:val="en-GB"/>
              </w:rPr>
            </w:pPr>
            <w:r w:rsidRPr="00365114">
              <w:rPr>
                <w:rFonts w:asciiTheme="minorHAnsi" w:hAnsiTheme="minorHAnsi"/>
                <w:sz w:val="22"/>
                <w:szCs w:val="22"/>
                <w:lang w:val="en-GB"/>
              </w:rPr>
              <w:t>Expiry date</w:t>
            </w:r>
            <w:r>
              <w:rPr>
                <w:rFonts w:asciiTheme="minorHAnsi" w:hAnsiTheme="minorHAnsi"/>
                <w:sz w:val="22"/>
                <w:szCs w:val="22"/>
                <w:lang w:val="en-GB"/>
              </w:rPr>
              <w:t xml:space="preserve">: </w:t>
            </w:r>
            <w:r w:rsidRPr="00844661">
              <w:rPr>
                <w:rFonts w:asciiTheme="minorHAnsi" w:hAnsiTheme="minorHAnsi" w:cstheme="minorHAnsi"/>
                <w:sz w:val="22"/>
                <w:szCs w:val="22"/>
                <w:highlight w:val="yellow"/>
              </w:rPr>
              <w:t>2020/</w:t>
            </w:r>
            <w:r w:rsidRPr="00FF64DA">
              <w:rPr>
                <w:rFonts w:asciiTheme="minorHAnsi" w:hAnsiTheme="minorHAnsi" w:cstheme="minorHAnsi"/>
                <w:sz w:val="22"/>
                <w:szCs w:val="22"/>
                <w:highlight w:val="yellow"/>
              </w:rPr>
              <w:t>12/07</w:t>
            </w:r>
          </w:p>
          <w:p w14:paraId="7CBAEC38" w14:textId="77777777" w:rsidR="00FF64DA" w:rsidRPr="00365114" w:rsidRDefault="00FF64DA" w:rsidP="00FF64DA">
            <w:pPr>
              <w:rPr>
                <w:rFonts w:asciiTheme="minorHAnsi" w:hAnsiTheme="minorHAnsi"/>
                <w:sz w:val="22"/>
                <w:szCs w:val="22"/>
                <w:lang w:val="en-GB"/>
              </w:rPr>
            </w:pPr>
          </w:p>
          <w:p w14:paraId="7CBAEC39" w14:textId="389EDE36" w:rsidR="00FF64DA" w:rsidRPr="00365114" w:rsidRDefault="00FF64DA" w:rsidP="00FF64DA">
            <w:pPr>
              <w:rPr>
                <w:rFonts w:asciiTheme="minorHAnsi" w:hAnsiTheme="minorHAnsi"/>
                <w:sz w:val="22"/>
                <w:szCs w:val="22"/>
                <w:lang w:val="en-GB"/>
              </w:rPr>
            </w:pPr>
          </w:p>
        </w:tc>
      </w:tr>
      <w:tr w:rsidR="00FF64DA" w:rsidRPr="00365114" w14:paraId="7CBAEC42" w14:textId="77777777" w:rsidTr="00EB135E">
        <w:trPr>
          <w:trHeight w:val="1054"/>
        </w:trPr>
        <w:tc>
          <w:tcPr>
            <w:tcW w:w="2826" w:type="dxa"/>
            <w:shd w:val="clear" w:color="auto" w:fill="auto"/>
          </w:tcPr>
          <w:p w14:paraId="7CBAEC3B"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Reference to previous similar exemptions, if any</w:t>
            </w:r>
          </w:p>
        </w:tc>
        <w:tc>
          <w:tcPr>
            <w:tcW w:w="7943" w:type="dxa"/>
            <w:gridSpan w:val="2"/>
            <w:tcBorders>
              <w:bottom w:val="single" w:sz="4" w:space="0" w:color="auto"/>
            </w:tcBorders>
            <w:shd w:val="clear" w:color="auto" w:fill="auto"/>
          </w:tcPr>
          <w:p w14:paraId="7CBAEC3C"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date of the earlier exemption granted:</w:t>
            </w:r>
          </w:p>
          <w:p w14:paraId="7CBAEC3E" w14:textId="2023070B" w:rsidR="00FF64DA" w:rsidRPr="00365114" w:rsidRDefault="00FF64DA" w:rsidP="00FF64DA">
            <w:pPr>
              <w:rPr>
                <w:rFonts w:asciiTheme="minorHAnsi" w:hAnsiTheme="minorHAnsi"/>
                <w:sz w:val="22"/>
                <w:szCs w:val="22"/>
              </w:rPr>
            </w:pPr>
            <w:r>
              <w:rPr>
                <w:rFonts w:asciiTheme="minorHAnsi" w:hAnsiTheme="minorHAnsi"/>
                <w:sz w:val="22"/>
                <w:szCs w:val="22"/>
              </w:rPr>
              <w:t>N/A</w:t>
            </w:r>
          </w:p>
          <w:p w14:paraId="7CBAEC3F"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If applicable,</w:t>
            </w:r>
          </w:p>
          <w:p w14:paraId="7CBAEC40"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reference of former notification:</w:t>
            </w:r>
          </w:p>
          <w:p w14:paraId="7CBAEC41" w14:textId="77777777" w:rsidR="00FF64DA" w:rsidRPr="00365114" w:rsidRDefault="00FF64DA" w:rsidP="00FF64DA">
            <w:pPr>
              <w:rPr>
                <w:rFonts w:asciiTheme="minorHAnsi" w:hAnsiTheme="minorHAnsi"/>
                <w:sz w:val="22"/>
                <w:szCs w:val="22"/>
              </w:rPr>
            </w:pPr>
          </w:p>
        </w:tc>
      </w:tr>
      <w:tr w:rsidR="00FF64DA" w:rsidRPr="00365114" w14:paraId="7CBAEC46" w14:textId="77777777" w:rsidTr="00EB135E">
        <w:trPr>
          <w:trHeight w:val="1054"/>
        </w:trPr>
        <w:tc>
          <w:tcPr>
            <w:tcW w:w="2826" w:type="dxa"/>
            <w:shd w:val="clear" w:color="auto" w:fill="auto"/>
          </w:tcPr>
          <w:p w14:paraId="7CBAEC43"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Details of the exemption</w:t>
            </w:r>
          </w:p>
          <w:p w14:paraId="7CBAEC44"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(attach the exemption)</w:t>
            </w:r>
            <w:r w:rsidRPr="00365114">
              <w:rPr>
                <w:rStyle w:val="EndnoteReference"/>
                <w:rFonts w:asciiTheme="minorHAnsi" w:hAnsiTheme="minorHAnsi"/>
                <w:sz w:val="22"/>
                <w:szCs w:val="22"/>
              </w:rPr>
              <w:endnoteReference w:id="12"/>
            </w:r>
          </w:p>
        </w:tc>
        <w:tc>
          <w:tcPr>
            <w:tcW w:w="7943" w:type="dxa"/>
            <w:gridSpan w:val="2"/>
            <w:tcBorders>
              <w:bottom w:val="single" w:sz="4" w:space="0" w:color="auto"/>
            </w:tcBorders>
            <w:shd w:val="clear" w:color="auto" w:fill="auto"/>
          </w:tcPr>
          <w:p w14:paraId="5E577223" w14:textId="77777777" w:rsidR="00FF64DA" w:rsidRPr="004B62D9" w:rsidRDefault="00FF64DA" w:rsidP="00FF64DA">
            <w:pPr>
              <w:jc w:val="both"/>
              <w:rPr>
                <w:rFonts w:asciiTheme="minorHAnsi" w:hAnsiTheme="minorHAnsi"/>
                <w:b/>
                <w:sz w:val="22"/>
                <w:szCs w:val="22"/>
                <w:highlight w:val="yellow"/>
                <w:lang w:val="en-GB"/>
              </w:rPr>
            </w:pPr>
            <w:r w:rsidRPr="004B62D9">
              <w:rPr>
                <w:rFonts w:asciiTheme="minorHAnsi" w:hAnsiTheme="minorHAnsi"/>
                <w:b/>
                <w:sz w:val="22"/>
                <w:szCs w:val="22"/>
                <w:highlight w:val="yellow"/>
                <w:lang w:val="en-GB"/>
              </w:rPr>
              <w:t>[Scenario 1: MS which appl</w:t>
            </w:r>
            <w:r>
              <w:rPr>
                <w:rFonts w:asciiTheme="minorHAnsi" w:hAnsiTheme="minorHAnsi"/>
                <w:b/>
                <w:sz w:val="22"/>
                <w:szCs w:val="22"/>
                <w:highlight w:val="yellow"/>
                <w:lang w:val="en-GB"/>
              </w:rPr>
              <w:t>ied</w:t>
            </w:r>
            <w:r w:rsidRPr="004B62D9">
              <w:rPr>
                <w:rFonts w:asciiTheme="minorHAnsi" w:hAnsiTheme="minorHAnsi"/>
                <w:b/>
                <w:sz w:val="22"/>
                <w:szCs w:val="22"/>
                <w:highlight w:val="yellow"/>
                <w:lang w:val="en-GB"/>
              </w:rPr>
              <w:t xml:space="preserve"> national rules on the basis of Article 12(2a) of Regulation (EU) No 1178/2011</w:t>
            </w:r>
            <w:r>
              <w:rPr>
                <w:rFonts w:asciiTheme="minorHAnsi" w:hAnsiTheme="minorHAnsi"/>
                <w:b/>
                <w:sz w:val="22"/>
                <w:szCs w:val="22"/>
                <w:highlight w:val="yellow"/>
                <w:lang w:val="en-GB"/>
              </w:rPr>
              <w:t xml:space="preserve"> to balloon pilots before 8 April 2020</w:t>
            </w:r>
            <w:r w:rsidRPr="004B62D9">
              <w:rPr>
                <w:rFonts w:asciiTheme="minorHAnsi" w:hAnsiTheme="minorHAnsi"/>
                <w:b/>
                <w:sz w:val="22"/>
                <w:szCs w:val="22"/>
                <w:highlight w:val="yellow"/>
                <w:lang w:val="en-GB"/>
              </w:rPr>
              <w:t>]</w:t>
            </w:r>
          </w:p>
          <w:p w14:paraId="5BC292A9" w14:textId="77777777" w:rsidR="00FF64DA" w:rsidRPr="004B62D9" w:rsidRDefault="00FF64DA" w:rsidP="00FF64DA">
            <w:pPr>
              <w:ind w:left="397" w:hanging="397"/>
              <w:jc w:val="both"/>
              <w:rPr>
                <w:rFonts w:asciiTheme="minorHAnsi" w:hAnsiTheme="minorHAnsi"/>
                <w:i/>
                <w:sz w:val="22"/>
                <w:szCs w:val="22"/>
                <w:highlight w:val="yellow"/>
                <w:lang w:val="en-GB"/>
              </w:rPr>
            </w:pPr>
          </w:p>
          <w:p w14:paraId="52815774" w14:textId="77777777" w:rsidR="00FF64DA" w:rsidRPr="004B62D9" w:rsidRDefault="00FF64DA" w:rsidP="00FF64DA">
            <w:pPr>
              <w:jc w:val="both"/>
              <w:rPr>
                <w:rFonts w:asciiTheme="minorHAnsi" w:hAnsiTheme="minorHAnsi"/>
                <w:sz w:val="22"/>
                <w:szCs w:val="22"/>
                <w:lang w:val="en-GB"/>
              </w:rPr>
            </w:pP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from the requirements of </w:t>
            </w:r>
            <w:r>
              <w:rPr>
                <w:rFonts w:asciiTheme="minorHAnsi" w:hAnsiTheme="minorHAnsi"/>
                <w:sz w:val="22"/>
                <w:szCs w:val="22"/>
                <w:lang w:val="en-GB"/>
              </w:rPr>
              <w:t xml:space="preserve">the Balloon </w:t>
            </w:r>
            <w:r w:rsidRPr="004B62D9">
              <w:rPr>
                <w:rFonts w:asciiTheme="minorHAnsi" w:hAnsiTheme="minorHAnsi"/>
                <w:sz w:val="22"/>
                <w:szCs w:val="22"/>
                <w:lang w:val="en-GB"/>
              </w:rPr>
              <w:t>Regulation as follows:</w:t>
            </w:r>
          </w:p>
          <w:p w14:paraId="4704D2DC" w14:textId="77777777" w:rsidR="00FF64DA" w:rsidRPr="004B62D9" w:rsidRDefault="00FF64DA" w:rsidP="00FF64DA">
            <w:pPr>
              <w:ind w:left="397" w:hanging="397"/>
              <w:jc w:val="both"/>
              <w:rPr>
                <w:rFonts w:asciiTheme="minorHAnsi" w:hAnsiTheme="minorHAnsi"/>
                <w:sz w:val="22"/>
                <w:szCs w:val="22"/>
                <w:lang w:val="en-GB"/>
              </w:rPr>
            </w:pPr>
          </w:p>
          <w:p w14:paraId="1F1A13F8" w14:textId="77777777" w:rsidR="00FF64DA" w:rsidRPr="004B62D9" w:rsidRDefault="00FF64DA" w:rsidP="00FF64DA">
            <w:pPr>
              <w:ind w:left="397" w:hanging="397"/>
              <w:jc w:val="both"/>
              <w:rPr>
                <w:rFonts w:asciiTheme="minorHAnsi" w:hAnsiTheme="minorHAnsi"/>
                <w:sz w:val="22"/>
                <w:szCs w:val="22"/>
                <w:lang w:val="en-GB"/>
              </w:rPr>
            </w:pPr>
            <w:r w:rsidRPr="004B62D9">
              <w:rPr>
                <w:rFonts w:asciiTheme="minorHAnsi" w:hAnsiTheme="minorHAnsi"/>
                <w:sz w:val="22"/>
                <w:szCs w:val="22"/>
                <w:lang w:val="en-GB"/>
              </w:rPr>
              <w:t>(a)</w:t>
            </w:r>
            <w:r w:rsidRPr="004B62D9">
              <w:rPr>
                <w:rFonts w:asciiTheme="minorHAnsi" w:hAnsiTheme="minorHAnsi"/>
                <w:sz w:val="22"/>
                <w:szCs w:val="22"/>
                <w:lang w:val="en-GB"/>
              </w:rPr>
              <w:tab/>
              <w:t xml:space="preserve">By way of derogation from </w:t>
            </w:r>
            <w:r>
              <w:rPr>
                <w:rFonts w:asciiTheme="minorHAnsi" w:hAnsiTheme="minorHAnsi"/>
                <w:sz w:val="22"/>
                <w:szCs w:val="22"/>
                <w:lang w:val="en-GB"/>
              </w:rPr>
              <w:t xml:space="preserve">Article 3a and </w:t>
            </w:r>
            <w:r w:rsidRPr="004B62D9">
              <w:rPr>
                <w:rFonts w:asciiTheme="minorHAnsi" w:hAnsiTheme="minorHAnsi"/>
                <w:sz w:val="22"/>
                <w:szCs w:val="22"/>
                <w:lang w:val="en-GB"/>
              </w:rPr>
              <w:t xml:space="preserve">Article 3c(2) of the Balloon Regulation, </w:t>
            </w:r>
            <w:r>
              <w:rPr>
                <w:rFonts w:asciiTheme="minorHAnsi" w:hAnsiTheme="minorHAnsi"/>
                <w:sz w:val="22"/>
                <w:szCs w:val="22"/>
                <w:lang w:val="en-GB"/>
              </w:rPr>
              <w:t xml:space="preserve">applicants for Part-BFCL balloon pilot licences whose </w:t>
            </w:r>
            <w:r w:rsidRPr="004B62D9">
              <w:rPr>
                <w:rFonts w:asciiTheme="minorHAnsi" w:hAnsiTheme="minorHAnsi"/>
                <w:sz w:val="22"/>
                <w:szCs w:val="22"/>
                <w:lang w:val="en-GB"/>
              </w:rPr>
              <w:t xml:space="preserve">training commenced prior to </w:t>
            </w:r>
            <w:r w:rsidRPr="004B62D9">
              <w:rPr>
                <w:rFonts w:asciiTheme="minorHAnsi" w:hAnsiTheme="minorHAnsi"/>
                <w:b/>
                <w:sz w:val="22"/>
                <w:szCs w:val="22"/>
                <w:lang w:val="en-GB"/>
              </w:rPr>
              <w:t>8 December 2020</w:t>
            </w:r>
            <w:r w:rsidRPr="004B62D9">
              <w:rPr>
                <w:rFonts w:asciiTheme="minorHAnsi" w:hAnsiTheme="minorHAnsi"/>
                <w:sz w:val="22"/>
                <w:szCs w:val="22"/>
                <w:lang w:val="en-GB"/>
              </w:rPr>
              <w:t xml:space="preserve"> in accordance with Annex 1 to the Chicago Convention </w:t>
            </w:r>
            <w:r>
              <w:rPr>
                <w:rFonts w:asciiTheme="minorHAnsi" w:hAnsiTheme="minorHAnsi"/>
                <w:sz w:val="22"/>
                <w:szCs w:val="22"/>
                <w:lang w:val="en-GB"/>
              </w:rPr>
              <w:t xml:space="preserve">are permitted to have that training credited </w:t>
            </w:r>
            <w:r w:rsidRPr="004B62D9">
              <w:rPr>
                <w:rFonts w:asciiTheme="minorHAnsi" w:hAnsiTheme="minorHAnsi"/>
                <w:sz w:val="22"/>
                <w:szCs w:val="22"/>
                <w:lang w:val="en-GB"/>
              </w:rPr>
              <w:t xml:space="preserve">on the basis of a credit report as specified in Article 3c(3) of the Balloon Regulation. These credit reports will include conditions for granting credits for theoretical knowledge examinations and practical skill tests that were completed before </w:t>
            </w:r>
            <w:r w:rsidRPr="004B62D9">
              <w:rPr>
                <w:rFonts w:asciiTheme="minorHAnsi" w:hAnsiTheme="minorHAnsi"/>
                <w:b/>
                <w:sz w:val="22"/>
                <w:szCs w:val="22"/>
                <w:lang w:val="en-GB"/>
              </w:rPr>
              <w:t>8 December 2020</w:t>
            </w:r>
            <w:r w:rsidRPr="004B62D9">
              <w:rPr>
                <w:rFonts w:asciiTheme="minorHAnsi" w:hAnsiTheme="minorHAnsi"/>
                <w:sz w:val="22"/>
                <w:szCs w:val="22"/>
                <w:lang w:val="en-GB"/>
              </w:rPr>
              <w:t xml:space="preserve"> in accordance with Annex 1 to the Chicago Convention.</w:t>
            </w:r>
          </w:p>
          <w:p w14:paraId="467CE6F6" w14:textId="77777777" w:rsidR="00FF64DA" w:rsidRPr="004B62D9" w:rsidRDefault="00FF64DA" w:rsidP="00FF64DA">
            <w:pPr>
              <w:ind w:left="397" w:hanging="397"/>
              <w:jc w:val="both"/>
              <w:rPr>
                <w:rFonts w:asciiTheme="minorHAnsi" w:hAnsiTheme="minorHAnsi"/>
                <w:sz w:val="22"/>
                <w:szCs w:val="22"/>
                <w:lang w:val="en-GB"/>
              </w:rPr>
            </w:pPr>
            <w:r w:rsidRPr="004B62D9">
              <w:rPr>
                <w:rFonts w:asciiTheme="minorHAnsi" w:hAnsiTheme="minorHAnsi"/>
                <w:sz w:val="22"/>
                <w:szCs w:val="22"/>
                <w:lang w:val="en-GB"/>
              </w:rPr>
              <w:t>(b)</w:t>
            </w:r>
            <w:r w:rsidRPr="004B62D9">
              <w:rPr>
                <w:rFonts w:asciiTheme="minorHAnsi" w:hAnsiTheme="minorHAnsi"/>
                <w:sz w:val="22"/>
                <w:szCs w:val="22"/>
                <w:lang w:val="en-GB"/>
              </w:rPr>
              <w:tab/>
              <w:t xml:space="preserve">By way of derogation from </w:t>
            </w:r>
            <w:r>
              <w:rPr>
                <w:rFonts w:asciiTheme="minorHAnsi" w:hAnsiTheme="minorHAnsi"/>
                <w:sz w:val="22"/>
                <w:szCs w:val="22"/>
                <w:lang w:val="en-GB"/>
              </w:rPr>
              <w:t xml:space="preserve">Article 3a and </w:t>
            </w:r>
            <w:r w:rsidRPr="004B62D9">
              <w:rPr>
                <w:rFonts w:asciiTheme="minorHAnsi" w:hAnsiTheme="minorHAnsi"/>
                <w:sz w:val="22"/>
                <w:szCs w:val="22"/>
                <w:lang w:val="en-GB"/>
              </w:rPr>
              <w:t>Article 3d of the Balloon Regulation, training organisations which</w:t>
            </w:r>
            <w:r>
              <w:rPr>
                <w:rFonts w:asciiTheme="minorHAnsi" w:hAnsiTheme="minorHAnsi"/>
                <w:sz w:val="22"/>
                <w:szCs w:val="22"/>
                <w:lang w:val="en-GB"/>
              </w:rPr>
              <w:t xml:space="preserve"> before the issuance of this exemption were providing training in accordance with </w:t>
            </w:r>
            <w:r w:rsidRPr="004B62D9">
              <w:rPr>
                <w:rFonts w:asciiTheme="minorHAnsi" w:hAnsiTheme="minorHAnsi"/>
                <w:sz w:val="22"/>
                <w:szCs w:val="22"/>
                <w:lang w:val="en-GB"/>
              </w:rPr>
              <w:t xml:space="preserve">Annex 1 to the Chicago Convention </w:t>
            </w:r>
            <w:r>
              <w:rPr>
                <w:rFonts w:asciiTheme="minorHAnsi" w:hAnsiTheme="minorHAnsi"/>
                <w:sz w:val="22"/>
                <w:szCs w:val="22"/>
                <w:lang w:val="en-GB"/>
              </w:rPr>
              <w:t>are</w:t>
            </w:r>
            <w:r w:rsidRPr="004B62D9">
              <w:rPr>
                <w:rFonts w:asciiTheme="minorHAnsi" w:hAnsiTheme="minorHAnsi"/>
                <w:sz w:val="22"/>
                <w:szCs w:val="22"/>
                <w:lang w:val="en-GB"/>
              </w:rPr>
              <w:t xml:space="preserve"> allowed to continue to provide</w:t>
            </w:r>
            <w:r>
              <w:rPr>
                <w:rFonts w:asciiTheme="minorHAnsi" w:hAnsiTheme="minorHAnsi"/>
                <w:sz w:val="22"/>
                <w:szCs w:val="22"/>
                <w:lang w:val="en-GB"/>
              </w:rPr>
              <w:t xml:space="preserve"> that</w:t>
            </w:r>
            <w:r w:rsidRPr="004B62D9">
              <w:rPr>
                <w:rFonts w:asciiTheme="minorHAnsi" w:hAnsiTheme="minorHAnsi"/>
                <w:sz w:val="22"/>
                <w:szCs w:val="22"/>
                <w:lang w:val="en-GB"/>
              </w:rPr>
              <w:t xml:space="preserve"> training </w:t>
            </w:r>
            <w:r>
              <w:rPr>
                <w:rFonts w:asciiTheme="minorHAnsi" w:hAnsiTheme="minorHAnsi"/>
                <w:sz w:val="22"/>
                <w:szCs w:val="22"/>
                <w:lang w:val="en-GB"/>
              </w:rPr>
              <w:t xml:space="preserve">for the purposes </w:t>
            </w:r>
            <w:r w:rsidRPr="004B62D9">
              <w:rPr>
                <w:rFonts w:asciiTheme="minorHAnsi" w:hAnsiTheme="minorHAnsi"/>
                <w:sz w:val="22"/>
                <w:szCs w:val="22"/>
                <w:lang w:val="en-GB"/>
              </w:rPr>
              <w:t>as specified in point (a)</w:t>
            </w:r>
            <w:r>
              <w:rPr>
                <w:rFonts w:asciiTheme="minorHAnsi" w:hAnsiTheme="minorHAnsi"/>
                <w:sz w:val="22"/>
                <w:szCs w:val="22"/>
                <w:lang w:val="en-GB"/>
              </w:rPr>
              <w:t xml:space="preserve"> above</w:t>
            </w:r>
            <w:r w:rsidRPr="004B62D9">
              <w:rPr>
                <w:rFonts w:asciiTheme="minorHAnsi" w:hAnsiTheme="minorHAnsi"/>
                <w:sz w:val="22"/>
                <w:szCs w:val="22"/>
                <w:lang w:val="en-GB"/>
              </w:rPr>
              <w:t xml:space="preserve">. </w:t>
            </w:r>
          </w:p>
          <w:p w14:paraId="40B54B5A" w14:textId="77777777" w:rsidR="00FF64DA" w:rsidRPr="004B62D9" w:rsidRDefault="00FF64DA" w:rsidP="00FF64DA">
            <w:pPr>
              <w:ind w:left="397" w:hanging="397"/>
              <w:jc w:val="both"/>
              <w:rPr>
                <w:rFonts w:asciiTheme="minorHAnsi" w:hAnsiTheme="minorHAnsi"/>
                <w:sz w:val="22"/>
                <w:szCs w:val="22"/>
                <w:lang w:val="en-GB"/>
              </w:rPr>
            </w:pPr>
          </w:p>
          <w:p w14:paraId="06188953" w14:textId="77777777" w:rsidR="00FF64DA" w:rsidRPr="004B62D9" w:rsidRDefault="00FF64DA" w:rsidP="00FF64DA">
            <w:pPr>
              <w:ind w:left="397" w:hanging="397"/>
              <w:jc w:val="both"/>
              <w:rPr>
                <w:rFonts w:asciiTheme="minorHAnsi" w:hAnsiTheme="minorHAnsi"/>
                <w:sz w:val="22"/>
                <w:szCs w:val="22"/>
                <w:highlight w:val="yellow"/>
                <w:lang w:val="en-GB"/>
              </w:rPr>
            </w:pPr>
          </w:p>
          <w:p w14:paraId="7658EF85" w14:textId="77777777" w:rsidR="00FF64DA" w:rsidRPr="004B62D9" w:rsidRDefault="00FF64DA" w:rsidP="00FF64DA">
            <w:pPr>
              <w:jc w:val="both"/>
              <w:rPr>
                <w:rFonts w:asciiTheme="minorHAnsi" w:hAnsiTheme="minorHAnsi"/>
                <w:b/>
                <w:sz w:val="22"/>
                <w:szCs w:val="22"/>
                <w:lang w:val="en-GB"/>
              </w:rPr>
            </w:pPr>
            <w:r w:rsidRPr="004B62D9">
              <w:rPr>
                <w:rFonts w:asciiTheme="minorHAnsi" w:hAnsiTheme="minorHAnsi"/>
                <w:b/>
                <w:sz w:val="22"/>
                <w:szCs w:val="22"/>
                <w:highlight w:val="yellow"/>
                <w:lang w:val="en-GB"/>
              </w:rPr>
              <w:t>[Scenario 2: MS which  appl</w:t>
            </w:r>
            <w:r>
              <w:rPr>
                <w:rFonts w:asciiTheme="minorHAnsi" w:hAnsiTheme="minorHAnsi"/>
                <w:b/>
                <w:sz w:val="22"/>
                <w:szCs w:val="22"/>
                <w:highlight w:val="yellow"/>
                <w:lang w:val="en-GB"/>
              </w:rPr>
              <w:t>ied</w:t>
            </w:r>
            <w:r w:rsidRPr="004B62D9">
              <w:rPr>
                <w:rFonts w:asciiTheme="minorHAnsi" w:hAnsiTheme="minorHAnsi"/>
                <w:b/>
                <w:sz w:val="22"/>
                <w:szCs w:val="22"/>
                <w:highlight w:val="yellow"/>
                <w:lang w:val="en-GB"/>
              </w:rPr>
              <w:t xml:space="preserve"> Annex I (Part-FCL) to Regulation (EU) No 1178/2011</w:t>
            </w:r>
            <w:r>
              <w:rPr>
                <w:rFonts w:asciiTheme="minorHAnsi" w:hAnsiTheme="minorHAnsi"/>
                <w:b/>
                <w:sz w:val="22"/>
                <w:szCs w:val="22"/>
                <w:highlight w:val="yellow"/>
                <w:lang w:val="en-GB"/>
              </w:rPr>
              <w:t xml:space="preserve"> to balloon pilots before 8 April 2020</w:t>
            </w:r>
            <w:r w:rsidRPr="004B62D9">
              <w:rPr>
                <w:rFonts w:asciiTheme="minorHAnsi" w:hAnsiTheme="minorHAnsi"/>
                <w:b/>
                <w:sz w:val="22"/>
                <w:szCs w:val="22"/>
                <w:highlight w:val="yellow"/>
                <w:lang w:val="en-GB"/>
              </w:rPr>
              <w:t>]</w:t>
            </w:r>
          </w:p>
          <w:p w14:paraId="4CE9AE43" w14:textId="77777777" w:rsidR="00FF64DA" w:rsidRPr="004B62D9" w:rsidRDefault="00FF64DA" w:rsidP="00FF64DA">
            <w:pPr>
              <w:ind w:left="397" w:hanging="397"/>
              <w:jc w:val="both"/>
              <w:rPr>
                <w:rFonts w:asciiTheme="minorHAnsi" w:hAnsiTheme="minorHAnsi"/>
                <w:sz w:val="22"/>
                <w:szCs w:val="22"/>
                <w:lang w:val="en-GB"/>
              </w:rPr>
            </w:pPr>
          </w:p>
          <w:p w14:paraId="3BCF1E60" w14:textId="77777777" w:rsidR="00FF64DA" w:rsidRPr="004B62D9" w:rsidRDefault="00FF64DA" w:rsidP="00FF64DA">
            <w:pPr>
              <w:jc w:val="both"/>
              <w:rPr>
                <w:rFonts w:asciiTheme="minorHAnsi" w:hAnsiTheme="minorHAnsi"/>
                <w:sz w:val="22"/>
                <w:szCs w:val="22"/>
                <w:lang w:val="en-GB"/>
              </w:rPr>
            </w:pP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from the requirements of </w:t>
            </w:r>
            <w:r>
              <w:rPr>
                <w:rFonts w:asciiTheme="minorHAnsi" w:hAnsiTheme="minorHAnsi"/>
                <w:sz w:val="22"/>
                <w:szCs w:val="22"/>
                <w:lang w:val="en-GB"/>
              </w:rPr>
              <w:t xml:space="preserve">the Balloon </w:t>
            </w:r>
            <w:r w:rsidRPr="004B62D9">
              <w:rPr>
                <w:rFonts w:asciiTheme="minorHAnsi" w:hAnsiTheme="minorHAnsi"/>
                <w:sz w:val="22"/>
                <w:szCs w:val="22"/>
                <w:lang w:val="en-GB"/>
              </w:rPr>
              <w:t>Regulation and Regulation (EU) No 1178/2011 as follows:</w:t>
            </w:r>
          </w:p>
          <w:p w14:paraId="13CD2125" w14:textId="77777777" w:rsidR="00FF64DA" w:rsidRPr="004B62D9" w:rsidRDefault="00FF64DA" w:rsidP="00FF64DA">
            <w:pPr>
              <w:jc w:val="both"/>
              <w:rPr>
                <w:rFonts w:asciiTheme="minorHAnsi" w:hAnsiTheme="minorHAnsi"/>
                <w:sz w:val="22"/>
                <w:szCs w:val="22"/>
                <w:lang w:val="en-GB"/>
              </w:rPr>
            </w:pPr>
          </w:p>
          <w:p w14:paraId="3F7D3ADE" w14:textId="77777777" w:rsidR="00FF64DA" w:rsidRPr="004B62D9" w:rsidRDefault="00FF64DA" w:rsidP="005702FA">
            <w:pPr>
              <w:ind w:left="397" w:hanging="397"/>
              <w:jc w:val="both"/>
              <w:rPr>
                <w:rFonts w:asciiTheme="minorHAnsi" w:hAnsiTheme="minorHAnsi"/>
                <w:sz w:val="22"/>
                <w:szCs w:val="22"/>
                <w:lang w:val="en-GB"/>
              </w:rPr>
            </w:pPr>
            <w:r w:rsidRPr="004B62D9">
              <w:rPr>
                <w:rFonts w:asciiTheme="minorHAnsi" w:hAnsiTheme="minorHAnsi"/>
                <w:sz w:val="22"/>
                <w:szCs w:val="22"/>
                <w:lang w:val="en-GB"/>
              </w:rPr>
              <w:t>(a)</w:t>
            </w:r>
            <w:r w:rsidRPr="004B62D9">
              <w:rPr>
                <w:rFonts w:asciiTheme="minorHAnsi" w:hAnsiTheme="minorHAnsi"/>
                <w:sz w:val="22"/>
                <w:szCs w:val="22"/>
                <w:lang w:val="en-GB"/>
              </w:rPr>
              <w:tab/>
            </w:r>
            <w:r>
              <w:rPr>
                <w:rFonts w:asciiTheme="minorHAnsi" w:hAnsiTheme="minorHAnsi"/>
                <w:sz w:val="22"/>
                <w:szCs w:val="22"/>
                <w:lang w:val="en-GB"/>
              </w:rPr>
              <w:t>U</w:t>
            </w:r>
            <w:r w:rsidRPr="004B62D9">
              <w:rPr>
                <w:rFonts w:asciiTheme="minorHAnsi" w:hAnsiTheme="minorHAnsi"/>
                <w:sz w:val="22"/>
                <w:szCs w:val="22"/>
                <w:lang w:val="en-GB"/>
              </w:rPr>
              <w:t xml:space="preserve">ntil </w:t>
            </w:r>
            <w:r w:rsidRPr="004B62D9">
              <w:rPr>
                <w:rFonts w:asciiTheme="minorHAnsi" w:hAnsiTheme="minorHAnsi"/>
                <w:b/>
                <w:sz w:val="22"/>
                <w:szCs w:val="22"/>
                <w:lang w:val="en-GB"/>
              </w:rPr>
              <w:t>7 December 2020</w:t>
            </w:r>
            <w:r w:rsidRPr="004B62D9">
              <w:rPr>
                <w:rFonts w:asciiTheme="minorHAnsi" w:hAnsiTheme="minorHAnsi"/>
                <w:sz w:val="22"/>
                <w:szCs w:val="22"/>
                <w:lang w:val="en-GB"/>
              </w:rPr>
              <w:t xml:space="preserve">, </w:t>
            </w:r>
            <w:r>
              <w:rPr>
                <w:rFonts w:asciiTheme="minorHAnsi" w:hAnsiTheme="minorHAnsi"/>
                <w:sz w:val="22"/>
                <w:szCs w:val="22"/>
                <w:lang w:val="en-GB"/>
              </w:rPr>
              <w:t>applicants for balloon pilot licences</w:t>
            </w:r>
            <w:r w:rsidRPr="004B62D9">
              <w:rPr>
                <w:rFonts w:asciiTheme="minorHAnsi" w:hAnsiTheme="minorHAnsi"/>
                <w:sz w:val="22"/>
                <w:szCs w:val="22"/>
                <w:lang w:val="en-GB"/>
              </w:rPr>
              <w:t xml:space="preserve"> </w:t>
            </w:r>
            <w:r>
              <w:rPr>
                <w:rFonts w:asciiTheme="minorHAnsi" w:hAnsiTheme="minorHAnsi"/>
                <w:sz w:val="22"/>
                <w:szCs w:val="22"/>
                <w:lang w:val="en-GB"/>
              </w:rPr>
              <w:t xml:space="preserve">are entitled to be issued with a licence </w:t>
            </w:r>
            <w:r w:rsidRPr="004B62D9">
              <w:rPr>
                <w:rFonts w:asciiTheme="minorHAnsi" w:hAnsiTheme="minorHAnsi"/>
                <w:sz w:val="22"/>
                <w:szCs w:val="22"/>
                <w:lang w:val="en-GB"/>
              </w:rPr>
              <w:t xml:space="preserve">in accordance with Appendix I to Annex VI (Part-ARA) to Regulation (EU) No 1178/2011, as in force before </w:t>
            </w:r>
            <w:r w:rsidRPr="00490CBB">
              <w:rPr>
                <w:rFonts w:asciiTheme="minorHAnsi" w:hAnsiTheme="minorHAnsi"/>
                <w:sz w:val="22"/>
                <w:szCs w:val="22"/>
                <w:highlight w:val="yellow"/>
                <w:lang w:val="en-GB"/>
              </w:rPr>
              <w:t>8 April 2020</w:t>
            </w:r>
            <w:r>
              <w:rPr>
                <w:rFonts w:asciiTheme="minorHAnsi" w:hAnsiTheme="minorHAnsi"/>
                <w:sz w:val="22"/>
                <w:szCs w:val="22"/>
                <w:lang w:val="en-GB"/>
              </w:rPr>
              <w:t xml:space="preserve"> </w:t>
            </w:r>
            <w:r w:rsidRPr="004B62D9">
              <w:rPr>
                <w:rFonts w:asciiTheme="minorHAnsi" w:hAnsiTheme="minorHAnsi"/>
                <w:sz w:val="22"/>
                <w:szCs w:val="22"/>
                <w:lang w:val="en-GB"/>
              </w:rPr>
              <w:t>(Part-FCL licence).</w:t>
            </w:r>
          </w:p>
          <w:p w14:paraId="424839DB" w14:textId="77777777" w:rsidR="00FF64DA" w:rsidRPr="004B62D9" w:rsidRDefault="00FF64DA" w:rsidP="005702FA">
            <w:pPr>
              <w:ind w:left="397" w:hanging="397"/>
              <w:jc w:val="both"/>
              <w:rPr>
                <w:rFonts w:asciiTheme="minorHAnsi" w:hAnsiTheme="minorHAnsi"/>
                <w:sz w:val="22"/>
                <w:szCs w:val="22"/>
                <w:lang w:val="en-GB"/>
              </w:rPr>
            </w:pPr>
            <w:r w:rsidRPr="004B62D9">
              <w:rPr>
                <w:rFonts w:asciiTheme="minorHAnsi" w:hAnsiTheme="minorHAnsi"/>
                <w:sz w:val="22"/>
                <w:szCs w:val="22"/>
                <w:lang w:val="en-GB"/>
              </w:rPr>
              <w:t>(b)</w:t>
            </w:r>
            <w:r w:rsidRPr="004B62D9">
              <w:rPr>
                <w:rFonts w:asciiTheme="minorHAnsi" w:hAnsiTheme="minorHAnsi"/>
                <w:sz w:val="22"/>
                <w:szCs w:val="22"/>
                <w:lang w:val="en-GB"/>
              </w:rPr>
              <w:tab/>
              <w:t xml:space="preserve">By way of derogation from </w:t>
            </w:r>
            <w:r>
              <w:rPr>
                <w:rFonts w:asciiTheme="minorHAnsi" w:hAnsiTheme="minorHAnsi"/>
                <w:sz w:val="22"/>
                <w:szCs w:val="22"/>
                <w:lang w:val="en-GB"/>
              </w:rPr>
              <w:t xml:space="preserve">Article 3a and </w:t>
            </w:r>
            <w:r w:rsidRPr="004B62D9">
              <w:rPr>
                <w:rFonts w:asciiTheme="minorHAnsi" w:hAnsiTheme="minorHAnsi"/>
                <w:sz w:val="22"/>
                <w:szCs w:val="22"/>
                <w:lang w:val="en-GB"/>
              </w:rPr>
              <w:t xml:space="preserve">Article 3b(1) of the Balloon Regulation, Part-FCL balloon </w:t>
            </w:r>
            <w:r>
              <w:rPr>
                <w:rFonts w:asciiTheme="minorHAnsi" w:hAnsiTheme="minorHAnsi"/>
                <w:sz w:val="22"/>
                <w:szCs w:val="22"/>
                <w:lang w:val="en-GB"/>
              </w:rPr>
              <w:t xml:space="preserve">pilot </w:t>
            </w:r>
            <w:r w:rsidRPr="004B62D9">
              <w:rPr>
                <w:rFonts w:asciiTheme="minorHAnsi" w:hAnsiTheme="minorHAnsi"/>
                <w:sz w:val="22"/>
                <w:szCs w:val="22"/>
                <w:lang w:val="en-GB"/>
              </w:rPr>
              <w:t>licences</w:t>
            </w:r>
            <w:r>
              <w:rPr>
                <w:rFonts w:asciiTheme="minorHAnsi" w:hAnsiTheme="minorHAnsi"/>
                <w:sz w:val="22"/>
                <w:szCs w:val="22"/>
                <w:lang w:val="en-GB"/>
              </w:rPr>
              <w:t xml:space="preserve"> </w:t>
            </w:r>
            <w:r w:rsidRPr="004B62D9">
              <w:rPr>
                <w:rFonts w:asciiTheme="minorHAnsi" w:hAnsiTheme="minorHAnsi"/>
                <w:sz w:val="22"/>
                <w:szCs w:val="22"/>
                <w:lang w:val="en-GB"/>
              </w:rPr>
              <w:t xml:space="preserve">issued before </w:t>
            </w:r>
            <w:r w:rsidRPr="004B62D9">
              <w:rPr>
                <w:rFonts w:asciiTheme="minorHAnsi" w:hAnsiTheme="minorHAnsi"/>
                <w:b/>
                <w:sz w:val="22"/>
                <w:szCs w:val="22"/>
                <w:lang w:val="en-GB"/>
              </w:rPr>
              <w:t xml:space="preserve">8 December 2020 </w:t>
            </w:r>
            <w:r>
              <w:rPr>
                <w:rFonts w:asciiTheme="minorHAnsi" w:hAnsiTheme="minorHAnsi"/>
                <w:sz w:val="22"/>
                <w:szCs w:val="22"/>
                <w:lang w:val="en-GB"/>
              </w:rPr>
              <w:t>wi</w:t>
            </w:r>
            <w:r w:rsidRPr="004B62D9">
              <w:rPr>
                <w:rFonts w:asciiTheme="minorHAnsi" w:hAnsiTheme="minorHAnsi"/>
                <w:sz w:val="22"/>
                <w:szCs w:val="22"/>
                <w:lang w:val="en-GB"/>
              </w:rPr>
              <w:t xml:space="preserve">ll be deemed to have been issued in accordance with the requirements of the Balloon Regulation. </w:t>
            </w:r>
          </w:p>
          <w:p w14:paraId="67E04CEA" w14:textId="77777777" w:rsidR="00FF64DA" w:rsidRPr="004B62D9" w:rsidRDefault="00FF64DA" w:rsidP="005702FA">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Pr>
                <w:rFonts w:asciiTheme="minorHAnsi" w:hAnsiTheme="minorHAnsi"/>
                <w:sz w:val="22"/>
                <w:szCs w:val="22"/>
                <w:lang w:val="en-GB"/>
              </w:rPr>
              <w:t>c</w:t>
            </w:r>
            <w:r w:rsidRPr="004B62D9">
              <w:rPr>
                <w:rFonts w:asciiTheme="minorHAnsi" w:hAnsiTheme="minorHAnsi"/>
                <w:sz w:val="22"/>
                <w:szCs w:val="22"/>
                <w:lang w:val="en-GB"/>
              </w:rPr>
              <w:t>)</w:t>
            </w:r>
            <w:r w:rsidRPr="004B62D9">
              <w:rPr>
                <w:rFonts w:asciiTheme="minorHAnsi" w:hAnsiTheme="minorHAnsi"/>
                <w:sz w:val="22"/>
                <w:szCs w:val="22"/>
                <w:lang w:val="en-GB"/>
              </w:rPr>
              <w:tab/>
              <w:t>By way of derogation from</w:t>
            </w:r>
            <w:r>
              <w:rPr>
                <w:rFonts w:asciiTheme="minorHAnsi" w:hAnsiTheme="minorHAnsi"/>
                <w:sz w:val="22"/>
                <w:szCs w:val="22"/>
                <w:lang w:val="en-GB"/>
              </w:rPr>
              <w:t xml:space="preserve"> Article 3a and</w:t>
            </w:r>
            <w:r w:rsidRPr="004B62D9">
              <w:rPr>
                <w:rFonts w:asciiTheme="minorHAnsi" w:hAnsiTheme="minorHAnsi"/>
                <w:sz w:val="22"/>
                <w:szCs w:val="22"/>
                <w:lang w:val="en-GB"/>
              </w:rPr>
              <w:t xml:space="preserve"> Article 3c(1) of the Balloon Regulation, </w:t>
            </w:r>
            <w:r>
              <w:rPr>
                <w:rFonts w:asciiTheme="minorHAnsi" w:hAnsiTheme="minorHAnsi"/>
                <w:sz w:val="22"/>
                <w:szCs w:val="22"/>
                <w:lang w:val="en-GB"/>
              </w:rPr>
              <w:t xml:space="preserve">applicants for a Part-BFCL balloon pilot licence whose </w:t>
            </w:r>
            <w:r w:rsidRPr="004B62D9">
              <w:rPr>
                <w:rFonts w:asciiTheme="minorHAnsi" w:hAnsiTheme="minorHAnsi"/>
                <w:sz w:val="22"/>
                <w:szCs w:val="22"/>
                <w:lang w:val="en-GB"/>
              </w:rPr>
              <w:t>training</w:t>
            </w:r>
            <w:r>
              <w:rPr>
                <w:rFonts w:asciiTheme="minorHAnsi" w:hAnsiTheme="minorHAnsi"/>
                <w:sz w:val="22"/>
                <w:szCs w:val="22"/>
                <w:lang w:val="en-GB"/>
              </w:rPr>
              <w:t>,</w:t>
            </w:r>
            <w:r w:rsidRPr="004B62D9">
              <w:rPr>
                <w:rFonts w:asciiTheme="minorHAnsi" w:hAnsiTheme="minorHAnsi"/>
                <w:sz w:val="22"/>
                <w:szCs w:val="22"/>
                <w:lang w:val="en-GB"/>
              </w:rPr>
              <w:t xml:space="preserve"> in accordance with Annex I (Part-FCL) to Regulation (EU) No 1178/2011</w:t>
            </w:r>
            <w:r>
              <w:rPr>
                <w:rFonts w:asciiTheme="minorHAnsi" w:hAnsiTheme="minorHAnsi"/>
                <w:sz w:val="22"/>
                <w:szCs w:val="22"/>
                <w:lang w:val="en-GB"/>
              </w:rPr>
              <w:t xml:space="preserve">, </w:t>
            </w:r>
            <w:r w:rsidRPr="004B62D9">
              <w:rPr>
                <w:rFonts w:asciiTheme="minorHAnsi" w:hAnsiTheme="minorHAnsi"/>
                <w:sz w:val="22"/>
                <w:szCs w:val="22"/>
                <w:lang w:val="en-GB"/>
              </w:rPr>
              <w:t xml:space="preserve">commenced prior to </w:t>
            </w:r>
            <w:r w:rsidRPr="004B62D9">
              <w:rPr>
                <w:rFonts w:asciiTheme="minorHAnsi" w:hAnsiTheme="minorHAnsi"/>
                <w:b/>
                <w:sz w:val="22"/>
                <w:szCs w:val="22"/>
                <w:lang w:val="en-GB"/>
              </w:rPr>
              <w:t xml:space="preserve">8 </w:t>
            </w:r>
            <w:r w:rsidRPr="004B62D9">
              <w:rPr>
                <w:rFonts w:asciiTheme="minorHAnsi" w:hAnsiTheme="minorHAnsi"/>
                <w:b/>
                <w:sz w:val="22"/>
                <w:szCs w:val="22"/>
                <w:lang w:val="en-GB"/>
              </w:rPr>
              <w:lastRenderedPageBreak/>
              <w:t>December 2020</w:t>
            </w:r>
            <w:r>
              <w:rPr>
                <w:rFonts w:asciiTheme="minorHAnsi" w:hAnsiTheme="minorHAnsi"/>
                <w:b/>
                <w:sz w:val="22"/>
                <w:szCs w:val="22"/>
                <w:lang w:val="en-GB"/>
              </w:rPr>
              <w:t xml:space="preserve"> </w:t>
            </w:r>
            <w:r>
              <w:rPr>
                <w:rFonts w:asciiTheme="minorHAnsi" w:hAnsiTheme="minorHAnsi"/>
                <w:sz w:val="22"/>
                <w:szCs w:val="22"/>
                <w:lang w:val="en-GB"/>
              </w:rPr>
              <w:t>are permitted to have that training credited in full</w:t>
            </w:r>
            <w:r w:rsidRPr="004B62D9">
              <w:rPr>
                <w:rFonts w:asciiTheme="minorHAnsi" w:hAnsiTheme="minorHAnsi"/>
                <w:sz w:val="22"/>
                <w:szCs w:val="22"/>
                <w:lang w:val="en-GB"/>
              </w:rPr>
              <w:t xml:space="preserve">, provided that the BPL is issued by </w:t>
            </w:r>
            <w:r w:rsidRPr="004B62D9">
              <w:rPr>
                <w:rFonts w:asciiTheme="minorHAnsi" w:hAnsiTheme="minorHAnsi"/>
                <w:b/>
                <w:sz w:val="22"/>
                <w:szCs w:val="22"/>
                <w:lang w:val="en-GB"/>
              </w:rPr>
              <w:t>8 December 2021</w:t>
            </w:r>
            <w:r w:rsidRPr="004B62D9">
              <w:rPr>
                <w:rFonts w:asciiTheme="minorHAnsi" w:hAnsiTheme="minorHAnsi"/>
                <w:sz w:val="22"/>
                <w:szCs w:val="22"/>
                <w:lang w:val="en-GB"/>
              </w:rPr>
              <w:t xml:space="preserve"> at the latest.</w:t>
            </w:r>
            <w:r w:rsidRPr="004B62D9">
              <w:rPr>
                <w:rFonts w:asciiTheme="minorHAnsi" w:hAnsiTheme="minorHAnsi"/>
                <w:sz w:val="22"/>
                <w:szCs w:val="22"/>
                <w:lang w:val="en-GB"/>
              </w:rPr>
              <w:tab/>
            </w:r>
          </w:p>
          <w:p w14:paraId="7CBAEC45" w14:textId="2F48D096" w:rsidR="00FF64DA" w:rsidRPr="009A7AD3" w:rsidRDefault="00FF64DA" w:rsidP="005702FA">
            <w:pPr>
              <w:ind w:left="397" w:hanging="397"/>
              <w:jc w:val="both"/>
              <w:rPr>
                <w:rFonts w:asciiTheme="minorHAnsi" w:hAnsiTheme="minorHAnsi"/>
                <w:sz w:val="22"/>
                <w:szCs w:val="22"/>
              </w:rPr>
            </w:pPr>
            <w:r w:rsidRPr="004B62D9">
              <w:rPr>
                <w:rFonts w:asciiTheme="minorHAnsi" w:hAnsiTheme="minorHAnsi"/>
                <w:sz w:val="22"/>
                <w:szCs w:val="22"/>
                <w:lang w:val="en-GB"/>
              </w:rPr>
              <w:t>(</w:t>
            </w:r>
            <w:r>
              <w:rPr>
                <w:rFonts w:asciiTheme="minorHAnsi" w:hAnsiTheme="minorHAnsi"/>
                <w:sz w:val="22"/>
                <w:szCs w:val="22"/>
                <w:lang w:val="en-GB"/>
              </w:rPr>
              <w:t>d</w:t>
            </w:r>
            <w:r w:rsidRPr="004B62D9">
              <w:rPr>
                <w:rFonts w:asciiTheme="minorHAnsi" w:hAnsiTheme="minorHAnsi"/>
                <w:sz w:val="22"/>
                <w:szCs w:val="22"/>
                <w:lang w:val="en-GB"/>
              </w:rPr>
              <w:t>)</w:t>
            </w:r>
            <w:r w:rsidRPr="004B62D9">
              <w:rPr>
                <w:rFonts w:asciiTheme="minorHAnsi" w:hAnsiTheme="minorHAnsi"/>
                <w:sz w:val="22"/>
                <w:szCs w:val="22"/>
                <w:lang w:val="en-GB"/>
              </w:rPr>
              <w:tab/>
              <w:t xml:space="preserve">For </w:t>
            </w:r>
            <w:r>
              <w:rPr>
                <w:rFonts w:asciiTheme="minorHAnsi" w:hAnsiTheme="minorHAnsi"/>
                <w:sz w:val="22"/>
                <w:szCs w:val="22"/>
                <w:lang w:val="en-GB"/>
              </w:rPr>
              <w:t xml:space="preserve">Part-FCL </w:t>
            </w:r>
            <w:r w:rsidRPr="004B62D9">
              <w:rPr>
                <w:rFonts w:asciiTheme="minorHAnsi" w:hAnsiTheme="minorHAnsi"/>
                <w:sz w:val="22"/>
                <w:szCs w:val="22"/>
                <w:lang w:val="en-GB"/>
              </w:rPr>
              <w:t xml:space="preserve">balloon </w:t>
            </w:r>
            <w:r>
              <w:rPr>
                <w:rFonts w:asciiTheme="minorHAnsi" w:hAnsiTheme="minorHAnsi"/>
                <w:sz w:val="22"/>
                <w:szCs w:val="22"/>
                <w:lang w:val="en-GB"/>
              </w:rPr>
              <w:t xml:space="preserve">pilot </w:t>
            </w:r>
            <w:r w:rsidRPr="004B62D9">
              <w:rPr>
                <w:rFonts w:asciiTheme="minorHAnsi" w:hAnsiTheme="minorHAnsi"/>
                <w:sz w:val="22"/>
                <w:szCs w:val="22"/>
                <w:lang w:val="en-GB"/>
              </w:rPr>
              <w:t>licences issued in accordance with points (a) or (b) above, paragraph 1 and 2 of Article 3b of the Balloon Regulation apply accordingly</w:t>
            </w:r>
            <w:r w:rsidR="005702FA">
              <w:rPr>
                <w:rFonts w:asciiTheme="minorHAnsi" w:hAnsiTheme="minorHAnsi"/>
                <w:sz w:val="22"/>
                <w:szCs w:val="22"/>
                <w:lang w:val="en-GB"/>
              </w:rPr>
              <w:t>.</w:t>
            </w:r>
          </w:p>
        </w:tc>
      </w:tr>
      <w:tr w:rsidR="00FF64DA" w:rsidRPr="00365114" w14:paraId="7CBAEC4D" w14:textId="77777777" w:rsidTr="00EB135E">
        <w:trPr>
          <w:trHeight w:val="728"/>
        </w:trPr>
        <w:tc>
          <w:tcPr>
            <w:tcW w:w="2826" w:type="dxa"/>
            <w:vMerge w:val="restart"/>
            <w:shd w:val="clear" w:color="auto" w:fill="auto"/>
          </w:tcPr>
          <w:p w14:paraId="7CBAEC47" w14:textId="7786FA56" w:rsidR="00FF64DA" w:rsidRPr="00365114" w:rsidRDefault="00FF64DA" w:rsidP="00FF64DA">
            <w:pPr>
              <w:rPr>
                <w:rFonts w:asciiTheme="minorHAnsi" w:hAnsiTheme="minorHAnsi"/>
                <w:sz w:val="22"/>
                <w:szCs w:val="22"/>
              </w:rPr>
            </w:pPr>
            <w:r w:rsidRPr="00365114">
              <w:rPr>
                <w:rFonts w:asciiTheme="minorHAnsi" w:hAnsiTheme="minorHAnsi"/>
                <w:sz w:val="22"/>
                <w:szCs w:val="22"/>
              </w:rPr>
              <w:lastRenderedPageBreak/>
              <w:t>Reason</w:t>
            </w:r>
            <w:r>
              <w:rPr>
                <w:rFonts w:asciiTheme="minorHAnsi" w:hAnsiTheme="minorHAnsi"/>
                <w:sz w:val="22"/>
                <w:szCs w:val="22"/>
              </w:rPr>
              <w:t>s</w:t>
            </w:r>
            <w:r w:rsidRPr="00365114">
              <w:rPr>
                <w:rFonts w:asciiTheme="minorHAnsi" w:hAnsiTheme="minorHAnsi"/>
                <w:sz w:val="22"/>
                <w:szCs w:val="22"/>
              </w:rPr>
              <w:t xml:space="preserve"> for granting exemption</w:t>
            </w:r>
            <w:r w:rsidRPr="00365114">
              <w:rPr>
                <w:rStyle w:val="EndnoteReference"/>
                <w:rFonts w:asciiTheme="minorHAnsi" w:hAnsiTheme="minorHAnsi"/>
                <w:sz w:val="22"/>
                <w:szCs w:val="22"/>
              </w:rPr>
              <w:endnoteReference w:id="13"/>
            </w:r>
          </w:p>
          <w:p w14:paraId="7CBAEC48" w14:textId="4998D36B" w:rsidR="00FF64DA" w:rsidRPr="00365114" w:rsidRDefault="00FF64DA" w:rsidP="00FF64DA">
            <w:pPr>
              <w:rPr>
                <w:rFonts w:asciiTheme="minorHAnsi" w:hAnsiTheme="minorHAnsi"/>
                <w:sz w:val="22"/>
                <w:szCs w:val="22"/>
              </w:rPr>
            </w:pPr>
            <w:r>
              <w:rPr>
                <w:rFonts w:asciiTheme="minorHAnsi" w:hAnsiTheme="minorHAnsi"/>
                <w:sz w:val="22"/>
                <w:szCs w:val="22"/>
              </w:rPr>
              <w:t>(select as applicable)</w:t>
            </w:r>
          </w:p>
        </w:tc>
        <w:tc>
          <w:tcPr>
            <w:tcW w:w="7943" w:type="dxa"/>
            <w:gridSpan w:val="2"/>
            <w:tcBorders>
              <w:bottom w:val="nil"/>
            </w:tcBorders>
            <w:shd w:val="clear" w:color="auto" w:fill="auto"/>
          </w:tcPr>
          <w:p w14:paraId="566F7778" w14:textId="77777777" w:rsidR="00FF64DA" w:rsidRPr="004B62D9" w:rsidRDefault="00285D61" w:rsidP="00FF64DA">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1604375347"/>
                <w14:checkbox>
                  <w14:checked w14:val="1"/>
                  <w14:checkedState w14:val="2612" w14:font="MS Gothic"/>
                  <w14:uncheckedState w14:val="2610" w14:font="MS Gothic"/>
                </w14:checkbox>
              </w:sdtPr>
              <w:sdtEndPr/>
              <w:sdtContent>
                <w:r w:rsidR="00FF64DA" w:rsidRPr="004B62D9">
                  <w:rPr>
                    <w:rFonts w:ascii="Segoe UI Symbol" w:eastAsia="MS Gothic" w:hAnsi="Segoe UI Symbol" w:cs="Segoe UI Symbol"/>
                    <w:sz w:val="22"/>
                    <w:szCs w:val="22"/>
                    <w:lang w:val="en-GB"/>
                  </w:rPr>
                  <w:t>☒</w:t>
                </w:r>
              </w:sdtContent>
            </w:sdt>
            <w:r w:rsidR="00FF64DA" w:rsidRPr="004B62D9">
              <w:rPr>
                <w:rFonts w:asciiTheme="minorHAnsi" w:hAnsiTheme="minorHAnsi" w:cstheme="minorHAnsi"/>
                <w:sz w:val="22"/>
                <w:szCs w:val="22"/>
                <w:lang w:val="en-GB"/>
              </w:rPr>
              <w:t xml:space="preserve">  U</w:t>
            </w:r>
            <w:r w:rsidR="00FF64DA">
              <w:rPr>
                <w:rFonts w:asciiTheme="minorHAnsi" w:hAnsiTheme="minorHAnsi" w:cstheme="minorHAnsi"/>
                <w:sz w:val="22"/>
                <w:szCs w:val="22"/>
                <w:lang w:val="en-GB"/>
              </w:rPr>
              <w:t>rgent u</w:t>
            </w:r>
            <w:r w:rsidR="00FF64DA" w:rsidRPr="004B62D9">
              <w:rPr>
                <w:rFonts w:asciiTheme="minorHAnsi" w:hAnsiTheme="minorHAnsi" w:cstheme="minorHAnsi"/>
                <w:sz w:val="22"/>
                <w:szCs w:val="22"/>
                <w:lang w:val="en-GB"/>
              </w:rPr>
              <w:t>nforeseeable circumstances</w:t>
            </w:r>
          </w:p>
          <w:p w14:paraId="0D471B3A" w14:textId="77777777" w:rsidR="00FF64DA" w:rsidRDefault="00FF64DA" w:rsidP="00FF64DA">
            <w:pPr>
              <w:ind w:left="179"/>
              <w:jc w:val="both"/>
              <w:rPr>
                <w:rFonts w:asciiTheme="minorHAnsi" w:hAnsiTheme="minorHAnsi" w:cstheme="minorHAnsi"/>
                <w:sz w:val="22"/>
                <w:szCs w:val="22"/>
                <w:lang w:val="en-GB"/>
              </w:rPr>
            </w:pPr>
          </w:p>
          <w:p w14:paraId="7BEC315F" w14:textId="77777777" w:rsidR="00FF64DA" w:rsidRDefault="00FF64DA" w:rsidP="00FF64DA">
            <w:pPr>
              <w:ind w:left="179"/>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The COVID-19 outbreak has resulted in drastic travel restrictions and closure of borders between a majority of States. The competent authority needs to use its resources in order to administer the numerour impacts of this situation on the aviation system and therefore, for the time being, does not have the capability to timely implement Part-BFCL. </w:t>
            </w:r>
          </w:p>
          <w:p w14:paraId="2F2EF748" w14:textId="77777777" w:rsidR="00FF64DA" w:rsidRDefault="00FF64DA" w:rsidP="00FF64DA">
            <w:pPr>
              <w:ind w:left="179"/>
              <w:jc w:val="both"/>
              <w:rPr>
                <w:rFonts w:asciiTheme="minorHAnsi" w:hAnsiTheme="minorHAnsi" w:cstheme="minorHAnsi"/>
                <w:sz w:val="22"/>
                <w:szCs w:val="22"/>
                <w:lang w:val="en-GB"/>
              </w:rPr>
            </w:pPr>
          </w:p>
          <w:p w14:paraId="37D1630B" w14:textId="77777777" w:rsidR="00FF64DA" w:rsidRPr="004B62D9" w:rsidRDefault="00FF64DA" w:rsidP="00FF64DA">
            <w:pPr>
              <w:autoSpaceDE/>
              <w:autoSpaceDN/>
              <w:adjustRightInd/>
              <w:ind w:left="179"/>
              <w:jc w:val="both"/>
              <w:rPr>
                <w:rFonts w:asciiTheme="minorHAnsi" w:hAnsiTheme="minorHAnsi" w:cstheme="minorHAnsi"/>
                <w:sz w:val="22"/>
                <w:szCs w:val="22"/>
                <w:lang w:val="en-GB"/>
              </w:rPr>
            </w:pPr>
          </w:p>
          <w:p w14:paraId="76D16752" w14:textId="77777777" w:rsidR="00FF64DA" w:rsidRPr="004B62D9" w:rsidRDefault="00285D61" w:rsidP="00FF64DA">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991557600"/>
                <w14:checkbox>
                  <w14:checked w14:val="1"/>
                  <w14:checkedState w14:val="2612" w14:font="MS Gothic"/>
                  <w14:uncheckedState w14:val="2610" w14:font="MS Gothic"/>
                </w14:checkbox>
              </w:sdtPr>
              <w:sdtEndPr/>
              <w:sdtContent>
                <w:r w:rsidR="00FF64DA" w:rsidRPr="004B62D9">
                  <w:rPr>
                    <w:rFonts w:ascii="Segoe UI Symbol" w:eastAsia="MS Gothic" w:hAnsi="Segoe UI Symbol" w:cs="Segoe UI Symbol"/>
                    <w:sz w:val="22"/>
                    <w:szCs w:val="22"/>
                    <w:lang w:val="en-GB"/>
                  </w:rPr>
                  <w:t>☒</w:t>
                </w:r>
              </w:sdtContent>
            </w:sdt>
            <w:r w:rsidR="00FF64DA" w:rsidRPr="004B62D9">
              <w:rPr>
                <w:rFonts w:asciiTheme="minorHAnsi" w:hAnsiTheme="minorHAnsi" w:cstheme="minorHAnsi"/>
                <w:sz w:val="22"/>
                <w:szCs w:val="22"/>
                <w:lang w:val="en-GB"/>
              </w:rPr>
              <w:t xml:space="preserve">  Urgent operational needs</w:t>
            </w:r>
          </w:p>
          <w:p w14:paraId="5A75BC2F" w14:textId="77777777" w:rsidR="00FF64DA" w:rsidRDefault="00FF64DA" w:rsidP="00FF64DA">
            <w:pPr>
              <w:autoSpaceDE/>
              <w:autoSpaceDN/>
              <w:adjustRightInd/>
              <w:ind w:left="179"/>
              <w:jc w:val="both"/>
              <w:rPr>
                <w:rFonts w:asciiTheme="minorHAnsi" w:hAnsiTheme="minorHAnsi" w:cstheme="minorHAnsi"/>
                <w:sz w:val="22"/>
                <w:szCs w:val="22"/>
                <w:lang w:val="en-GB"/>
              </w:rPr>
            </w:pPr>
          </w:p>
          <w:p w14:paraId="71C1399A" w14:textId="77777777" w:rsidR="00FF64DA" w:rsidRDefault="00FF64DA" w:rsidP="00FF64DA">
            <w:pPr>
              <w:autoSpaceDE/>
              <w:autoSpaceDN/>
              <w:adjustRightInd/>
              <w:ind w:left="179"/>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A modified application of the transitional provisions related to Part-BFCL, particularly of extended transitional time periods, allows the competent authority to </w:t>
            </w:r>
            <w:r>
              <w:rPr>
                <w:rFonts w:asciiTheme="minorHAnsi" w:hAnsiTheme="minorHAnsi" w:cstheme="minorHAnsi"/>
                <w:sz w:val="22"/>
                <w:szCs w:val="22"/>
                <w:lang w:val="en-GB"/>
              </w:rPr>
              <w:t>concentrate</w:t>
            </w:r>
            <w:r w:rsidRPr="004B62D9">
              <w:rPr>
                <w:rFonts w:asciiTheme="minorHAnsi" w:hAnsiTheme="minorHAnsi" w:cstheme="minorHAnsi"/>
                <w:sz w:val="22"/>
                <w:szCs w:val="22"/>
                <w:lang w:val="en-GB"/>
              </w:rPr>
              <w:t xml:space="preserve"> its resources for handling the COVID-19 outbreak and to focus on the full implementation of Part-BFCL at a later stage. </w:t>
            </w:r>
          </w:p>
          <w:p w14:paraId="7CBAEC4C" w14:textId="18C7945A" w:rsidR="00FF64DA" w:rsidRPr="00FF64DA" w:rsidRDefault="00FF64DA" w:rsidP="00FF64DA">
            <w:pPr>
              <w:ind w:left="179"/>
              <w:jc w:val="both"/>
              <w:rPr>
                <w:rFonts w:asciiTheme="minorHAnsi" w:hAnsiTheme="minorHAnsi"/>
                <w:sz w:val="22"/>
                <w:szCs w:val="22"/>
                <w:lang w:val="en-GB"/>
              </w:rPr>
            </w:pPr>
          </w:p>
        </w:tc>
      </w:tr>
      <w:tr w:rsidR="00FF64DA" w:rsidRPr="00365114" w14:paraId="7CBAEC53" w14:textId="77777777" w:rsidTr="00FF64DA">
        <w:trPr>
          <w:trHeight w:val="35"/>
        </w:trPr>
        <w:tc>
          <w:tcPr>
            <w:tcW w:w="2826" w:type="dxa"/>
            <w:vMerge/>
            <w:shd w:val="clear" w:color="auto" w:fill="auto"/>
          </w:tcPr>
          <w:p w14:paraId="7CBAEC4E" w14:textId="77777777" w:rsidR="00FF64DA" w:rsidRPr="00365114" w:rsidRDefault="00FF64DA" w:rsidP="00FF64DA">
            <w:pPr>
              <w:rPr>
                <w:rFonts w:asciiTheme="minorHAnsi" w:hAnsiTheme="minorHAnsi"/>
                <w:sz w:val="22"/>
                <w:szCs w:val="22"/>
              </w:rPr>
            </w:pPr>
          </w:p>
        </w:tc>
        <w:tc>
          <w:tcPr>
            <w:tcW w:w="7943" w:type="dxa"/>
            <w:gridSpan w:val="2"/>
            <w:tcBorders>
              <w:top w:val="nil"/>
            </w:tcBorders>
            <w:shd w:val="clear" w:color="auto" w:fill="auto"/>
          </w:tcPr>
          <w:p w14:paraId="7CBAEC52" w14:textId="6D533E7C" w:rsidR="00FF64DA" w:rsidRPr="00365114" w:rsidRDefault="00FF64DA" w:rsidP="00FF64DA">
            <w:pPr>
              <w:pStyle w:val="ListParagraph"/>
              <w:ind w:left="0"/>
              <w:jc w:val="both"/>
              <w:rPr>
                <w:rFonts w:asciiTheme="minorHAnsi" w:hAnsiTheme="minorHAnsi"/>
                <w:sz w:val="22"/>
                <w:szCs w:val="22"/>
              </w:rPr>
            </w:pPr>
          </w:p>
        </w:tc>
      </w:tr>
      <w:tr w:rsidR="00FF64DA" w:rsidRPr="00365114" w14:paraId="7CBAEC60" w14:textId="77777777" w:rsidTr="00EB135E">
        <w:trPr>
          <w:trHeight w:val="1054"/>
        </w:trPr>
        <w:tc>
          <w:tcPr>
            <w:tcW w:w="2826" w:type="dxa"/>
            <w:shd w:val="clear" w:color="auto" w:fill="auto"/>
          </w:tcPr>
          <w:p w14:paraId="7CBAEC54"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In case of non approved change/repair:</w:t>
            </w:r>
            <w:r w:rsidRPr="00365114">
              <w:rPr>
                <w:rStyle w:val="EndnoteReference"/>
                <w:rFonts w:asciiTheme="minorHAnsi" w:hAnsiTheme="minorHAnsi"/>
                <w:sz w:val="22"/>
                <w:szCs w:val="22"/>
              </w:rPr>
              <w:endnoteReference w:id="14"/>
            </w:r>
          </w:p>
          <w:p w14:paraId="7CBAEC55" w14:textId="77777777" w:rsidR="00FF64DA" w:rsidRPr="00365114" w:rsidRDefault="00FF64DA" w:rsidP="00FF64DA">
            <w:pPr>
              <w:rPr>
                <w:rFonts w:asciiTheme="minorHAnsi" w:hAnsiTheme="minorHAnsi"/>
                <w:sz w:val="22"/>
                <w:szCs w:val="22"/>
              </w:rPr>
            </w:pPr>
          </w:p>
          <w:p w14:paraId="7CBAEC56" w14:textId="77777777" w:rsidR="00FF64DA" w:rsidRPr="00365114" w:rsidRDefault="00FF64DA" w:rsidP="00FF64DA">
            <w:pPr>
              <w:rPr>
                <w:rFonts w:asciiTheme="minorHAnsi" w:hAnsiTheme="minorHAnsi"/>
                <w:sz w:val="22"/>
                <w:szCs w:val="22"/>
              </w:rPr>
            </w:pPr>
          </w:p>
          <w:p w14:paraId="7CBAEC57" w14:textId="77777777" w:rsidR="00FF64DA" w:rsidRPr="00365114" w:rsidRDefault="00FF64DA" w:rsidP="00FF64DA">
            <w:pPr>
              <w:rPr>
                <w:rFonts w:asciiTheme="minorHAnsi" w:hAnsiTheme="minorHAnsi"/>
                <w:sz w:val="22"/>
                <w:szCs w:val="22"/>
              </w:rPr>
            </w:pPr>
          </w:p>
        </w:tc>
        <w:tc>
          <w:tcPr>
            <w:tcW w:w="7943" w:type="dxa"/>
            <w:gridSpan w:val="2"/>
            <w:tcBorders>
              <w:bottom w:val="single" w:sz="4" w:space="0" w:color="auto"/>
            </w:tcBorders>
            <w:shd w:val="clear" w:color="auto" w:fill="auto"/>
          </w:tcPr>
          <w:p w14:paraId="7CBAEC58" w14:textId="03D190BD" w:rsidR="00FF64DA" w:rsidRPr="00365114" w:rsidRDefault="00FF64DA" w:rsidP="00FF64DA">
            <w:pPr>
              <w:rPr>
                <w:rFonts w:asciiTheme="minorHAnsi" w:hAnsiTheme="minorHAnsi"/>
                <w:sz w:val="22"/>
                <w:szCs w:val="22"/>
              </w:rPr>
            </w:pPr>
            <w:r w:rsidRPr="00365114">
              <w:rPr>
                <w:rFonts w:asciiTheme="minorHAnsi" w:hAnsiTheme="minorHAnsi"/>
                <w:sz w:val="22"/>
                <w:szCs w:val="22"/>
              </w:rPr>
              <w:t>If applicable, please refer to the EASA Project number:</w:t>
            </w:r>
            <w:r>
              <w:rPr>
                <w:rFonts w:asciiTheme="minorHAnsi" w:hAnsiTheme="minorHAnsi"/>
                <w:sz w:val="22"/>
                <w:szCs w:val="22"/>
              </w:rPr>
              <w:t xml:space="preserve"> N/A</w:t>
            </w:r>
          </w:p>
          <w:p w14:paraId="7CBAEC59" w14:textId="77777777" w:rsidR="00FF64DA" w:rsidRPr="00365114" w:rsidRDefault="00FF64DA" w:rsidP="00FF64DA">
            <w:pPr>
              <w:rPr>
                <w:rFonts w:asciiTheme="minorHAnsi" w:hAnsiTheme="minorHAnsi"/>
                <w:sz w:val="22"/>
                <w:szCs w:val="22"/>
              </w:rPr>
            </w:pPr>
          </w:p>
          <w:p w14:paraId="7CBAEC5A" w14:textId="77777777" w:rsidR="00FF64DA" w:rsidRPr="00365114" w:rsidRDefault="00FF64DA" w:rsidP="00FF64DA">
            <w:pPr>
              <w:rPr>
                <w:rFonts w:asciiTheme="minorHAnsi" w:hAnsiTheme="minorHAnsi"/>
                <w:sz w:val="22"/>
                <w:szCs w:val="22"/>
              </w:rPr>
            </w:pPr>
          </w:p>
          <w:p w14:paraId="7CBAEC5B" w14:textId="77777777" w:rsidR="00FF64DA" w:rsidRPr="00365114" w:rsidRDefault="00FF64DA" w:rsidP="00FF64DA">
            <w:pPr>
              <w:rPr>
                <w:rFonts w:asciiTheme="minorHAnsi" w:hAnsiTheme="minorHAnsi"/>
                <w:sz w:val="22"/>
                <w:szCs w:val="22"/>
              </w:rPr>
            </w:pPr>
          </w:p>
          <w:p w14:paraId="7CBAEC5C"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If no Project number, classification of the change/repair in accordance with Part 21:</w:t>
            </w:r>
          </w:p>
          <w:p w14:paraId="7CBAEC5D"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Minor   □     /     Major   □</w:t>
            </w:r>
          </w:p>
          <w:p w14:paraId="7CBAEC5E" w14:textId="77777777" w:rsidR="00FF64DA" w:rsidRPr="00365114" w:rsidRDefault="00FF64DA" w:rsidP="00FF64DA">
            <w:pPr>
              <w:rPr>
                <w:rFonts w:asciiTheme="minorHAnsi" w:hAnsiTheme="minorHAnsi"/>
                <w:sz w:val="22"/>
                <w:szCs w:val="22"/>
              </w:rPr>
            </w:pPr>
          </w:p>
          <w:p w14:paraId="7CBAEC5F" w14:textId="77777777" w:rsidR="00FF64DA" w:rsidRPr="00365114" w:rsidRDefault="00FF64DA" w:rsidP="00FF64DA">
            <w:pPr>
              <w:rPr>
                <w:rFonts w:asciiTheme="minorHAnsi" w:hAnsiTheme="minorHAnsi"/>
                <w:sz w:val="22"/>
                <w:szCs w:val="22"/>
              </w:rPr>
            </w:pPr>
          </w:p>
        </w:tc>
      </w:tr>
      <w:tr w:rsidR="00FF64DA" w:rsidRPr="00365114" w14:paraId="7CBAEC65" w14:textId="77777777" w:rsidTr="00EB135E">
        <w:trPr>
          <w:trHeight w:val="1185"/>
        </w:trPr>
        <w:tc>
          <w:tcPr>
            <w:tcW w:w="2826" w:type="dxa"/>
            <w:shd w:val="clear" w:color="auto" w:fill="auto"/>
          </w:tcPr>
          <w:p w14:paraId="7CBAEC61"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 xml:space="preserve">Justifications of the maintained Level of Safety; </w:t>
            </w:r>
          </w:p>
          <w:p w14:paraId="7CBAEC62"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Mitigating measures, if any</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p w14:paraId="7CBAEC63" w14:textId="77777777" w:rsidR="00FF64DA" w:rsidRPr="00365114" w:rsidRDefault="00FF64DA" w:rsidP="00FF64DA">
            <w:pPr>
              <w:rPr>
                <w:rFonts w:asciiTheme="minorHAnsi" w:hAnsiTheme="minorHAnsi"/>
                <w:sz w:val="22"/>
                <w:szCs w:val="22"/>
              </w:rPr>
            </w:pPr>
          </w:p>
        </w:tc>
        <w:tc>
          <w:tcPr>
            <w:tcW w:w="7943" w:type="dxa"/>
            <w:gridSpan w:val="2"/>
            <w:shd w:val="clear" w:color="auto" w:fill="auto"/>
          </w:tcPr>
          <w:p w14:paraId="7CBAEC64" w14:textId="343CBEA1" w:rsidR="00FF64DA" w:rsidRPr="005702FA" w:rsidRDefault="00FF64DA" w:rsidP="005702FA">
            <w:pPr>
              <w:jc w:val="both"/>
              <w:rPr>
                <w:rFonts w:asciiTheme="minorHAnsi" w:hAnsiTheme="minorHAnsi"/>
                <w:sz w:val="22"/>
                <w:szCs w:val="22"/>
                <w:lang w:val="en-GB"/>
              </w:rPr>
            </w:pPr>
            <w:r w:rsidRPr="004B62D9">
              <w:rPr>
                <w:rFonts w:asciiTheme="minorHAnsi" w:hAnsiTheme="minorHAnsi"/>
                <w:sz w:val="22"/>
                <w:szCs w:val="22"/>
                <w:lang w:val="en-GB"/>
              </w:rPr>
              <w:t xml:space="preserve">Since current comprehensive licensing requirements fully remain in place </w:t>
            </w:r>
            <w:r>
              <w:rPr>
                <w:rFonts w:asciiTheme="minorHAnsi" w:hAnsiTheme="minorHAnsi"/>
                <w:sz w:val="22"/>
                <w:szCs w:val="22"/>
                <w:lang w:val="en-GB"/>
              </w:rPr>
              <w:t>during the exemption period</w:t>
            </w:r>
            <w:r w:rsidRPr="004B62D9">
              <w:rPr>
                <w:rFonts w:asciiTheme="minorHAnsi" w:hAnsiTheme="minorHAnsi"/>
                <w:sz w:val="22"/>
                <w:szCs w:val="22"/>
                <w:lang w:val="en-GB"/>
              </w:rPr>
              <w:t xml:space="preserve">, no </w:t>
            </w:r>
            <w:r>
              <w:rPr>
                <w:rFonts w:asciiTheme="minorHAnsi" w:hAnsiTheme="minorHAnsi"/>
                <w:sz w:val="22"/>
                <w:szCs w:val="22"/>
                <w:lang w:val="en-GB"/>
              </w:rPr>
              <w:t xml:space="preserve">additional </w:t>
            </w:r>
            <w:r w:rsidRPr="004B62D9">
              <w:rPr>
                <w:rFonts w:asciiTheme="minorHAnsi" w:hAnsiTheme="minorHAnsi"/>
                <w:sz w:val="22"/>
                <w:szCs w:val="22"/>
                <w:lang w:val="en-GB"/>
              </w:rPr>
              <w:t>mitigation measures are deemed necessary.</w:t>
            </w:r>
          </w:p>
        </w:tc>
      </w:tr>
      <w:tr w:rsidR="00FF64DA" w:rsidRPr="00365114" w14:paraId="7CBAEC69" w14:textId="77777777" w:rsidTr="00EB135E">
        <w:trPr>
          <w:trHeight w:val="881"/>
        </w:trPr>
        <w:tc>
          <w:tcPr>
            <w:tcW w:w="2826" w:type="dxa"/>
            <w:shd w:val="clear" w:color="auto" w:fill="auto"/>
          </w:tcPr>
          <w:p w14:paraId="7CBAEC66"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Additional observations</w:t>
            </w:r>
            <w:r w:rsidRPr="00365114">
              <w:rPr>
                <w:rStyle w:val="EndnoteReference"/>
                <w:rFonts w:asciiTheme="minorHAnsi" w:hAnsiTheme="minorHAnsi"/>
                <w:sz w:val="22"/>
                <w:szCs w:val="22"/>
              </w:rPr>
              <w:endnoteReference w:id="16"/>
            </w:r>
          </w:p>
          <w:p w14:paraId="7CBAEC67"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(if any)</w:t>
            </w:r>
          </w:p>
        </w:tc>
        <w:tc>
          <w:tcPr>
            <w:tcW w:w="7943" w:type="dxa"/>
            <w:gridSpan w:val="2"/>
            <w:shd w:val="clear" w:color="auto" w:fill="auto"/>
          </w:tcPr>
          <w:p w14:paraId="7CBAEC68" w14:textId="77777777" w:rsidR="00FF64DA" w:rsidRPr="00365114" w:rsidRDefault="00FF64DA" w:rsidP="00FF64DA">
            <w:pPr>
              <w:rPr>
                <w:rFonts w:asciiTheme="minorHAnsi" w:hAnsiTheme="minorHAnsi"/>
                <w:sz w:val="22"/>
                <w:szCs w:val="22"/>
              </w:rPr>
            </w:pPr>
          </w:p>
        </w:tc>
      </w:tr>
      <w:tr w:rsidR="00FF64DA" w:rsidRPr="00365114" w14:paraId="7CBAEC6D" w14:textId="77777777" w:rsidTr="00EB135E">
        <w:trPr>
          <w:trHeight w:val="1259"/>
        </w:trPr>
        <w:tc>
          <w:tcPr>
            <w:tcW w:w="2826" w:type="dxa"/>
            <w:tcBorders>
              <w:bottom w:val="single" w:sz="4" w:space="0" w:color="auto"/>
            </w:tcBorders>
            <w:shd w:val="clear" w:color="auto" w:fill="auto"/>
          </w:tcPr>
          <w:p w14:paraId="7CBAEC6A"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Contact Details of NAA</w:t>
            </w:r>
            <w:r w:rsidRPr="00365114">
              <w:rPr>
                <w:rStyle w:val="EndnoteReference"/>
                <w:rFonts w:asciiTheme="minorHAnsi" w:hAnsiTheme="minorHAnsi"/>
                <w:sz w:val="22"/>
                <w:szCs w:val="22"/>
              </w:rPr>
              <w:endnoteReference w:id="17"/>
            </w:r>
          </w:p>
          <w:p w14:paraId="7CBAEC6B" w14:textId="77777777" w:rsidR="00FF64DA" w:rsidRPr="00365114" w:rsidRDefault="00FF64DA" w:rsidP="00FF64DA">
            <w:pPr>
              <w:rPr>
                <w:rFonts w:asciiTheme="minorHAnsi" w:hAnsiTheme="minorHAnsi"/>
                <w:sz w:val="22"/>
                <w:szCs w:val="22"/>
              </w:rPr>
            </w:pPr>
          </w:p>
        </w:tc>
        <w:tc>
          <w:tcPr>
            <w:tcW w:w="7943" w:type="dxa"/>
            <w:gridSpan w:val="2"/>
            <w:tcBorders>
              <w:bottom w:val="single" w:sz="4" w:space="0" w:color="auto"/>
            </w:tcBorders>
            <w:shd w:val="clear" w:color="auto" w:fill="auto"/>
          </w:tcPr>
          <w:p w14:paraId="2B807139" w14:textId="1AA7DC66" w:rsidR="00FF64DA" w:rsidRPr="005F3DDC" w:rsidRDefault="00FF64DA" w:rsidP="00FF64DA">
            <w:pPr>
              <w:rPr>
                <w:rFonts w:asciiTheme="minorHAnsi" w:hAnsiTheme="minorHAnsi"/>
                <w:sz w:val="22"/>
                <w:szCs w:val="22"/>
                <w:lang w:val="en-GB"/>
              </w:rPr>
            </w:pPr>
            <w:r w:rsidRPr="005F3DDC">
              <w:rPr>
                <w:rFonts w:asciiTheme="minorHAnsi" w:hAnsiTheme="minorHAnsi"/>
                <w:sz w:val="22"/>
                <w:szCs w:val="22"/>
                <w:lang w:val="en-GB"/>
              </w:rPr>
              <w:t xml:space="preserve">First name           </w:t>
            </w:r>
          </w:p>
          <w:p w14:paraId="1C075374" w14:textId="34BEFE8F" w:rsidR="00FF64DA" w:rsidRPr="005F3DDC" w:rsidRDefault="00FF64DA" w:rsidP="00FF64DA">
            <w:pPr>
              <w:rPr>
                <w:rFonts w:asciiTheme="minorHAnsi" w:hAnsiTheme="minorHAnsi"/>
                <w:sz w:val="22"/>
                <w:szCs w:val="22"/>
                <w:lang w:val="en-GB"/>
              </w:rPr>
            </w:pPr>
            <w:r w:rsidRPr="005F3DDC">
              <w:rPr>
                <w:rFonts w:asciiTheme="minorHAnsi" w:hAnsiTheme="minorHAnsi"/>
                <w:sz w:val="22"/>
                <w:szCs w:val="22"/>
                <w:lang w:val="en-GB"/>
              </w:rPr>
              <w:t xml:space="preserve">Surname              </w:t>
            </w:r>
          </w:p>
          <w:p w14:paraId="1C36F355" w14:textId="1E38950F" w:rsidR="00FF64DA" w:rsidRPr="005F3DDC" w:rsidRDefault="00FF64DA" w:rsidP="00FF64DA">
            <w:pPr>
              <w:rPr>
                <w:rFonts w:asciiTheme="minorHAnsi" w:hAnsiTheme="minorHAnsi"/>
                <w:sz w:val="22"/>
                <w:szCs w:val="22"/>
                <w:lang w:val="en-GB"/>
              </w:rPr>
            </w:pPr>
            <w:r w:rsidRPr="005F3DDC">
              <w:rPr>
                <w:rFonts w:asciiTheme="minorHAnsi" w:hAnsiTheme="minorHAnsi"/>
                <w:sz w:val="22"/>
                <w:szCs w:val="22"/>
                <w:lang w:val="en-GB"/>
              </w:rPr>
              <w:t xml:space="preserve">E-mail                   </w:t>
            </w:r>
          </w:p>
          <w:p w14:paraId="7CBAEC6C" w14:textId="7BBB2382" w:rsidR="00FF64DA" w:rsidRPr="00365114" w:rsidRDefault="00FF64DA" w:rsidP="00FF64DA">
            <w:pPr>
              <w:rPr>
                <w:rFonts w:asciiTheme="minorHAnsi" w:hAnsiTheme="minorHAnsi"/>
                <w:sz w:val="22"/>
                <w:szCs w:val="22"/>
              </w:rPr>
            </w:pPr>
            <w:r>
              <w:rPr>
                <w:rFonts w:asciiTheme="minorHAnsi" w:hAnsiTheme="minorHAnsi"/>
                <w:sz w:val="22"/>
                <w:szCs w:val="22"/>
              </w:rPr>
              <w:t xml:space="preserve">Phone                   </w:t>
            </w:r>
          </w:p>
        </w:tc>
      </w:tr>
      <w:tr w:rsidR="00FF64DA" w:rsidRPr="00365114" w14:paraId="7CBAEC6F" w14:textId="77777777" w:rsidTr="00EB135E">
        <w:tc>
          <w:tcPr>
            <w:tcW w:w="10769" w:type="dxa"/>
            <w:gridSpan w:val="3"/>
            <w:shd w:val="clear" w:color="auto" w:fill="E0E0E0"/>
          </w:tcPr>
          <w:p w14:paraId="7CBAEC6E"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 xml:space="preserve">Agency Use </w:t>
            </w:r>
          </w:p>
        </w:tc>
      </w:tr>
      <w:tr w:rsidR="00FF64DA" w:rsidRPr="00365114" w14:paraId="7CBAEC72" w14:textId="77777777" w:rsidTr="00EB135E">
        <w:trPr>
          <w:trHeight w:val="463"/>
        </w:trPr>
        <w:tc>
          <w:tcPr>
            <w:tcW w:w="2826" w:type="dxa"/>
            <w:shd w:val="clear" w:color="auto" w:fill="auto"/>
          </w:tcPr>
          <w:p w14:paraId="7CBAEC70"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 xml:space="preserve">Date received </w:t>
            </w:r>
          </w:p>
        </w:tc>
        <w:tc>
          <w:tcPr>
            <w:tcW w:w="7943" w:type="dxa"/>
            <w:gridSpan w:val="2"/>
            <w:shd w:val="clear" w:color="auto" w:fill="auto"/>
          </w:tcPr>
          <w:p w14:paraId="7CBAEC71" w14:textId="77777777" w:rsidR="00FF64DA" w:rsidRPr="00365114" w:rsidRDefault="00FF64DA" w:rsidP="00FF64DA">
            <w:pPr>
              <w:rPr>
                <w:rFonts w:asciiTheme="minorHAnsi" w:hAnsiTheme="minorHAnsi"/>
                <w:sz w:val="22"/>
                <w:szCs w:val="22"/>
              </w:rPr>
            </w:pPr>
          </w:p>
        </w:tc>
      </w:tr>
      <w:tr w:rsidR="00FF64DA" w:rsidRPr="00365114" w14:paraId="7CBAEC75" w14:textId="77777777" w:rsidTr="00EB135E">
        <w:trPr>
          <w:trHeight w:val="542"/>
        </w:trPr>
        <w:tc>
          <w:tcPr>
            <w:tcW w:w="2826" w:type="dxa"/>
            <w:shd w:val="clear" w:color="auto" w:fill="auto"/>
          </w:tcPr>
          <w:p w14:paraId="7CBAEC73" w14:textId="77777777" w:rsidR="00FF64DA" w:rsidRPr="00365114" w:rsidRDefault="00FF64DA" w:rsidP="00FF64DA">
            <w:pPr>
              <w:rPr>
                <w:rFonts w:asciiTheme="minorHAnsi" w:hAnsiTheme="minorHAnsi"/>
                <w:sz w:val="22"/>
                <w:szCs w:val="22"/>
              </w:rPr>
            </w:pPr>
            <w:r w:rsidRPr="00365114">
              <w:rPr>
                <w:rFonts w:asciiTheme="minorHAnsi" w:hAnsiTheme="minorHAnsi"/>
                <w:sz w:val="22"/>
                <w:szCs w:val="22"/>
              </w:rPr>
              <w:t>Date and reference of recommendation</w:t>
            </w:r>
          </w:p>
        </w:tc>
        <w:tc>
          <w:tcPr>
            <w:tcW w:w="7943" w:type="dxa"/>
            <w:gridSpan w:val="2"/>
            <w:shd w:val="clear" w:color="auto" w:fill="auto"/>
          </w:tcPr>
          <w:p w14:paraId="7CBAEC74" w14:textId="77777777" w:rsidR="00FF64DA" w:rsidRPr="00365114" w:rsidRDefault="00FF64DA" w:rsidP="00FF64DA">
            <w:pPr>
              <w:rPr>
                <w:rFonts w:asciiTheme="minorHAnsi" w:hAnsiTheme="minorHAnsi"/>
                <w:sz w:val="22"/>
                <w:szCs w:val="22"/>
              </w:rPr>
            </w:pPr>
          </w:p>
        </w:tc>
      </w:tr>
    </w:tbl>
    <w:p w14:paraId="7CBAEC76" w14:textId="77777777" w:rsidR="00B05951" w:rsidRPr="00365114" w:rsidRDefault="00B05951" w:rsidP="0066371F">
      <w:pPr>
        <w:jc w:val="center"/>
        <w:rPr>
          <w:rFonts w:asciiTheme="minorHAnsi" w:hAnsiTheme="minorHAnsi"/>
        </w:rPr>
      </w:pPr>
    </w:p>
    <w:p w14:paraId="7CBAEC77" w14:textId="77777777" w:rsidR="00F0241A" w:rsidRPr="00365114" w:rsidRDefault="00F0241A" w:rsidP="00F0241A">
      <w:pPr>
        <w:rPr>
          <w:rFonts w:asciiTheme="minorHAnsi" w:hAnsiTheme="minorHAnsi"/>
        </w:rPr>
      </w:pPr>
      <w:r w:rsidRPr="00365114">
        <w:rPr>
          <w:rFonts w:asciiTheme="minorHAnsi" w:hAnsiTheme="minorHAnsi"/>
        </w:rPr>
        <w:t xml:space="preserve">This form should be used to provide the basic details regarding the exemptions to be notified as per </w:t>
      </w:r>
      <w:r w:rsidR="00F134BE" w:rsidRPr="00365114">
        <w:rPr>
          <w:rFonts w:asciiTheme="minorHAnsi" w:hAnsiTheme="minorHAnsi"/>
        </w:rPr>
        <w:t xml:space="preserve">Article </w:t>
      </w:r>
      <w:r w:rsidRPr="00365114">
        <w:rPr>
          <w:rFonts w:asciiTheme="minorHAnsi" w:hAnsiTheme="minorHAnsi"/>
        </w:rPr>
        <w:t xml:space="preserve">14(4) of </w:t>
      </w:r>
      <w:r w:rsidR="00F134BE" w:rsidRPr="00365114">
        <w:rPr>
          <w:rFonts w:asciiTheme="minorHAnsi" w:hAnsiTheme="minorHAnsi"/>
        </w:rPr>
        <w:t>Regulation (EC) 216/2008</w:t>
      </w:r>
      <w:r w:rsidRPr="00365114">
        <w:rPr>
          <w:rFonts w:asciiTheme="minorHAnsi" w:hAnsiTheme="minorHAnsi"/>
        </w:rPr>
        <w:t>. Provision of the data request in English will assist in processing the Agency recommendation in a timely manner</w:t>
      </w:r>
    </w:p>
    <w:p w14:paraId="7CBAEC78" w14:textId="77777777" w:rsidR="00F0241A" w:rsidRPr="00365114" w:rsidRDefault="00F0241A" w:rsidP="00F0241A">
      <w:pPr>
        <w:rPr>
          <w:rFonts w:asciiTheme="minorHAnsi" w:hAnsiTheme="minorHAnsi"/>
        </w:rPr>
      </w:pPr>
    </w:p>
    <w:p w14:paraId="7CBAEC7B" w14:textId="07B19607" w:rsidR="00EB135E" w:rsidRDefault="00F0241A" w:rsidP="00F0347C">
      <w:pPr>
        <w:outlineLvl w:val="0"/>
      </w:pPr>
      <w:r w:rsidRPr="00365114">
        <w:rPr>
          <w:rFonts w:asciiTheme="minorHAnsi" w:hAnsiTheme="minorHAnsi"/>
        </w:rPr>
        <w:lastRenderedPageBreak/>
        <w:t>For instructions, please see details next page.</w:t>
      </w:r>
    </w:p>
    <w:p w14:paraId="7CBAEC7C" w14:textId="77777777" w:rsidR="00D6163B" w:rsidRDefault="00D6163B" w:rsidP="0066371F">
      <w:pPr>
        <w:jc w:val="center"/>
      </w:pPr>
    </w:p>
    <w:p w14:paraId="7CBAEC7D" w14:textId="77777777" w:rsidR="00572D9C" w:rsidRPr="00572D9C" w:rsidRDefault="00D6163B" w:rsidP="00572D9C">
      <w:pPr>
        <w:jc w:val="center"/>
        <w:rPr>
          <w:rFonts w:asciiTheme="minorHAnsi" w:hAnsiTheme="minorHAnsi"/>
          <w:sz w:val="22"/>
          <w:szCs w:val="22"/>
        </w:rPr>
      </w:pPr>
      <w:r w:rsidRPr="000B604A">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6146" w14:textId="77777777" w:rsidR="00A64DD7" w:rsidRDefault="00A64DD7">
      <w:r>
        <w:separator/>
      </w:r>
    </w:p>
  </w:endnote>
  <w:endnote w:type="continuationSeparator" w:id="0">
    <w:p w14:paraId="21C40DE8" w14:textId="77777777" w:rsidR="00A64DD7" w:rsidRDefault="00A64DD7">
      <w:r>
        <w:continuationSeparator/>
      </w:r>
    </w:p>
  </w:endnote>
  <w:endnote w:id="1">
    <w:p w14:paraId="7CBAEC9D"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State where the notification of exemption comes from.</w:t>
      </w:r>
    </w:p>
    <w:p w14:paraId="7CBAEC9E" w14:textId="77777777" w:rsidR="0066371F" w:rsidRPr="000B604A" w:rsidRDefault="0066371F" w:rsidP="0066371F">
      <w:pPr>
        <w:pStyle w:val="EndnoteText"/>
        <w:jc w:val="both"/>
        <w:rPr>
          <w:rFonts w:asciiTheme="minorHAnsi" w:hAnsiTheme="minorHAnsi"/>
        </w:rPr>
      </w:pPr>
    </w:p>
  </w:endnote>
  <w:endnote w:id="2">
    <w:p w14:paraId="7CBAEC9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Reference of the notification letter from the Member State or associated State to the Commission, the Agency and the other Member States.</w:t>
      </w:r>
    </w:p>
  </w:endnote>
  <w:endnote w:id="3">
    <w:p w14:paraId="7CBAECA0" w14:textId="77777777" w:rsidR="0066371F" w:rsidRPr="000B604A" w:rsidRDefault="0066371F" w:rsidP="0066371F">
      <w:pPr>
        <w:pStyle w:val="EndnoteText"/>
        <w:jc w:val="both"/>
        <w:rPr>
          <w:rFonts w:asciiTheme="minorHAnsi" w:hAnsiTheme="minorHAnsi"/>
        </w:rPr>
      </w:pPr>
    </w:p>
    <w:p w14:paraId="7CBAECA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issuance of notification letter as mentioned in block 2.</w:t>
      </w:r>
    </w:p>
  </w:endnote>
  <w:endnote w:id="4">
    <w:p w14:paraId="7CBAECA2" w14:textId="77777777" w:rsidR="00FF64DA" w:rsidRPr="000B604A" w:rsidRDefault="00FF64DA" w:rsidP="0066371F">
      <w:pPr>
        <w:pStyle w:val="EndnoteText"/>
        <w:jc w:val="both"/>
        <w:rPr>
          <w:rFonts w:asciiTheme="minorHAnsi" w:hAnsiTheme="minorHAnsi"/>
        </w:rPr>
      </w:pPr>
    </w:p>
    <w:p w14:paraId="7CBAECA3"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Regulation (EC) 216/2008 (hereafter referred to as “Basic Regulation”) and articles. Basically, reference shall be made to Basic Regulation Article 14(4). Specific reference to Implementing Rules can be given in addition (example: Part 21, Part M … with the applicable paragraph corresponding to the NAA remit).</w:t>
      </w:r>
    </w:p>
  </w:endnote>
  <w:endnote w:id="5">
    <w:p w14:paraId="7CBAECA4" w14:textId="77777777" w:rsidR="00FF64DA" w:rsidRPr="000B604A" w:rsidRDefault="00FF64DA" w:rsidP="0066371F">
      <w:pPr>
        <w:pStyle w:val="EndnoteText"/>
        <w:jc w:val="both"/>
        <w:rPr>
          <w:rFonts w:asciiTheme="minorHAnsi" w:hAnsiTheme="minorHAnsi"/>
        </w:rPr>
      </w:pPr>
    </w:p>
    <w:p w14:paraId="7CBAECA5"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According to Basic Regulation   Article 14(4) , the exemption shall be notified only in those two cases:</w:t>
      </w:r>
    </w:p>
    <w:p w14:paraId="7CBAECA6" w14:textId="77777777" w:rsidR="00FF64DA" w:rsidRPr="000B604A" w:rsidRDefault="00FF64DA" w:rsidP="0066371F">
      <w:pPr>
        <w:pStyle w:val="EndnoteText"/>
        <w:numPr>
          <w:ilvl w:val="0"/>
          <w:numId w:val="1"/>
        </w:numPr>
        <w:jc w:val="both"/>
        <w:rPr>
          <w:rFonts w:asciiTheme="minorHAnsi" w:hAnsiTheme="minorHAnsi"/>
        </w:rPr>
      </w:pPr>
      <w:r w:rsidRPr="000B604A">
        <w:rPr>
          <w:rFonts w:asciiTheme="minorHAnsi" w:hAnsiTheme="minorHAnsi"/>
        </w:rPr>
        <w:t xml:space="preserve">If the exemption is repetitive. </w:t>
      </w:r>
    </w:p>
    <w:p w14:paraId="7CBAECA7" w14:textId="77777777" w:rsidR="00FF64DA" w:rsidRPr="000B604A" w:rsidRDefault="00FF64DA" w:rsidP="0066371F">
      <w:pPr>
        <w:pStyle w:val="EndnoteText"/>
        <w:ind w:left="720"/>
        <w:jc w:val="both"/>
        <w:rPr>
          <w:rFonts w:asciiTheme="minorHAnsi" w:hAnsiTheme="minorHAnsi"/>
        </w:rPr>
      </w:pPr>
      <w:r w:rsidRPr="000B604A">
        <w:rPr>
          <w:rFonts w:asciiTheme="minorHAnsi" w:hAnsiTheme="minorHAnsi"/>
        </w:rPr>
        <w:t>In this case, and if the former exemption was already notified to the Commission (or to EFTA Surveillance Authority, if applicable), to the Member States and to the Agency: provide the reference of the corresponding notification.</w:t>
      </w:r>
    </w:p>
    <w:p w14:paraId="7CBAECA8" w14:textId="77777777" w:rsidR="00FF64DA" w:rsidRPr="000B604A" w:rsidRDefault="00FF64DA" w:rsidP="0066371F">
      <w:pPr>
        <w:pStyle w:val="EndnoteText"/>
        <w:ind w:left="720"/>
        <w:jc w:val="both"/>
        <w:rPr>
          <w:rFonts w:asciiTheme="minorHAnsi" w:hAnsiTheme="minorHAnsi"/>
        </w:rPr>
      </w:pPr>
    </w:p>
    <w:p w14:paraId="7CBAECA9" w14:textId="77777777" w:rsidR="00FF64DA" w:rsidRPr="000B604A" w:rsidRDefault="00FF64DA" w:rsidP="0066371F">
      <w:pPr>
        <w:pStyle w:val="EndnoteText"/>
        <w:numPr>
          <w:ilvl w:val="0"/>
          <w:numId w:val="1"/>
        </w:numPr>
        <w:jc w:val="both"/>
        <w:rPr>
          <w:rFonts w:asciiTheme="minorHAnsi" w:hAnsiTheme="minorHAnsi"/>
        </w:rPr>
      </w:pPr>
      <w:r w:rsidRPr="000B604A">
        <w:rPr>
          <w:rFonts w:asciiTheme="minorHAnsi" w:hAnsiTheme="minorHAnsi"/>
        </w:rPr>
        <w:t>If the exemption is granted for more than 2 months.</w:t>
      </w:r>
    </w:p>
    <w:p w14:paraId="7CBAECAA" w14:textId="77777777" w:rsidR="00FF64DA" w:rsidRPr="000B604A" w:rsidRDefault="00FF64DA" w:rsidP="0066371F">
      <w:pPr>
        <w:pStyle w:val="EndnoteText"/>
        <w:jc w:val="both"/>
        <w:rPr>
          <w:rFonts w:asciiTheme="minorHAnsi" w:hAnsiTheme="minorHAnsi"/>
        </w:rPr>
      </w:pPr>
    </w:p>
  </w:endnote>
  <w:endnote w:id="6">
    <w:p w14:paraId="7CBAECAB" w14:textId="77777777" w:rsidR="00FF64DA" w:rsidRPr="000B604A" w:rsidRDefault="00FF64DA" w:rsidP="00EB135E">
      <w:pPr>
        <w:pStyle w:val="EndnoteText"/>
        <w:jc w:val="both"/>
        <w:rPr>
          <w:rFonts w:asciiTheme="minorHAnsi" w:hAnsiTheme="minorHAnsi"/>
        </w:rPr>
      </w:pPr>
    </w:p>
    <w:p w14:paraId="7CBAECAC" w14:textId="77777777" w:rsidR="00FF64DA" w:rsidRPr="000B604A" w:rsidRDefault="00FF64DA" w:rsidP="00EB135E">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w:t>
      </w:r>
      <w:r>
        <w:rPr>
          <w:rFonts w:asciiTheme="minorHAnsi" w:hAnsiTheme="minorHAnsi"/>
        </w:rPr>
        <w:t>,aerodrome</w:t>
      </w:r>
      <w:r w:rsidRPr="000B604A">
        <w:rPr>
          <w:rFonts w:asciiTheme="minorHAnsi" w:hAnsiTheme="minorHAnsi"/>
        </w:rPr>
        <w:t xml:space="preserve"> or person whom the exemption is granted to.</w:t>
      </w:r>
    </w:p>
  </w:endnote>
  <w:endnote w:id="7">
    <w:p w14:paraId="7CBAECAD" w14:textId="77777777" w:rsidR="00FF64DA" w:rsidRPr="000B604A" w:rsidRDefault="00FF64DA" w:rsidP="004B425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aircraft type/model/variant concerned by the exemption.</w:t>
      </w:r>
    </w:p>
  </w:endnote>
  <w:endnote w:id="8">
    <w:p w14:paraId="7CBAECAE" w14:textId="77777777" w:rsidR="00FF64DA" w:rsidRPr="000B604A" w:rsidRDefault="00FF64DA"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registration concerned by the exemption.</w:t>
      </w:r>
    </w:p>
  </w:endnote>
  <w:endnote w:id="9">
    <w:p w14:paraId="7CBAECAF" w14:textId="77777777" w:rsidR="00FF64DA" w:rsidRPr="000B604A" w:rsidRDefault="00FF64DA"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serial number concerned by the exemption.</w:t>
      </w:r>
    </w:p>
  </w:endnote>
  <w:endnote w:id="10">
    <w:p w14:paraId="7CBAECB0" w14:textId="77777777" w:rsidR="00FF64DA" w:rsidRPr="000B604A" w:rsidRDefault="00FF64DA" w:rsidP="0066371F">
      <w:pPr>
        <w:pStyle w:val="EndnoteText"/>
        <w:jc w:val="both"/>
        <w:rPr>
          <w:rFonts w:asciiTheme="minorHAnsi" w:hAnsiTheme="minorHAnsi"/>
        </w:rPr>
      </w:pPr>
    </w:p>
    <w:p w14:paraId="7CBAECB1"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1">
    <w:p w14:paraId="7CBAECB2" w14:textId="77777777" w:rsidR="00FF64DA" w:rsidRPr="000B604A" w:rsidRDefault="00FF64DA" w:rsidP="0066371F">
      <w:pPr>
        <w:pStyle w:val="EndnoteText"/>
        <w:jc w:val="both"/>
        <w:rPr>
          <w:rFonts w:asciiTheme="minorHAnsi" w:hAnsiTheme="minorHAnsi"/>
        </w:rPr>
      </w:pPr>
    </w:p>
    <w:p w14:paraId="7CBAECB3"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the issuance and date of expiry of the exemption.</w:t>
      </w:r>
    </w:p>
    <w:p w14:paraId="7CBAECB4" w14:textId="77777777" w:rsidR="00FF64DA" w:rsidRPr="000B604A" w:rsidRDefault="00FF64DA" w:rsidP="0066371F">
      <w:pPr>
        <w:pStyle w:val="EndnoteText"/>
        <w:jc w:val="both"/>
        <w:rPr>
          <w:rFonts w:asciiTheme="minorHAnsi" w:hAnsiTheme="minorHAnsi"/>
        </w:rPr>
      </w:pPr>
    </w:p>
  </w:endnote>
  <w:endnote w:id="12">
    <w:p w14:paraId="7CBAECB5"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The description of the exemption should allow the Agency’s experts to provide a technical recommendation.</w:t>
      </w:r>
    </w:p>
    <w:p w14:paraId="7CBAECB6" w14:textId="77777777" w:rsidR="00FF64DA" w:rsidRPr="000B604A" w:rsidRDefault="00FF64DA" w:rsidP="0066371F">
      <w:pPr>
        <w:pStyle w:val="EndnoteText"/>
        <w:jc w:val="both"/>
        <w:rPr>
          <w:rFonts w:asciiTheme="minorHAnsi" w:hAnsiTheme="minorHAnsi"/>
        </w:rPr>
      </w:pPr>
    </w:p>
    <w:p w14:paraId="7CBAECB7" w14:textId="77777777" w:rsidR="00FF64DA" w:rsidRPr="000B604A" w:rsidRDefault="00FF64DA" w:rsidP="0066371F">
      <w:pPr>
        <w:pStyle w:val="EndnoteText"/>
        <w:jc w:val="both"/>
        <w:rPr>
          <w:rFonts w:asciiTheme="minorHAnsi" w:hAnsiTheme="minorHAnsi"/>
        </w:rPr>
      </w:pPr>
      <w:r w:rsidRPr="000B604A">
        <w:rPr>
          <w:rFonts w:asciiTheme="minorHAnsi" w:hAnsiTheme="minorHAnsi"/>
        </w:rPr>
        <w:t>In the case of a non approved change or repair, the title of the change/repair and the reason of non</w:t>
      </w:r>
      <w:r w:rsidRPr="000B604A">
        <w:rPr>
          <w:rFonts w:asciiTheme="minorHAnsi" w:hAnsiTheme="minorHAnsi"/>
        </w:rPr>
        <w:noBreakHyphen/>
        <w:t>approval shall be given. Classification of the change/repair shall also be indicated in block 12.</w:t>
      </w:r>
    </w:p>
    <w:p w14:paraId="7CBAECB8" w14:textId="77777777" w:rsidR="00FF64DA" w:rsidRPr="000B604A" w:rsidRDefault="00FF64DA" w:rsidP="0066371F">
      <w:pPr>
        <w:pStyle w:val="EndnoteText"/>
        <w:jc w:val="both"/>
        <w:rPr>
          <w:rFonts w:asciiTheme="minorHAnsi" w:hAnsiTheme="minorHAnsi"/>
        </w:rPr>
      </w:pPr>
    </w:p>
    <w:p w14:paraId="7CBAECB9" w14:textId="77777777" w:rsidR="00FF64DA" w:rsidRPr="000B604A" w:rsidRDefault="00FF64DA" w:rsidP="0066371F">
      <w:pPr>
        <w:pStyle w:val="EndnoteText"/>
        <w:jc w:val="both"/>
        <w:rPr>
          <w:rFonts w:asciiTheme="minorHAnsi" w:hAnsiTheme="minorHAnsi"/>
        </w:rPr>
      </w:pPr>
      <w:r w:rsidRPr="000B604A">
        <w:rPr>
          <w:rFonts w:asciiTheme="minorHAnsi" w:hAnsiTheme="minorHAnsi"/>
        </w:rPr>
        <w:t>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p>
    <w:p w14:paraId="7CBAECBA" w14:textId="77777777" w:rsidR="00FF64DA" w:rsidRPr="000B604A" w:rsidRDefault="00FF64DA" w:rsidP="0066371F">
      <w:pPr>
        <w:pStyle w:val="EndnoteText"/>
        <w:jc w:val="both"/>
        <w:rPr>
          <w:rFonts w:asciiTheme="minorHAnsi" w:hAnsiTheme="minorHAnsi"/>
        </w:rPr>
      </w:pPr>
    </w:p>
  </w:endnote>
  <w:endnote w:id="13">
    <w:p w14:paraId="7CBAECBB"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As per Basic Regulation Article 14(4), the exemption shall be granted only in the event of unforeseen urgent operational circumstances or operational needs of a limited duration. The corresponding case needs to be ticked and a short justification provided.</w:t>
      </w:r>
    </w:p>
  </w:endnote>
  <w:endnote w:id="14">
    <w:p w14:paraId="7CBAECBC" w14:textId="77777777" w:rsidR="00FF64DA" w:rsidRPr="000B604A" w:rsidRDefault="00FF64DA" w:rsidP="0066371F">
      <w:pPr>
        <w:pStyle w:val="EndnoteText"/>
        <w:jc w:val="both"/>
        <w:rPr>
          <w:rFonts w:asciiTheme="minorHAnsi" w:hAnsiTheme="minorHAnsi"/>
        </w:rPr>
      </w:pPr>
    </w:p>
    <w:p w14:paraId="7CBAECBD"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In the case where the change/repair is handled by the Agency, the Project number allocated by the Agency after receipt of the application for approval shall be provided so that the Agency’s experts can identify the files.</w:t>
      </w:r>
    </w:p>
    <w:p w14:paraId="7CBAECBE" w14:textId="77777777" w:rsidR="00FF64DA" w:rsidRPr="000B604A" w:rsidRDefault="00FF64DA" w:rsidP="0066371F">
      <w:pPr>
        <w:pStyle w:val="EndnoteText"/>
        <w:jc w:val="both"/>
        <w:rPr>
          <w:rFonts w:asciiTheme="minorHAnsi" w:hAnsiTheme="minorHAnsi"/>
        </w:rPr>
      </w:pPr>
    </w:p>
  </w:endnote>
  <w:endnote w:id="15">
    <w:p w14:paraId="7CBAECBF"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Describe how it is ensured that the level of safety is not adversely affected and what mitigating measures are put in place, if any</w:t>
      </w:r>
    </w:p>
  </w:endnote>
  <w:endnote w:id="16">
    <w:p w14:paraId="7CBAECC0" w14:textId="77777777" w:rsidR="00FF64DA" w:rsidRPr="000B604A" w:rsidRDefault="00FF64DA" w:rsidP="0066371F">
      <w:pPr>
        <w:pStyle w:val="EndnoteText"/>
        <w:jc w:val="both"/>
        <w:rPr>
          <w:rFonts w:asciiTheme="minorHAnsi" w:hAnsiTheme="minorHAnsi"/>
        </w:rPr>
      </w:pPr>
    </w:p>
    <w:p w14:paraId="7CBAECC1"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Any additional information that can help the Agency to provide a recommendation to the Commission can be added there.</w:t>
      </w:r>
    </w:p>
  </w:endnote>
  <w:endnote w:id="17">
    <w:p w14:paraId="7CBAECC2" w14:textId="77777777" w:rsidR="00FF64DA" w:rsidRPr="000B604A" w:rsidRDefault="00FF64DA" w:rsidP="0066371F">
      <w:pPr>
        <w:pStyle w:val="EndnoteText"/>
        <w:jc w:val="both"/>
        <w:rPr>
          <w:rFonts w:asciiTheme="minorHAnsi" w:hAnsiTheme="minorHAnsi"/>
        </w:rPr>
      </w:pPr>
    </w:p>
    <w:p w14:paraId="7CBAECC3" w14:textId="77777777" w:rsidR="00FF64DA" w:rsidRPr="000B604A" w:rsidRDefault="00FF64DA"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Provide contact details (e-mail and phone) of the NAA official in charge of this exemption in the case where additional information would be required by the Agency.</w:t>
      </w:r>
    </w:p>
    <w:p w14:paraId="7CBAECC4" w14:textId="77777777" w:rsidR="00FF64DA" w:rsidRPr="000B604A" w:rsidRDefault="00FF64DA" w:rsidP="0066371F">
      <w:pPr>
        <w:pStyle w:val="EndnoteText"/>
        <w:jc w:val="both"/>
        <w:rPr>
          <w:rFonts w:asciiTheme="minorHAnsi" w:hAnsiTheme="minorHAnsi"/>
        </w:rPr>
      </w:pPr>
    </w:p>
    <w:p w14:paraId="7CBAECC5" w14:textId="77777777" w:rsidR="00FF64DA" w:rsidRPr="000B604A" w:rsidRDefault="00FF64DA" w:rsidP="0066371F">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14:paraId="7CBAEC95" w14:textId="77777777">
      <w:tc>
        <w:tcPr>
          <w:tcW w:w="9161" w:type="dxa"/>
          <w:tcBorders>
            <w:top w:val="nil"/>
            <w:left w:val="nil"/>
            <w:bottom w:val="nil"/>
            <w:right w:val="nil"/>
          </w:tcBorders>
          <w:shd w:val="clear" w:color="auto" w:fill="auto"/>
          <w:tcMar>
            <w:top w:w="25" w:type="dxa"/>
            <w:left w:w="25" w:type="dxa"/>
            <w:bottom w:w="0" w:type="dxa"/>
            <w:right w:w="25" w:type="dxa"/>
          </w:tcMar>
        </w:tcPr>
        <w:p w14:paraId="7CBAEC94" w14:textId="77777777"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61312" behindDoc="0" locked="0" layoutInCell="1" allowOverlap="1" wp14:anchorId="7CBAEC9B" wp14:editId="7CBAEC9C">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285D61">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285D61">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BAEC9B" id="Group 6" o:spid="_x0000_s1026" style="position:absolute;margin-left:.1pt;margin-top:.8pt;width:555.55pt;height:41.95pt;z-index:251661312;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285D61">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285D61">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v:textbox>
                    </v:shape>
                  </v:group>
                </w:pict>
              </mc:Fallback>
            </mc:AlternateContent>
          </w:r>
          <w:r>
            <w:rPr>
              <w:rFonts w:ascii="Verdana" w:hAnsi="Verdana" w:cs="Verdana"/>
              <w:color w:val="000000"/>
              <w:sz w:val="14"/>
              <w:szCs w:val="14"/>
            </w:rPr>
            <w:t>.</w:t>
          </w:r>
        </w:p>
      </w:tc>
    </w:tr>
  </w:tbl>
  <w:p w14:paraId="7CBAEC96" w14:textId="77777777" w:rsidR="00B05951" w:rsidRDefault="00B05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441C" w14:textId="77777777" w:rsidR="00A64DD7" w:rsidRDefault="00A64DD7">
      <w:r>
        <w:separator/>
      </w:r>
    </w:p>
  </w:footnote>
  <w:footnote w:type="continuationSeparator" w:id="0">
    <w:p w14:paraId="3CD119A4" w14:textId="77777777" w:rsidR="00A64DD7" w:rsidRDefault="00A6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B05951" w14:paraId="7CBAEC91" w14:textId="77777777">
      <w:tc>
        <w:tcPr>
          <w:tcW w:w="1028" w:type="dxa"/>
          <w:tcBorders>
            <w:top w:val="nil"/>
            <w:left w:val="nil"/>
            <w:bottom w:val="nil"/>
            <w:right w:val="nil"/>
          </w:tcBorders>
          <w:shd w:val="clear" w:color="auto" w:fill="auto"/>
          <w:tcMar>
            <w:top w:w="25" w:type="dxa"/>
            <w:left w:w="25" w:type="dxa"/>
            <w:bottom w:w="0" w:type="dxa"/>
            <w:right w:w="25" w:type="dxa"/>
          </w:tcMar>
        </w:tcPr>
        <w:p w14:paraId="7CBAEC83" w14:textId="77777777" w:rsidR="00B05951" w:rsidRDefault="00037DA6">
          <w:pPr>
            <w:rPr>
              <w:rFonts w:ascii="Verdana" w:hAnsi="Verdana" w:cs="Times New Roman"/>
              <w:sz w:val="24"/>
              <w:szCs w:val="24"/>
            </w:rPr>
          </w:pPr>
          <w:r>
            <w:rPr>
              <w:rFonts w:ascii="Verdana" w:hAnsi="Verdana" w:cs="Verdana"/>
              <w:noProof/>
              <w:color w:val="000000"/>
              <w:lang w:val="en-GB"/>
            </w:rPr>
            <w:drawing>
              <wp:inline distT="0" distB="0" distL="0" distR="0" wp14:anchorId="7CBAEC99" wp14:editId="7CBAEC9A">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Ind w:w="25" w:type="dxa"/>
            <w:tblLayout w:type="fixed"/>
            <w:tblCellMar>
              <w:left w:w="0" w:type="dxa"/>
              <w:right w:w="0" w:type="dxa"/>
            </w:tblCellMar>
            <w:tblLook w:val="04A0" w:firstRow="1" w:lastRow="0" w:firstColumn="1" w:lastColumn="0" w:noHBand="0" w:noVBand="1"/>
          </w:tblPr>
          <w:tblGrid>
            <w:gridCol w:w="9749"/>
          </w:tblGrid>
          <w:tr w:rsidR="00E80B38" w14:paraId="5AEF0706" w14:textId="77777777" w:rsidTr="00E80B38">
            <w:tc>
              <w:tcPr>
                <w:tcW w:w="9749" w:type="dxa"/>
                <w:hideMark/>
              </w:tcPr>
              <w:tbl>
                <w:tblPr>
                  <w:tblW w:w="9695" w:type="dxa"/>
                  <w:tblLayout w:type="fixed"/>
                  <w:tblCellMar>
                    <w:left w:w="0" w:type="dxa"/>
                    <w:right w:w="0" w:type="dxa"/>
                  </w:tblCellMar>
                  <w:tblLook w:val="04A0" w:firstRow="1" w:lastRow="0" w:firstColumn="1" w:lastColumn="0" w:noHBand="0" w:noVBand="1"/>
                </w:tblPr>
                <w:tblGrid>
                  <w:gridCol w:w="4717"/>
                  <w:gridCol w:w="4978"/>
                </w:tblGrid>
                <w:tr w:rsidR="00E80B38" w14:paraId="238952FC" w14:textId="77777777" w:rsidTr="00285D61">
                  <w:tc>
                    <w:tcPr>
                      <w:tcW w:w="4717" w:type="dxa"/>
                      <w:tcMar>
                        <w:top w:w="25" w:type="dxa"/>
                        <w:left w:w="25" w:type="dxa"/>
                        <w:bottom w:w="0" w:type="dxa"/>
                        <w:right w:w="25" w:type="dxa"/>
                      </w:tcMar>
                      <w:hideMark/>
                    </w:tcPr>
                    <w:p w14:paraId="3D5D6672" w14:textId="77777777" w:rsidR="00E80B38" w:rsidRDefault="00E80B38" w:rsidP="00E80B38">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4978" w:type="dxa"/>
                      <w:tcMar>
                        <w:top w:w="25" w:type="dxa"/>
                        <w:left w:w="25" w:type="dxa"/>
                        <w:bottom w:w="0" w:type="dxa"/>
                        <w:right w:w="25" w:type="dxa"/>
                      </w:tcMar>
                      <w:hideMark/>
                    </w:tcPr>
                    <w:p w14:paraId="43300053" w14:textId="31E1DEB9" w:rsidR="00E80B38" w:rsidRDefault="003B1EA7" w:rsidP="00E80B38">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Aircrew </w:t>
                      </w:r>
                      <w:r w:rsidR="00E80B38">
                        <w:rPr>
                          <w:rFonts w:asciiTheme="minorHAnsi" w:hAnsiTheme="minorHAnsi" w:cs="Verdana"/>
                          <w:b/>
                          <w:bCs/>
                          <w:color w:val="000000"/>
                          <w:sz w:val="24"/>
                          <w:szCs w:val="24"/>
                        </w:rPr>
                        <w:t>Form</w:t>
                      </w:r>
                    </w:p>
                  </w:tc>
                </w:tr>
                <w:tr w:rsidR="00E80B38" w14:paraId="15881ED4" w14:textId="77777777" w:rsidTr="00285D61">
                  <w:tc>
                    <w:tcPr>
                      <w:tcW w:w="4717"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14:paraId="6641576D" w14:textId="3EA8CF5E" w:rsidR="00E80B38" w:rsidRDefault="00E80B38" w:rsidP="00E80B38">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14.4</w:t>
                      </w:r>
                    </w:p>
                  </w:tc>
                  <w:tc>
                    <w:tcPr>
                      <w:tcW w:w="4978" w:type="dxa"/>
                      <w:tcBorders>
                        <w:top w:val="single" w:sz="6" w:space="0" w:color="000000"/>
                        <w:left w:val="single" w:sz="6" w:space="0" w:color="000000"/>
                        <w:bottom w:val="single" w:sz="6" w:space="0" w:color="000000"/>
                        <w:right w:val="single" w:sz="6" w:space="0" w:color="000000"/>
                      </w:tcBorders>
                      <w:hideMark/>
                    </w:tcPr>
                    <w:tbl>
                      <w:tblPr>
                        <w:tblW w:w="4961" w:type="dxa"/>
                        <w:tblLayout w:type="fixed"/>
                        <w:tblCellMar>
                          <w:left w:w="0" w:type="dxa"/>
                          <w:right w:w="0" w:type="dxa"/>
                        </w:tblCellMar>
                        <w:tblLook w:val="04A0" w:firstRow="1" w:lastRow="0" w:firstColumn="1" w:lastColumn="0" w:noHBand="0" w:noVBand="1"/>
                      </w:tblPr>
                      <w:tblGrid>
                        <w:gridCol w:w="1720"/>
                        <w:gridCol w:w="3241"/>
                      </w:tblGrid>
                      <w:tr w:rsidR="00E80B38" w14:paraId="0A53DD59" w14:textId="77777777" w:rsidTr="00285D61">
                        <w:tc>
                          <w:tcPr>
                            <w:tcW w:w="1720" w:type="dxa"/>
                            <w:tcMar>
                              <w:top w:w="25" w:type="dxa"/>
                              <w:left w:w="25" w:type="dxa"/>
                              <w:bottom w:w="0" w:type="dxa"/>
                              <w:right w:w="25" w:type="dxa"/>
                            </w:tcMar>
                            <w:hideMark/>
                          </w:tcPr>
                          <w:p w14:paraId="73C3CE2E" w14:textId="77777777" w:rsidR="00E80B38" w:rsidRDefault="00E80B38" w:rsidP="00E80B38">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3241" w:type="dxa"/>
                            <w:tcMar>
                              <w:top w:w="25" w:type="dxa"/>
                              <w:left w:w="25" w:type="dxa"/>
                              <w:bottom w:w="0" w:type="dxa"/>
                              <w:right w:w="25" w:type="dxa"/>
                            </w:tcMar>
                            <w:hideMark/>
                          </w:tcPr>
                          <w:p w14:paraId="39C9B5E5" w14:textId="2861867B" w:rsidR="00E80B38" w:rsidRDefault="00E80B38" w:rsidP="00E80B38">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3a (Balloons)</w:t>
                            </w:r>
                          </w:p>
                        </w:tc>
                      </w:tr>
                      <w:tr w:rsidR="00E80B38" w14:paraId="7E61B003" w14:textId="77777777" w:rsidTr="00285D61">
                        <w:tc>
                          <w:tcPr>
                            <w:tcW w:w="1720" w:type="dxa"/>
                            <w:tcMar>
                              <w:top w:w="25" w:type="dxa"/>
                              <w:left w:w="25" w:type="dxa"/>
                              <w:bottom w:w="0" w:type="dxa"/>
                              <w:right w:w="25" w:type="dxa"/>
                            </w:tcMar>
                            <w:hideMark/>
                          </w:tcPr>
                          <w:p w14:paraId="4E5F59ED" w14:textId="77777777" w:rsidR="00E80B38" w:rsidRDefault="00E80B38" w:rsidP="00E80B38">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241" w:type="dxa"/>
                            <w:tcMar>
                              <w:top w:w="25" w:type="dxa"/>
                              <w:left w:w="25" w:type="dxa"/>
                              <w:bottom w:w="0" w:type="dxa"/>
                              <w:right w:w="25" w:type="dxa"/>
                            </w:tcMar>
                            <w:hideMark/>
                          </w:tcPr>
                          <w:p w14:paraId="3B09B496" w14:textId="520724DF" w:rsidR="00E80B38" w:rsidRDefault="00E80B38" w:rsidP="00E80B38">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22/04/2020</w:t>
                            </w:r>
                          </w:p>
                        </w:tc>
                      </w:tr>
                    </w:tbl>
                    <w:p w14:paraId="04AA54E9" w14:textId="77777777" w:rsidR="00E80B38" w:rsidRDefault="00E80B38" w:rsidP="00E80B38">
                      <w:pPr>
                        <w:rPr>
                          <w:rFonts w:asciiTheme="minorHAnsi" w:hAnsiTheme="minorHAnsi" w:cs="Verdana"/>
                          <w:color w:val="000000"/>
                          <w:sz w:val="24"/>
                          <w:szCs w:val="24"/>
                        </w:rPr>
                      </w:pPr>
                    </w:p>
                  </w:tc>
                </w:tr>
              </w:tbl>
              <w:p w14:paraId="221356A0" w14:textId="77777777" w:rsidR="00E80B38" w:rsidRDefault="00E80B38" w:rsidP="00E80B38">
                <w:pPr>
                  <w:rPr>
                    <w:rFonts w:ascii="Verdana" w:hAnsi="Verdana" w:cs="Verdana"/>
                    <w:color w:val="000000"/>
                  </w:rPr>
                </w:pPr>
              </w:p>
            </w:tc>
          </w:tr>
        </w:tbl>
        <w:p w14:paraId="7CBAEC90" w14:textId="77777777" w:rsidR="00B05951" w:rsidRDefault="00B05951">
          <w:pPr>
            <w:rPr>
              <w:rFonts w:ascii="Verdana" w:hAnsi="Verdana" w:cs="Verdana"/>
              <w:color w:val="000000"/>
            </w:rPr>
          </w:pPr>
        </w:p>
      </w:tc>
    </w:tr>
  </w:tbl>
  <w:p w14:paraId="7CBAEC92" w14:textId="77777777" w:rsidR="00B05951" w:rsidRDefault="00B05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A4"/>
    <w:multiLevelType w:val="hybridMultilevel"/>
    <w:tmpl w:val="490A7E84"/>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73458"/>
    <w:multiLevelType w:val="hybridMultilevel"/>
    <w:tmpl w:val="314EE8F0"/>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612BEA"/>
    <w:multiLevelType w:val="hybridMultilevel"/>
    <w:tmpl w:val="6B2CE3B2"/>
    <w:lvl w:ilvl="0" w:tplc="D71849CC">
      <w:start w:val="1"/>
      <w:numFmt w:val="upperRoman"/>
      <w:lvlText w:val="%1."/>
      <w:lvlJc w:val="left"/>
      <w:pPr>
        <w:ind w:left="1080" w:hanging="72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A0A86"/>
    <w:multiLevelType w:val="hybridMultilevel"/>
    <w:tmpl w:val="AAB8EBE4"/>
    <w:lvl w:ilvl="0" w:tplc="2FC8602A">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5" w15:restartNumberingAfterBreak="0">
    <w:nsid w:val="52850EE4"/>
    <w:multiLevelType w:val="hybridMultilevel"/>
    <w:tmpl w:val="862E0200"/>
    <w:lvl w:ilvl="0" w:tplc="E2D240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11D60"/>
    <w:rsid w:val="00037DA6"/>
    <w:rsid w:val="00071806"/>
    <w:rsid w:val="000977D4"/>
    <w:rsid w:val="000B604A"/>
    <w:rsid w:val="000D27E0"/>
    <w:rsid w:val="000F18A5"/>
    <w:rsid w:val="00105F9E"/>
    <w:rsid w:val="00111E75"/>
    <w:rsid w:val="0011430D"/>
    <w:rsid w:val="00117AC4"/>
    <w:rsid w:val="001438A3"/>
    <w:rsid w:val="001740DB"/>
    <w:rsid w:val="00175294"/>
    <w:rsid w:val="00185D5B"/>
    <w:rsid w:val="001B0059"/>
    <w:rsid w:val="00201498"/>
    <w:rsid w:val="00207831"/>
    <w:rsid w:val="00217525"/>
    <w:rsid w:val="00245D71"/>
    <w:rsid w:val="00285D61"/>
    <w:rsid w:val="00296304"/>
    <w:rsid w:val="002C3C00"/>
    <w:rsid w:val="002E396F"/>
    <w:rsid w:val="00365114"/>
    <w:rsid w:val="003B1068"/>
    <w:rsid w:val="003B1EA7"/>
    <w:rsid w:val="003B3E8D"/>
    <w:rsid w:val="003E4348"/>
    <w:rsid w:val="003E609D"/>
    <w:rsid w:val="004103F1"/>
    <w:rsid w:val="0042559B"/>
    <w:rsid w:val="004B425F"/>
    <w:rsid w:val="004B5314"/>
    <w:rsid w:val="004E1E80"/>
    <w:rsid w:val="004E2937"/>
    <w:rsid w:val="005043A3"/>
    <w:rsid w:val="005120D6"/>
    <w:rsid w:val="00525256"/>
    <w:rsid w:val="005330C7"/>
    <w:rsid w:val="00536AA9"/>
    <w:rsid w:val="00547F90"/>
    <w:rsid w:val="00551D0B"/>
    <w:rsid w:val="005702FA"/>
    <w:rsid w:val="00572D9C"/>
    <w:rsid w:val="005B0BFF"/>
    <w:rsid w:val="005B52EB"/>
    <w:rsid w:val="005D099D"/>
    <w:rsid w:val="005D0A3A"/>
    <w:rsid w:val="005F3DDC"/>
    <w:rsid w:val="0061466A"/>
    <w:rsid w:val="00660AB5"/>
    <w:rsid w:val="0066371F"/>
    <w:rsid w:val="006849D3"/>
    <w:rsid w:val="006C15B5"/>
    <w:rsid w:val="006E510E"/>
    <w:rsid w:val="006F5F3F"/>
    <w:rsid w:val="007058AA"/>
    <w:rsid w:val="007535BF"/>
    <w:rsid w:val="00772D16"/>
    <w:rsid w:val="0078798A"/>
    <w:rsid w:val="007B6399"/>
    <w:rsid w:val="00833FEF"/>
    <w:rsid w:val="008932BE"/>
    <w:rsid w:val="0090505D"/>
    <w:rsid w:val="0095347F"/>
    <w:rsid w:val="009A7AD3"/>
    <w:rsid w:val="009C04DC"/>
    <w:rsid w:val="009D58C1"/>
    <w:rsid w:val="00A53270"/>
    <w:rsid w:val="00A64DD7"/>
    <w:rsid w:val="00A76BF7"/>
    <w:rsid w:val="00A8253A"/>
    <w:rsid w:val="00B05951"/>
    <w:rsid w:val="00B136E8"/>
    <w:rsid w:val="00B206AC"/>
    <w:rsid w:val="00B3109A"/>
    <w:rsid w:val="00B465D6"/>
    <w:rsid w:val="00B52D52"/>
    <w:rsid w:val="00B66820"/>
    <w:rsid w:val="00B70572"/>
    <w:rsid w:val="00B8464C"/>
    <w:rsid w:val="00B87A7A"/>
    <w:rsid w:val="00C209F8"/>
    <w:rsid w:val="00C36846"/>
    <w:rsid w:val="00C3744C"/>
    <w:rsid w:val="00C9250A"/>
    <w:rsid w:val="00CA69D1"/>
    <w:rsid w:val="00CE24D2"/>
    <w:rsid w:val="00D1547E"/>
    <w:rsid w:val="00D36B7B"/>
    <w:rsid w:val="00D6163B"/>
    <w:rsid w:val="00D81CA5"/>
    <w:rsid w:val="00D95B52"/>
    <w:rsid w:val="00DB6DC9"/>
    <w:rsid w:val="00DC2779"/>
    <w:rsid w:val="00DE20D8"/>
    <w:rsid w:val="00E235AA"/>
    <w:rsid w:val="00E37B6A"/>
    <w:rsid w:val="00E40598"/>
    <w:rsid w:val="00E80B38"/>
    <w:rsid w:val="00E83448"/>
    <w:rsid w:val="00EB135E"/>
    <w:rsid w:val="00F0241A"/>
    <w:rsid w:val="00F0347C"/>
    <w:rsid w:val="00F123AB"/>
    <w:rsid w:val="00F134BE"/>
    <w:rsid w:val="00F42AAF"/>
    <w:rsid w:val="00F61B38"/>
    <w:rsid w:val="00F76605"/>
    <w:rsid w:val="00F92CED"/>
    <w:rsid w:val="00F97013"/>
    <w:rsid w:val="00FC21E3"/>
    <w:rsid w:val="00FE7154"/>
    <w:rsid w:val="00FF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BAEC00"/>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4E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mptions@eas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2.xml><?xml version="1.0" encoding="utf-8"?>
<ds:datastoreItem xmlns:ds="http://schemas.openxmlformats.org/officeDocument/2006/customXml" ds:itemID="{A664DB23-A3F7-4B0B-BDBB-CDEB3A8DC501}">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3.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4.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EA0A4A-35A0-4047-A11F-96F0CBE85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 - Exemption notification (Art.14)</vt:lpstr>
      <vt:lpstr>FO - Exemption notification (Art.14)</vt:lpstr>
    </vt:vector>
  </TitlesOfParts>
  <Company>EASA</Company>
  <LinksUpToDate>false</LinksUpToDate>
  <CharactersWithSpaces>6419</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6</cp:revision>
  <cp:lastPrinted>2017-12-07T18:47:00Z</cp:lastPrinted>
  <dcterms:created xsi:type="dcterms:W3CDTF">2020-04-22T06:27:00Z</dcterms:created>
  <dcterms:modified xsi:type="dcterms:W3CDTF">2020-07-28T13:59:00Z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