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99" w:rsidRDefault="00AD7299">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616"/>
        <w:gridCol w:w="3136"/>
        <w:gridCol w:w="3136"/>
        <w:gridCol w:w="2866"/>
        <w:gridCol w:w="24"/>
      </w:tblGrid>
      <w:tr w:rsidR="00AD7299">
        <w:tc>
          <w:tcPr>
            <w:tcW w:w="10778" w:type="dxa"/>
            <w:gridSpan w:val="5"/>
            <w:tcBorders>
              <w:top w:val="nil"/>
              <w:left w:val="nil"/>
              <w:bottom w:val="nil"/>
              <w:right w:val="nil"/>
            </w:tcBorders>
            <w:tcMar>
              <w:top w:w="25" w:type="dxa"/>
              <w:left w:w="25" w:type="dxa"/>
              <w:bottom w:w="0" w:type="dxa"/>
              <w:right w:w="25" w:type="dxa"/>
            </w:tcMar>
          </w:tcPr>
          <w:p w:rsidR="00AD7299" w:rsidRDefault="00AD7299">
            <w:pPr>
              <w:spacing w:before="1984"/>
              <w:rPr>
                <w:rFonts w:ascii="Verdana" w:hAnsi="Verdana" w:cs="Times New Roman"/>
                <w:sz w:val="24"/>
                <w:szCs w:val="24"/>
              </w:rPr>
            </w:pPr>
          </w:p>
        </w:tc>
      </w:tr>
      <w:tr w:rsidR="00AD7299">
        <w:tc>
          <w:tcPr>
            <w:tcW w:w="10778" w:type="dxa"/>
            <w:gridSpan w:val="5"/>
            <w:tcBorders>
              <w:top w:val="nil"/>
              <w:left w:val="nil"/>
              <w:bottom w:val="nil"/>
              <w:right w:val="nil"/>
            </w:tcBorders>
            <w:tcMar>
              <w:top w:w="25" w:type="dxa"/>
              <w:left w:w="25" w:type="dxa"/>
              <w:bottom w:w="0" w:type="dxa"/>
              <w:right w:w="25" w:type="dxa"/>
            </w:tcMar>
            <w:vAlign w:val="center"/>
          </w:tcPr>
          <w:p w:rsidR="00AD7299" w:rsidRPr="00AE3DCA" w:rsidRDefault="00AD7299">
            <w:pPr>
              <w:spacing w:before="453" w:after="396"/>
              <w:jc w:val="center"/>
              <w:rPr>
                <w:rFonts w:ascii="Verdana" w:hAnsi="Verdana" w:cs="Verdana"/>
                <w:b/>
                <w:color w:val="000000"/>
                <w:sz w:val="26"/>
                <w:szCs w:val="26"/>
                <w:lang w:val="fr-FR"/>
              </w:rPr>
            </w:pPr>
          </w:p>
        </w:tc>
      </w:tr>
      <w:tr w:rsidR="0081187C" w:rsidRPr="00BE358B">
        <w:tc>
          <w:tcPr>
            <w:tcW w:w="10778" w:type="dxa"/>
            <w:gridSpan w:val="5"/>
            <w:tcBorders>
              <w:top w:val="nil"/>
              <w:left w:val="nil"/>
              <w:bottom w:val="nil"/>
              <w:right w:val="nil"/>
            </w:tcBorders>
            <w:tcMar>
              <w:top w:w="25" w:type="dxa"/>
              <w:left w:w="25" w:type="dxa"/>
              <w:bottom w:w="0" w:type="dxa"/>
              <w:right w:w="25" w:type="dxa"/>
            </w:tcMar>
            <w:vAlign w:val="center"/>
          </w:tcPr>
          <w:p w:rsidR="00D05683" w:rsidRDefault="0081187C" w:rsidP="00376A3A">
            <w:pPr>
              <w:spacing w:before="453" w:after="396"/>
              <w:jc w:val="center"/>
              <w:rPr>
                <w:rFonts w:ascii="Verdana" w:hAnsi="Verdana" w:cs="Verdana"/>
                <w:color w:val="000000"/>
                <w:sz w:val="28"/>
                <w:szCs w:val="28"/>
              </w:rPr>
            </w:pPr>
            <w:r>
              <w:rPr>
                <w:rFonts w:ascii="Verdana" w:hAnsi="Verdana" w:cs="Verdana"/>
                <w:color w:val="000000"/>
                <w:sz w:val="28"/>
                <w:szCs w:val="28"/>
              </w:rPr>
              <w:t xml:space="preserve"> Foreign Part 145 approvals </w:t>
            </w:r>
            <w:r w:rsidR="00376A3A">
              <w:rPr>
                <w:rFonts w:ascii="Verdana" w:hAnsi="Verdana" w:cs="Verdana"/>
                <w:color w:val="000000"/>
                <w:sz w:val="28"/>
                <w:szCs w:val="28"/>
              </w:rPr>
              <w:t xml:space="preserve"> </w:t>
            </w:r>
          </w:p>
          <w:p w:rsidR="0081187C" w:rsidRPr="00B36E37" w:rsidRDefault="0081187C" w:rsidP="00376A3A">
            <w:pPr>
              <w:spacing w:before="453" w:after="396"/>
              <w:jc w:val="center"/>
              <w:rPr>
                <w:rFonts w:ascii="Verdana" w:hAnsi="Verdana" w:cs="Times New Roman"/>
                <w:sz w:val="24"/>
                <w:szCs w:val="24"/>
              </w:rPr>
            </w:pPr>
            <w:r>
              <w:rPr>
                <w:rFonts w:ascii="Verdana" w:hAnsi="Verdana" w:cs="Verdana"/>
                <w:color w:val="000000"/>
                <w:sz w:val="28"/>
                <w:szCs w:val="28"/>
              </w:rPr>
              <w:t>Maintenance Organisation Exposition</w:t>
            </w:r>
          </w:p>
        </w:tc>
      </w:tr>
      <w:tr w:rsidR="0081187C">
        <w:tc>
          <w:tcPr>
            <w:tcW w:w="10778" w:type="dxa"/>
            <w:gridSpan w:val="5"/>
            <w:tcBorders>
              <w:top w:val="nil"/>
              <w:left w:val="nil"/>
              <w:bottom w:val="nil"/>
              <w:right w:val="nil"/>
            </w:tcBorders>
            <w:tcMar>
              <w:top w:w="25" w:type="dxa"/>
              <w:left w:w="25" w:type="dxa"/>
              <w:bottom w:w="0" w:type="dxa"/>
              <w:right w:w="25" w:type="dxa"/>
            </w:tcMar>
            <w:vAlign w:val="center"/>
          </w:tcPr>
          <w:p w:rsidR="0081187C" w:rsidRPr="00B36E37" w:rsidRDefault="0081187C" w:rsidP="00673E01">
            <w:pPr>
              <w:spacing w:before="453" w:after="396"/>
              <w:jc w:val="center"/>
              <w:rPr>
                <w:rFonts w:ascii="Verdana" w:hAnsi="Verdana" w:cs="Times New Roman"/>
                <w:sz w:val="24"/>
                <w:szCs w:val="24"/>
              </w:rPr>
            </w:pPr>
            <w:r>
              <w:rPr>
                <w:rFonts w:ascii="Verdana" w:hAnsi="Verdana" w:cs="Verdana"/>
                <w:b/>
                <w:bCs/>
                <w:color w:val="000000"/>
                <w:sz w:val="28"/>
                <w:szCs w:val="28"/>
              </w:rPr>
              <w:t>UG.CAO.00024-00</w:t>
            </w:r>
            <w:r w:rsidR="000E31B5">
              <w:rPr>
                <w:rFonts w:ascii="Verdana" w:hAnsi="Verdana" w:cs="Verdana"/>
                <w:b/>
                <w:bCs/>
                <w:color w:val="000000"/>
                <w:sz w:val="28"/>
                <w:szCs w:val="28"/>
              </w:rPr>
              <w:t>3</w:t>
            </w:r>
          </w:p>
        </w:tc>
      </w:tr>
      <w:tr w:rsidR="0081187C">
        <w:tc>
          <w:tcPr>
            <w:tcW w:w="10778" w:type="dxa"/>
            <w:gridSpan w:val="5"/>
            <w:tcBorders>
              <w:top w:val="nil"/>
              <w:left w:val="nil"/>
              <w:bottom w:val="nil"/>
              <w:right w:val="nil"/>
            </w:tcBorders>
            <w:tcMar>
              <w:top w:w="25" w:type="dxa"/>
              <w:left w:w="25" w:type="dxa"/>
              <w:bottom w:w="0" w:type="dxa"/>
              <w:right w:w="25" w:type="dxa"/>
            </w:tcMar>
            <w:vAlign w:val="center"/>
          </w:tcPr>
          <w:p w:rsidR="0081187C" w:rsidRDefault="0081187C">
            <w:pPr>
              <w:spacing w:before="453" w:after="396"/>
              <w:jc w:val="center"/>
              <w:rPr>
                <w:rFonts w:ascii="Verdana" w:hAnsi="Verdana" w:cs="Times New Roman"/>
                <w:sz w:val="24"/>
                <w:szCs w:val="24"/>
              </w:rPr>
            </w:pPr>
          </w:p>
          <w:p w:rsidR="0081187C" w:rsidRDefault="0081187C">
            <w:pPr>
              <w:spacing w:before="453" w:after="396"/>
              <w:jc w:val="center"/>
              <w:rPr>
                <w:rFonts w:ascii="Verdana" w:hAnsi="Verdana" w:cs="Times New Roman"/>
                <w:sz w:val="24"/>
                <w:szCs w:val="24"/>
              </w:rPr>
            </w:pPr>
          </w:p>
        </w:tc>
      </w:tr>
      <w:tr w:rsidR="0081187C" w:rsidTr="00F55BD8">
        <w:tblPrEx>
          <w:tblLook w:val="04A0" w:firstRow="1" w:lastRow="0" w:firstColumn="1" w:lastColumn="0" w:noHBand="0" w:noVBand="1"/>
        </w:tblPrEx>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81187C" w:rsidRDefault="0081187C">
            <w:pPr>
              <w:spacing w:before="56" w:after="56"/>
              <w:rPr>
                <w:rFonts w:ascii="Verdana" w:hAnsi="Verdana" w:cs="Times New Roman"/>
                <w:sz w:val="24"/>
                <w:szCs w:val="24"/>
              </w:rPr>
            </w:pP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Default="0081187C">
            <w:pPr>
              <w:spacing w:before="56" w:after="56"/>
              <w:jc w:val="center"/>
              <w:rPr>
                <w:rFonts w:ascii="Verdana" w:hAnsi="Verdana" w:cs="Times New Roman"/>
                <w:sz w:val="24"/>
                <w:szCs w:val="24"/>
              </w:rPr>
            </w:pPr>
            <w:r>
              <w:rPr>
                <w:rFonts w:ascii="Verdana" w:hAnsi="Verdana" w:cs="Verdana"/>
                <w:color w:val="000000"/>
                <w:sz w:val="18"/>
                <w:szCs w:val="18"/>
              </w:rPr>
              <w:t>Name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Default="0081187C">
            <w:pPr>
              <w:spacing w:before="56" w:after="56"/>
              <w:jc w:val="center"/>
              <w:rPr>
                <w:rFonts w:ascii="Verdana" w:hAnsi="Verdana" w:cs="Times New Roman"/>
                <w:sz w:val="24"/>
                <w:szCs w:val="24"/>
              </w:rPr>
            </w:pPr>
            <w:r>
              <w:rPr>
                <w:rFonts w:ascii="Verdana" w:hAnsi="Verdana" w:cs="Verdana"/>
                <w:color w:val="000000"/>
                <w:sz w:val="18"/>
                <w:szCs w:val="18"/>
              </w:rPr>
              <w:t>Validation</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Default="0081187C">
            <w:pPr>
              <w:spacing w:before="56" w:after="56"/>
              <w:jc w:val="center"/>
              <w:rPr>
                <w:rFonts w:ascii="Verdana" w:hAnsi="Verdana" w:cs="Times New Roman"/>
                <w:sz w:val="24"/>
                <w:szCs w:val="24"/>
              </w:rPr>
            </w:pPr>
            <w:r>
              <w:rPr>
                <w:rFonts w:ascii="Verdana" w:hAnsi="Verdana" w:cs="Verdana"/>
                <w:color w:val="000000"/>
                <w:sz w:val="18"/>
                <w:szCs w:val="18"/>
              </w:rPr>
              <w:t>Date</w:t>
            </w:r>
          </w:p>
        </w:tc>
      </w:tr>
      <w:tr w:rsidR="0081187C" w:rsidTr="00F55BD8">
        <w:tblPrEx>
          <w:tblLook w:val="04A0" w:firstRow="1" w:lastRow="0" w:firstColumn="1" w:lastColumn="0" w:noHBand="0" w:noVBand="1"/>
        </w:tblPrEx>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rsidR="0081187C" w:rsidRDefault="0081187C">
            <w:pPr>
              <w:spacing w:before="113" w:after="113"/>
              <w:rPr>
                <w:rFonts w:ascii="Verdana" w:hAnsi="Verdana" w:cs="Times New Roman"/>
                <w:sz w:val="24"/>
                <w:szCs w:val="24"/>
              </w:rPr>
            </w:pPr>
            <w:r>
              <w:rPr>
                <w:rFonts w:ascii="Verdana" w:hAnsi="Verdana" w:cs="Verdana"/>
                <w:color w:val="000000"/>
                <w:sz w:val="18"/>
                <w:szCs w:val="18"/>
              </w:rPr>
              <w:t>Prepared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Pr="004D41D9" w:rsidRDefault="0081187C" w:rsidP="004D41D9">
            <w:pPr>
              <w:spacing w:before="113" w:after="113"/>
              <w:rPr>
                <w:rFonts w:ascii="Verdana" w:hAnsi="Verdana" w:cs="Times New Roman"/>
                <w:sz w:val="18"/>
                <w:szCs w:val="18"/>
              </w:rPr>
            </w:pPr>
            <w:r w:rsidRPr="004D41D9">
              <w:rPr>
                <w:rFonts w:ascii="Verdana" w:hAnsi="Verdana" w:cs="Times New Roman"/>
                <w:sz w:val="18"/>
                <w:szCs w:val="18"/>
              </w:rPr>
              <w:t>Marc GRAGNOLI</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spacing w:before="56" w:after="56"/>
              <w:rPr>
                <w:rFonts w:ascii="Verdana" w:hAnsi="Verdana" w:cs="Times New Roman"/>
                <w:sz w:val="18"/>
                <w:szCs w:val="18"/>
              </w:rPr>
            </w:pPr>
            <w:r>
              <w:rPr>
                <w:rFonts w:ascii="Verdana" w:hAnsi="Verdana" w:cs="Times New Roman"/>
                <w:sz w:val="18"/>
                <w:szCs w:val="18"/>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spacing w:before="113" w:after="113"/>
              <w:rPr>
                <w:rFonts w:ascii="Verdana" w:hAnsi="Verdana" w:cs="Times New Roman"/>
                <w:sz w:val="18"/>
                <w:szCs w:val="18"/>
              </w:rPr>
            </w:pPr>
            <w:r>
              <w:rPr>
                <w:rFonts w:ascii="Verdana" w:hAnsi="Verdana" w:cs="Times New Roman"/>
                <w:sz w:val="18"/>
                <w:szCs w:val="18"/>
              </w:rPr>
              <w:t>07/11/2013</w:t>
            </w:r>
          </w:p>
        </w:tc>
      </w:tr>
      <w:tr w:rsidR="0081187C" w:rsidTr="00F55BD8">
        <w:tblPrEx>
          <w:tblLook w:val="04A0" w:firstRow="1" w:lastRow="0" w:firstColumn="1" w:lastColumn="0" w:noHBand="0" w:noVBand="1"/>
        </w:tblPrEx>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rsidR="0081187C" w:rsidRDefault="0081187C">
            <w:pPr>
              <w:spacing w:before="113" w:after="113"/>
              <w:rPr>
                <w:rFonts w:ascii="Verdana" w:hAnsi="Verdana" w:cs="Times New Roman"/>
                <w:sz w:val="24"/>
                <w:szCs w:val="24"/>
              </w:rPr>
            </w:pPr>
            <w:r>
              <w:rPr>
                <w:rFonts w:ascii="Verdana" w:hAnsi="Verdana" w:cs="Verdana"/>
                <w:color w:val="000000"/>
                <w:sz w:val="18"/>
                <w:szCs w:val="18"/>
              </w:rPr>
              <w:t>Verified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Pr="004D41D9" w:rsidRDefault="0081187C" w:rsidP="004D41D9">
            <w:pPr>
              <w:spacing w:before="113" w:after="113"/>
              <w:rPr>
                <w:rFonts w:ascii="Verdana" w:hAnsi="Verdana" w:cs="Times New Roman"/>
                <w:sz w:val="18"/>
                <w:szCs w:val="18"/>
              </w:rPr>
            </w:pPr>
            <w:r w:rsidRPr="004D41D9">
              <w:rPr>
                <w:rFonts w:ascii="Verdana" w:hAnsi="Verdana" w:cs="Times New Roman"/>
                <w:sz w:val="18"/>
                <w:szCs w:val="18"/>
              </w:rPr>
              <w:t>Karl SPECHT</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rPr>
                <w:sz w:val="18"/>
                <w:szCs w:val="18"/>
              </w:rPr>
            </w:pPr>
            <w:r>
              <w:rPr>
                <w:sz w:val="18"/>
                <w:szCs w:val="18"/>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spacing w:before="113" w:after="113"/>
              <w:rPr>
                <w:rFonts w:ascii="Verdana" w:hAnsi="Verdana" w:cs="Times New Roman"/>
                <w:sz w:val="18"/>
                <w:szCs w:val="18"/>
              </w:rPr>
            </w:pPr>
            <w:r>
              <w:rPr>
                <w:rFonts w:ascii="Verdana" w:hAnsi="Verdana" w:cs="Times New Roman"/>
                <w:sz w:val="18"/>
                <w:szCs w:val="18"/>
              </w:rPr>
              <w:t>11/11/2013</w:t>
            </w:r>
          </w:p>
        </w:tc>
      </w:tr>
      <w:tr w:rsidR="0081187C" w:rsidTr="00F55BD8">
        <w:tblPrEx>
          <w:tblLook w:val="04A0" w:firstRow="1" w:lastRow="0" w:firstColumn="1" w:lastColumn="0" w:noHBand="0" w:noVBand="1"/>
        </w:tblPrEx>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rsidR="0081187C" w:rsidRDefault="0081187C">
            <w:pPr>
              <w:spacing w:before="113" w:after="113"/>
              <w:rPr>
                <w:rFonts w:ascii="Verdana" w:hAnsi="Verdana" w:cs="Times New Roman"/>
                <w:sz w:val="24"/>
                <w:szCs w:val="24"/>
              </w:rPr>
            </w:pPr>
            <w:r>
              <w:rPr>
                <w:rFonts w:ascii="Verdana" w:hAnsi="Verdana" w:cs="Verdana"/>
                <w:color w:val="000000"/>
                <w:sz w:val="18"/>
                <w:szCs w:val="18"/>
              </w:rPr>
              <w:t>Reviewed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Pr="004D41D9" w:rsidRDefault="0081187C" w:rsidP="004D41D9">
            <w:pPr>
              <w:spacing w:before="113" w:after="113"/>
              <w:rPr>
                <w:rFonts w:ascii="Verdana" w:hAnsi="Verdana" w:cs="Times New Roman"/>
                <w:sz w:val="18"/>
                <w:szCs w:val="18"/>
              </w:rPr>
            </w:pPr>
            <w:r w:rsidRPr="004D41D9">
              <w:rPr>
                <w:rFonts w:ascii="Verdana" w:hAnsi="Verdana" w:cs="Times New Roman"/>
                <w:sz w:val="18"/>
                <w:szCs w:val="18"/>
              </w:rPr>
              <w:t>Dominique PERRON</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rPr>
                <w:sz w:val="18"/>
                <w:szCs w:val="18"/>
              </w:rPr>
            </w:pPr>
            <w:r>
              <w:rPr>
                <w:sz w:val="18"/>
                <w:szCs w:val="18"/>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spacing w:before="113" w:after="113"/>
              <w:rPr>
                <w:rFonts w:ascii="Verdana" w:hAnsi="Verdana" w:cs="Times New Roman"/>
                <w:sz w:val="18"/>
                <w:szCs w:val="18"/>
              </w:rPr>
            </w:pPr>
            <w:r>
              <w:rPr>
                <w:rFonts w:ascii="Verdana" w:hAnsi="Verdana" w:cs="Times New Roman"/>
                <w:sz w:val="18"/>
                <w:szCs w:val="18"/>
              </w:rPr>
              <w:t>12/11/2013</w:t>
            </w:r>
          </w:p>
        </w:tc>
      </w:tr>
      <w:tr w:rsidR="0081187C" w:rsidTr="00F55BD8">
        <w:tblPrEx>
          <w:tblLook w:val="04A0" w:firstRow="1" w:lastRow="0" w:firstColumn="1" w:lastColumn="0" w:noHBand="0" w:noVBand="1"/>
        </w:tblPrEx>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rsidR="0081187C" w:rsidRDefault="0081187C">
            <w:pPr>
              <w:spacing w:before="113" w:after="113"/>
              <w:rPr>
                <w:rFonts w:ascii="Verdana" w:hAnsi="Verdana" w:cs="Times New Roman"/>
                <w:sz w:val="24"/>
                <w:szCs w:val="24"/>
              </w:rPr>
            </w:pPr>
            <w:r>
              <w:rPr>
                <w:rFonts w:ascii="Verdana" w:hAnsi="Verdana" w:cs="Verdana"/>
                <w:color w:val="000000"/>
                <w:sz w:val="18"/>
                <w:szCs w:val="18"/>
              </w:rPr>
              <w:t>Approved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hideMark/>
          </w:tcPr>
          <w:p w:rsidR="0081187C" w:rsidRPr="004D41D9" w:rsidRDefault="0081187C" w:rsidP="004D41D9">
            <w:pPr>
              <w:spacing w:before="113" w:after="113"/>
              <w:rPr>
                <w:rFonts w:ascii="Verdana" w:hAnsi="Verdana" w:cs="Times New Roman"/>
                <w:sz w:val="18"/>
                <w:szCs w:val="18"/>
              </w:rPr>
            </w:pPr>
            <w:r w:rsidRPr="004D41D9">
              <w:rPr>
                <w:rFonts w:ascii="Verdana" w:hAnsi="Verdana" w:cs="Times New Roman"/>
                <w:sz w:val="18"/>
                <w:szCs w:val="18"/>
              </w:rPr>
              <w:t>Wilfried SCHULZE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rPr>
                <w:sz w:val="18"/>
                <w:szCs w:val="18"/>
              </w:rPr>
            </w:pPr>
            <w:r>
              <w:rPr>
                <w:sz w:val="18"/>
                <w:szCs w:val="18"/>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vAlign w:val="center"/>
          </w:tcPr>
          <w:p w:rsidR="0081187C" w:rsidRPr="004D41D9" w:rsidRDefault="004D41D9" w:rsidP="004D41D9">
            <w:pPr>
              <w:spacing w:before="113" w:after="113"/>
              <w:rPr>
                <w:rFonts w:ascii="Verdana" w:hAnsi="Verdana" w:cs="Times New Roman"/>
                <w:sz w:val="18"/>
                <w:szCs w:val="18"/>
              </w:rPr>
            </w:pPr>
            <w:r>
              <w:rPr>
                <w:rFonts w:ascii="Verdana" w:hAnsi="Verdana" w:cs="Times New Roman"/>
                <w:sz w:val="18"/>
                <w:szCs w:val="18"/>
              </w:rPr>
              <w:t>13/11/2013</w:t>
            </w:r>
          </w:p>
        </w:tc>
      </w:tr>
    </w:tbl>
    <w:p w:rsidR="00AD7299" w:rsidRDefault="00AD7299">
      <w:pPr>
        <w:rPr>
          <w:rFonts w:ascii="Verdana" w:hAnsi="Verdana" w:cs="Verdana"/>
          <w:color w:val="000000"/>
        </w:rPr>
      </w:pPr>
    </w:p>
    <w:p w:rsidR="00741202" w:rsidRDefault="00741202">
      <w:pPr>
        <w:rPr>
          <w:rFonts w:ascii="Verdana" w:hAnsi="Verdana" w:cs="Verdana"/>
          <w:color w:val="000000"/>
        </w:rPr>
      </w:pPr>
    </w:p>
    <w:p w:rsidR="00741202" w:rsidRDefault="00741202">
      <w:pPr>
        <w:rPr>
          <w:rFonts w:ascii="Verdana" w:hAnsi="Verdana" w:cs="Verdana"/>
          <w:color w:val="000000"/>
        </w:rPr>
      </w:pPr>
    </w:p>
    <w:p w:rsidR="00AD7299" w:rsidRDefault="00A666DF" w:rsidP="00BE358B">
      <w:r>
        <w:rPr>
          <w:rFonts w:ascii="Verdana" w:hAnsi="Verdana" w:cs="Verdana"/>
          <w:color w:val="000000"/>
        </w:rPr>
        <w:br w:type="page"/>
      </w: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AD7299">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rsidR="00AD7299" w:rsidRDefault="00AD7299">
            <w:pPr>
              <w:jc w:val="center"/>
              <w:rPr>
                <w:rFonts w:ascii="Verdana" w:hAnsi="Verdana" w:cs="Times New Roman"/>
                <w:sz w:val="24"/>
                <w:szCs w:val="24"/>
              </w:rPr>
            </w:pPr>
            <w:r>
              <w:rPr>
                <w:rFonts w:ascii="Verdana" w:hAnsi="Verdana" w:cs="Verdana"/>
                <w:b/>
                <w:bCs/>
                <w:color w:val="000000"/>
                <w:sz w:val="24"/>
                <w:szCs w:val="24"/>
              </w:rPr>
              <w:lastRenderedPageBreak/>
              <w:t>DOCUMENT CONTROL SHEET</w:t>
            </w:r>
          </w:p>
        </w:tc>
      </w:tr>
    </w:tbl>
    <w:p w:rsidR="00AD7299" w:rsidRDefault="00AD7299">
      <w:pPr>
        <w:pStyle w:val="Regular"/>
      </w:pPr>
    </w:p>
    <w:p w:rsidR="00AD7299" w:rsidRDefault="00AD7299">
      <w:pPr>
        <w:pStyle w:val="Regular"/>
      </w:pPr>
    </w:p>
    <w:p w:rsidR="00836766" w:rsidRDefault="00836766">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AD7299">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before="56" w:after="56"/>
              <w:ind w:left="113"/>
              <w:rPr>
                <w:rFonts w:ascii="Verdana" w:hAnsi="Verdana" w:cs="Times New Roman"/>
                <w:sz w:val="24"/>
                <w:szCs w:val="24"/>
              </w:rPr>
            </w:pPr>
            <w:r>
              <w:rPr>
                <w:rFonts w:ascii="Verdana" w:hAnsi="Verdana" w:cs="Verdana"/>
                <w:b/>
                <w:bCs/>
                <w:color w:val="000000"/>
                <w:sz w:val="18"/>
                <w:szCs w:val="18"/>
              </w:rPr>
              <w:t>Reference documents</w:t>
            </w:r>
          </w:p>
        </w:tc>
      </w:tr>
      <w:tr w:rsidR="00AD7299">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before="113" w:after="56"/>
              <w:ind w:left="113"/>
              <w:rPr>
                <w:rFonts w:ascii="Verdana" w:hAnsi="Verdana" w:cs="Times New Roman"/>
                <w:sz w:val="24"/>
                <w:szCs w:val="24"/>
              </w:rPr>
            </w:pPr>
            <w:r>
              <w:rPr>
                <w:rFonts w:ascii="Verdana" w:hAnsi="Verdana" w:cs="Verdana"/>
                <w:b/>
                <w:bCs/>
                <w:color w:val="000000"/>
                <w:sz w:val="18"/>
                <w:szCs w:val="18"/>
              </w:rPr>
              <w:t>a) Contextual documents</w:t>
            </w:r>
          </w:p>
        </w:tc>
      </w:tr>
      <w:tr w:rsidR="00AD7299">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D21787" w:rsidRDefault="00D21787" w:rsidP="00D21787">
            <w:pPr>
              <w:spacing w:before="113" w:after="56"/>
              <w:rPr>
                <w:rFonts w:ascii="Verdana" w:hAnsi="Verdana"/>
                <w:color w:val="000000"/>
                <w:sz w:val="18"/>
                <w:szCs w:val="18"/>
              </w:rPr>
            </w:pPr>
            <w:r>
              <w:rPr>
                <w:rFonts w:ascii="Verdana" w:hAnsi="Verdana"/>
                <w:color w:val="000000"/>
                <w:sz w:val="18"/>
                <w:szCs w:val="18"/>
              </w:rPr>
              <w:t>Commission Regulation (EC) 2042/2003  - Commission Regulation (EC) of 20 November 2003 laying down implementing rules for the continuing airworthiness of aircraft and aeronautical products, parts and appliances, and on the approval of organisations and personnel involved in these tasks</w:t>
            </w:r>
          </w:p>
          <w:p w:rsidR="00D21787" w:rsidRDefault="00D21787" w:rsidP="00D21787">
            <w:pPr>
              <w:spacing w:before="113" w:after="56"/>
              <w:rPr>
                <w:rFonts w:ascii="Verdana" w:hAnsi="Verdana"/>
                <w:color w:val="000000"/>
                <w:sz w:val="18"/>
                <w:szCs w:val="18"/>
              </w:rPr>
            </w:pPr>
            <w:r>
              <w:rPr>
                <w:rFonts w:ascii="Verdana" w:hAnsi="Verdana"/>
                <w:color w:val="000000"/>
                <w:sz w:val="18"/>
                <w:szCs w:val="18"/>
              </w:rPr>
              <w:t>Commission Regulation (EC) 593/2007 - Regulation of 31 May 2007 on the fees and charges levied by the European Aviation Safety Agency Regulation (OJ L140, 01.06.2007)</w:t>
            </w:r>
          </w:p>
          <w:p w:rsidR="004D41D9" w:rsidRPr="00EF2455" w:rsidRDefault="004D41D9" w:rsidP="004D41D9">
            <w:pPr>
              <w:rPr>
                <w:rFonts w:ascii="Verdana" w:hAnsi="Verdana" w:cs="Verdana"/>
                <w:color w:val="000000"/>
                <w:sz w:val="18"/>
                <w:szCs w:val="18"/>
                <w:lang w:val="fr-FR"/>
              </w:rPr>
            </w:pPr>
            <w:r w:rsidRPr="00EF2455">
              <w:rPr>
                <w:rFonts w:ascii="Verdana" w:hAnsi="Verdana" w:cs="Verdana"/>
                <w:color w:val="000000"/>
                <w:sz w:val="18"/>
                <w:szCs w:val="18"/>
                <w:lang w:val="fr-FR"/>
              </w:rPr>
              <w:t>EASA/FAA Maintenance Annex Guidance (MAG)</w:t>
            </w:r>
          </w:p>
          <w:p w:rsidR="004D41D9" w:rsidRPr="00EF2455" w:rsidRDefault="004D41D9" w:rsidP="004D41D9">
            <w:pPr>
              <w:rPr>
                <w:rFonts w:ascii="Verdana" w:hAnsi="Verdana" w:cs="Verdana"/>
                <w:color w:val="000000"/>
                <w:sz w:val="18"/>
                <w:szCs w:val="18"/>
                <w:lang w:val="fr-FR"/>
              </w:rPr>
            </w:pPr>
          </w:p>
          <w:p w:rsidR="004D41D9" w:rsidRPr="00467C1B" w:rsidRDefault="004D41D9" w:rsidP="004D41D9">
            <w:pPr>
              <w:rPr>
                <w:rFonts w:ascii="Verdana" w:hAnsi="Verdana" w:cs="Verdana"/>
                <w:color w:val="000000"/>
                <w:sz w:val="18"/>
                <w:szCs w:val="18"/>
              </w:rPr>
            </w:pPr>
            <w:r w:rsidRPr="00467C1B">
              <w:rPr>
                <w:rFonts w:ascii="Verdana" w:hAnsi="Verdana" w:cs="Verdana"/>
                <w:color w:val="000000"/>
                <w:sz w:val="18"/>
                <w:szCs w:val="18"/>
              </w:rPr>
              <w:t xml:space="preserve">EASA/TCCA Maintenance Annex Guidance ( MAG) </w:t>
            </w:r>
          </w:p>
          <w:p w:rsidR="00D21787" w:rsidRDefault="00D21787" w:rsidP="00D21787">
            <w:pPr>
              <w:spacing w:before="113" w:after="56"/>
              <w:rPr>
                <w:rFonts w:ascii="Verdana" w:hAnsi="Verdana"/>
                <w:color w:val="000000"/>
                <w:sz w:val="18"/>
                <w:szCs w:val="18"/>
              </w:rPr>
            </w:pPr>
            <w:r>
              <w:rPr>
                <w:rFonts w:ascii="Verdana" w:hAnsi="Verdana"/>
                <w:color w:val="000000"/>
                <w:sz w:val="18"/>
                <w:szCs w:val="18"/>
              </w:rPr>
              <w:t>ED Decision 2003/19/RM - On AMC and GM to Commission Regulation (EC) 2042/2003 of 20 November 2003 on the continuing airworthiness of aircraft and aeronautical products, parts and appliances, and on the approval of organisations and personnel involved in these tasks</w:t>
            </w:r>
          </w:p>
          <w:p w:rsidR="00D21787" w:rsidRDefault="00D21787" w:rsidP="00D21787">
            <w:pPr>
              <w:pStyle w:val="Default"/>
              <w:spacing w:before="100" w:after="40"/>
              <w:rPr>
                <w:sz w:val="18"/>
                <w:szCs w:val="18"/>
              </w:rPr>
            </w:pPr>
            <w:r w:rsidRPr="00084861">
              <w:rPr>
                <w:sz w:val="18"/>
                <w:szCs w:val="18"/>
              </w:rPr>
              <w:t xml:space="preserve">MB decision </w:t>
            </w:r>
            <w:r>
              <w:rPr>
                <w:sz w:val="18"/>
                <w:szCs w:val="18"/>
              </w:rPr>
              <w:t>01</w:t>
            </w:r>
            <w:r w:rsidRPr="00084861">
              <w:rPr>
                <w:sz w:val="18"/>
                <w:szCs w:val="18"/>
              </w:rPr>
              <w:t>-20</w:t>
            </w:r>
            <w:r>
              <w:rPr>
                <w:sz w:val="18"/>
                <w:szCs w:val="18"/>
              </w:rPr>
              <w:t>11</w:t>
            </w:r>
            <w:r w:rsidRPr="00084861">
              <w:rPr>
                <w:sz w:val="18"/>
                <w:szCs w:val="18"/>
              </w:rPr>
              <w:t xml:space="preserve"> -</w:t>
            </w:r>
            <w:r w:rsidR="00FE46A3">
              <w:rPr>
                <w:sz w:val="18"/>
                <w:szCs w:val="18"/>
              </w:rPr>
              <w:t xml:space="preserve"> </w:t>
            </w:r>
            <w:r w:rsidRPr="00084861">
              <w:rPr>
                <w:sz w:val="18"/>
                <w:szCs w:val="18"/>
              </w:rPr>
              <w:t xml:space="preserve"> </w:t>
            </w:r>
            <w:r>
              <w:rPr>
                <w:sz w:val="18"/>
                <w:szCs w:val="18"/>
              </w:rPr>
              <w:t xml:space="preserve">On guidelines for </w:t>
            </w:r>
            <w:r w:rsidRPr="003E1DE6">
              <w:rPr>
                <w:sz w:val="18"/>
                <w:szCs w:val="18"/>
              </w:rPr>
              <w:t>allocation of certification tasks to</w:t>
            </w:r>
            <w:r>
              <w:rPr>
                <w:sz w:val="18"/>
                <w:szCs w:val="18"/>
              </w:rPr>
              <w:t xml:space="preserve"> </w:t>
            </w:r>
            <w:r w:rsidRPr="003E1DE6">
              <w:rPr>
                <w:sz w:val="18"/>
                <w:szCs w:val="18"/>
              </w:rPr>
              <w:t>national aviation authorities and qualified entities</w:t>
            </w:r>
            <w:r>
              <w:rPr>
                <w:sz w:val="18"/>
                <w:szCs w:val="18"/>
              </w:rPr>
              <w:t>.</w:t>
            </w:r>
          </w:p>
          <w:p w:rsidR="00AD7299" w:rsidRDefault="00D21787" w:rsidP="00BE358B">
            <w:pPr>
              <w:spacing w:before="113" w:after="56"/>
              <w:rPr>
                <w:rFonts w:ascii="Verdana" w:hAnsi="Verdana" w:cs="Times New Roman"/>
                <w:sz w:val="24"/>
                <w:szCs w:val="24"/>
              </w:rPr>
            </w:pPr>
            <w:r>
              <w:rPr>
                <w:rFonts w:ascii="Verdana" w:hAnsi="Verdana"/>
                <w:color w:val="000000"/>
                <w:sz w:val="18"/>
                <w:szCs w:val="18"/>
              </w:rPr>
              <w:t>Regulation (EC) 216/2008 - Regulation of European Parliament and of Council of 20 Feb. 2008 on common rules in the field of civil aviation and establishing a European Aviation Safety Agency and repealing Council Directive 91/670/EEC,Regulation (EC)1592/2002 and Directive 2004/36/EC</w:t>
            </w:r>
          </w:p>
        </w:tc>
      </w:tr>
      <w:tr w:rsidR="00AD7299">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before="113" w:after="56"/>
              <w:ind w:left="113"/>
              <w:rPr>
                <w:rFonts w:ascii="Verdana" w:hAnsi="Verdana" w:cs="Times New Roman"/>
                <w:sz w:val="24"/>
                <w:szCs w:val="24"/>
              </w:rPr>
            </w:pPr>
            <w:r>
              <w:rPr>
                <w:rFonts w:ascii="Verdana" w:hAnsi="Verdana" w:cs="Verdana"/>
                <w:b/>
                <w:bCs/>
                <w:color w:val="000000"/>
                <w:sz w:val="18"/>
                <w:szCs w:val="18"/>
              </w:rPr>
              <w:t>b) Internal documents</w:t>
            </w:r>
          </w:p>
        </w:tc>
      </w:tr>
      <w:tr w:rsidR="00AD7299">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666DF" w:rsidP="00D04FC0">
            <w:pPr>
              <w:spacing w:before="113" w:after="56"/>
              <w:ind w:left="113"/>
              <w:rPr>
                <w:rFonts w:ascii="Verdana" w:hAnsi="Verdana" w:cs="Times New Roman"/>
                <w:sz w:val="24"/>
                <w:szCs w:val="24"/>
              </w:rPr>
            </w:pPr>
            <w:r w:rsidRPr="00A666DF">
              <w:rPr>
                <w:rFonts w:ascii="Verdana" w:hAnsi="Verdana" w:cs="Verdana"/>
                <w:color w:val="000000"/>
                <w:sz w:val="18"/>
                <w:szCs w:val="18"/>
              </w:rPr>
              <w:t>Applicable document</w:t>
            </w:r>
            <w:r w:rsidR="005454BE">
              <w:rPr>
                <w:rFonts w:ascii="Verdana" w:hAnsi="Verdana" w:cs="Verdana"/>
                <w:color w:val="000000"/>
                <w:sz w:val="18"/>
                <w:szCs w:val="18"/>
              </w:rPr>
              <w:t>s</w:t>
            </w:r>
            <w:r w:rsidRPr="00A666DF">
              <w:rPr>
                <w:rFonts w:ascii="Verdana" w:hAnsi="Verdana" w:cs="Verdana"/>
                <w:color w:val="000000"/>
                <w:sz w:val="18"/>
                <w:szCs w:val="18"/>
              </w:rPr>
              <w:t xml:space="preserve"> are listed in the form “FO.CAO.00136-</w:t>
            </w:r>
            <w:r w:rsidR="00D04FC0">
              <w:rPr>
                <w:rFonts w:ascii="Verdana" w:hAnsi="Verdana" w:cs="Verdana"/>
                <w:color w:val="000000"/>
                <w:sz w:val="18"/>
                <w:szCs w:val="18"/>
              </w:rPr>
              <w:t>XXX</w:t>
            </w:r>
            <w:r w:rsidRPr="00A666DF">
              <w:rPr>
                <w:rFonts w:ascii="Verdana" w:hAnsi="Verdana" w:cs="Verdana"/>
                <w:color w:val="000000"/>
                <w:sz w:val="18"/>
                <w:szCs w:val="18"/>
              </w:rPr>
              <w:t xml:space="preserve"> - Foreign Part 145 approvals – Documentation Index”.</w:t>
            </w:r>
          </w:p>
        </w:tc>
      </w:tr>
    </w:tbl>
    <w:p w:rsidR="00AD7299" w:rsidRDefault="00AD7299">
      <w:pPr>
        <w:pStyle w:val="Regular"/>
      </w:pPr>
    </w:p>
    <w:p w:rsidR="00836766" w:rsidRDefault="00836766">
      <w:pPr>
        <w:pStyle w:val="Regular"/>
      </w:pPr>
    </w:p>
    <w:p w:rsidR="00836766" w:rsidRDefault="00836766">
      <w:pPr>
        <w:pStyle w:val="Regular"/>
      </w:pPr>
    </w:p>
    <w:p w:rsidR="00836766" w:rsidRDefault="00836766">
      <w:pPr>
        <w:pStyle w:val="Regular"/>
      </w:pPr>
    </w:p>
    <w:p w:rsidR="00836766" w:rsidRDefault="00836766">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
        <w:gridCol w:w="2694"/>
        <w:gridCol w:w="7007"/>
      </w:tblGrid>
      <w:tr w:rsidR="00AD7299">
        <w:tc>
          <w:tcPr>
            <w:tcW w:w="10778"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before="113" w:after="56"/>
              <w:ind w:left="113"/>
              <w:rPr>
                <w:rFonts w:ascii="Verdana" w:hAnsi="Verdana" w:cs="Times New Roman"/>
                <w:sz w:val="24"/>
                <w:szCs w:val="24"/>
              </w:rPr>
            </w:pPr>
            <w:r>
              <w:rPr>
                <w:rFonts w:ascii="Verdana" w:hAnsi="Verdana" w:cs="Verdana"/>
                <w:b/>
                <w:bCs/>
                <w:color w:val="000000"/>
                <w:sz w:val="18"/>
                <w:szCs w:val="18"/>
              </w:rPr>
              <w:t>Log of issues</w:t>
            </w:r>
          </w:p>
        </w:tc>
      </w:tr>
      <w:tr w:rsidR="00AD7299" w:rsidTr="003F0070">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after="56"/>
              <w:ind w:left="113"/>
              <w:rPr>
                <w:rFonts w:ascii="Verdana" w:hAnsi="Verdana" w:cs="Times New Roman"/>
                <w:sz w:val="24"/>
                <w:szCs w:val="24"/>
              </w:rPr>
            </w:pPr>
            <w:r>
              <w:rPr>
                <w:rFonts w:ascii="Verdana" w:hAnsi="Verdana" w:cs="Verdana"/>
                <w:color w:val="000000"/>
                <w:sz w:val="18"/>
                <w:szCs w:val="18"/>
              </w:rPr>
              <w:t>Issue</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after="56"/>
              <w:ind w:left="113"/>
              <w:rPr>
                <w:rFonts w:ascii="Verdana" w:hAnsi="Verdana" w:cs="Times New Roman"/>
                <w:sz w:val="24"/>
                <w:szCs w:val="24"/>
              </w:rPr>
            </w:pPr>
            <w:r>
              <w:rPr>
                <w:rFonts w:ascii="Verdana" w:hAnsi="Verdana" w:cs="Verdana"/>
                <w:color w:val="000000"/>
                <w:sz w:val="18"/>
                <w:szCs w:val="18"/>
              </w:rPr>
              <w:t>Issue date</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AD7299" w:rsidRDefault="00AD7299">
            <w:pPr>
              <w:spacing w:after="56"/>
              <w:ind w:left="113"/>
              <w:rPr>
                <w:rFonts w:ascii="Verdana" w:hAnsi="Verdana" w:cs="Times New Roman"/>
                <w:sz w:val="24"/>
                <w:szCs w:val="24"/>
              </w:rPr>
            </w:pPr>
            <w:r>
              <w:rPr>
                <w:rFonts w:ascii="Verdana" w:hAnsi="Verdana" w:cs="Verdana"/>
                <w:color w:val="000000"/>
                <w:sz w:val="18"/>
                <w:szCs w:val="18"/>
              </w:rPr>
              <w:t>Change description</w:t>
            </w:r>
          </w:p>
        </w:tc>
      </w:tr>
      <w:tr w:rsidR="003F0070" w:rsidTr="003F0070">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3F0070" w:rsidRDefault="003F0070">
            <w:pPr>
              <w:spacing w:after="56"/>
              <w:ind w:left="113"/>
              <w:rPr>
                <w:rFonts w:ascii="Verdana" w:hAnsi="Verdana" w:cs="Times New Roman"/>
                <w:sz w:val="18"/>
                <w:szCs w:val="18"/>
              </w:rPr>
            </w:pPr>
            <w:r>
              <w:rPr>
                <w:rFonts w:ascii="Verdana" w:hAnsi="Verdana" w:cs="Times New Roman"/>
                <w:sz w:val="18"/>
                <w:szCs w:val="18"/>
              </w:rPr>
              <w:t>001</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3F0070" w:rsidRDefault="003F0070">
            <w:pPr>
              <w:spacing w:after="56"/>
              <w:ind w:left="113"/>
              <w:rPr>
                <w:rFonts w:ascii="Verdana" w:hAnsi="Verdana" w:cs="Times New Roman"/>
                <w:sz w:val="18"/>
                <w:szCs w:val="18"/>
              </w:rPr>
            </w:pPr>
            <w:r>
              <w:rPr>
                <w:rFonts w:ascii="Verdana" w:hAnsi="Verdana" w:cs="Times New Roman"/>
                <w:sz w:val="18"/>
                <w:szCs w:val="18"/>
              </w:rPr>
              <w:t>14/07/2010</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3F0070" w:rsidRDefault="003F0070">
            <w:pPr>
              <w:spacing w:after="56"/>
              <w:ind w:left="113"/>
              <w:rPr>
                <w:rFonts w:ascii="Verdana" w:hAnsi="Verdana" w:cs="Times New Roman"/>
                <w:sz w:val="18"/>
                <w:szCs w:val="18"/>
              </w:rPr>
            </w:pPr>
            <w:r>
              <w:rPr>
                <w:rFonts w:ascii="Verdana" w:hAnsi="Verdana" w:cs="Times New Roman"/>
                <w:sz w:val="18"/>
                <w:szCs w:val="18"/>
              </w:rPr>
              <w:t>First issue</w:t>
            </w:r>
          </w:p>
        </w:tc>
      </w:tr>
      <w:tr w:rsidR="00836766" w:rsidTr="003F0070">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836766" w:rsidRPr="00BE358B" w:rsidRDefault="00836766">
            <w:pPr>
              <w:spacing w:after="56"/>
              <w:ind w:left="113"/>
              <w:rPr>
                <w:rFonts w:ascii="Verdana" w:hAnsi="Verdana" w:cs="Times New Roman"/>
                <w:sz w:val="18"/>
                <w:szCs w:val="18"/>
              </w:rPr>
            </w:pPr>
            <w:r w:rsidRPr="001636EA">
              <w:rPr>
                <w:rFonts w:ascii="Verdana" w:hAnsi="Verdana" w:cs="Times New Roman"/>
                <w:sz w:val="18"/>
                <w:szCs w:val="18"/>
              </w:rPr>
              <w:t>002</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836766" w:rsidRPr="00BE358B" w:rsidRDefault="004D41D9">
            <w:pPr>
              <w:spacing w:after="56"/>
              <w:ind w:left="113"/>
              <w:rPr>
                <w:rFonts w:ascii="Verdana" w:hAnsi="Verdana" w:cs="Times New Roman"/>
                <w:sz w:val="18"/>
                <w:szCs w:val="18"/>
              </w:rPr>
            </w:pPr>
            <w:r>
              <w:rPr>
                <w:rFonts w:ascii="Verdana" w:hAnsi="Verdana" w:cs="Times New Roman"/>
                <w:sz w:val="18"/>
                <w:szCs w:val="18"/>
              </w:rPr>
              <w:t>13/11/2013</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836766" w:rsidRPr="00BE358B" w:rsidRDefault="00FE50F9" w:rsidP="00FE50F9">
            <w:pPr>
              <w:spacing w:after="56"/>
              <w:ind w:left="113"/>
              <w:rPr>
                <w:rFonts w:ascii="Verdana" w:hAnsi="Verdana" w:cs="Times New Roman"/>
                <w:sz w:val="18"/>
                <w:szCs w:val="18"/>
              </w:rPr>
            </w:pPr>
            <w:r>
              <w:rPr>
                <w:rFonts w:ascii="Verdana" w:hAnsi="Verdana"/>
                <w:sz w:val="18"/>
                <w:szCs w:val="18"/>
              </w:rPr>
              <w:t>Second issue following review of all foreign Part 145 approvals procedures.</w:t>
            </w:r>
            <w:r w:rsidRPr="00FE50F9">
              <w:rPr>
                <w:rFonts w:ascii="Verdana" w:hAnsi="Verdana"/>
                <w:sz w:val="18"/>
                <w:szCs w:val="18"/>
              </w:rPr>
              <w:t xml:space="preserve"> This document is aimed to provide the applicant with guidance material supporting the application/approval, and as such has been reviewed by Rulemaking Product Support Continuing Airworthiness Section (R.4.2).</w:t>
            </w:r>
          </w:p>
        </w:tc>
      </w:tr>
      <w:tr w:rsidR="000E31B5" w:rsidTr="000E31B5">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0E31B5" w:rsidRDefault="000E31B5" w:rsidP="00AC59A3">
            <w:pPr>
              <w:spacing w:after="56"/>
              <w:ind w:left="113"/>
              <w:rPr>
                <w:rFonts w:ascii="Verdana" w:hAnsi="Verdana" w:cs="Times New Roman"/>
                <w:sz w:val="18"/>
                <w:szCs w:val="18"/>
              </w:rPr>
            </w:pPr>
            <w:r>
              <w:rPr>
                <w:rFonts w:ascii="Verdana" w:hAnsi="Verdana" w:cs="Times New Roman"/>
                <w:sz w:val="18"/>
                <w:szCs w:val="18"/>
              </w:rPr>
              <w:t>003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0E31B5" w:rsidRDefault="000E31B5" w:rsidP="00AC59A3">
            <w:pPr>
              <w:spacing w:after="56"/>
              <w:ind w:left="113"/>
              <w:rPr>
                <w:rFonts w:ascii="Verdana" w:hAnsi="Verdana" w:cs="Times New Roman"/>
                <w:sz w:val="18"/>
                <w:szCs w:val="18"/>
              </w:rPr>
            </w:pPr>
            <w:r>
              <w:rPr>
                <w:rFonts w:ascii="Verdana" w:hAnsi="Verdana" w:cs="Times New Roman"/>
                <w:sz w:val="18"/>
                <w:szCs w:val="18"/>
              </w:rPr>
              <w:t>01/09/2014</w:t>
            </w:r>
          </w:p>
        </w:tc>
        <w:tc>
          <w:tcPr>
            <w:tcW w:w="700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0E31B5" w:rsidRPr="000E31B5" w:rsidRDefault="005022A0" w:rsidP="00AC59A3">
            <w:pPr>
              <w:spacing w:after="56"/>
              <w:ind w:left="113"/>
              <w:rPr>
                <w:rFonts w:ascii="Verdana" w:hAnsi="Verdana"/>
                <w:sz w:val="18"/>
                <w:szCs w:val="18"/>
              </w:rPr>
            </w:pPr>
            <w:r>
              <w:rPr>
                <w:rFonts w:ascii="Verdana" w:hAnsi="Verdana" w:cs="Times New Roman"/>
                <w:sz w:val="18"/>
                <w:szCs w:val="18"/>
              </w:rPr>
              <w:t>Update of Quality documents to implement the new corporate image of the Agency and the changes to the organization structure.</w:t>
            </w:r>
          </w:p>
        </w:tc>
      </w:tr>
    </w:tbl>
    <w:p w:rsidR="00AD7299" w:rsidRDefault="00AD7299">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CD554E" w:rsidRDefault="00CD554E">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836766" w:rsidRDefault="00836766">
      <w:pPr>
        <w:rPr>
          <w:rFonts w:ascii="Verdana" w:hAnsi="Verdana" w:cs="Verdana"/>
          <w:color w:val="000000"/>
        </w:rPr>
      </w:pPr>
    </w:p>
    <w:p w:rsidR="00CD554E" w:rsidRDefault="00CD554E">
      <w:pPr>
        <w:rPr>
          <w:rFonts w:ascii="Verdana" w:hAnsi="Verdana" w:cs="Verdana"/>
          <w:color w:val="000000"/>
        </w:rPr>
      </w:pPr>
    </w:p>
    <w:p w:rsidR="00CD554E" w:rsidRPr="00AE2FF0" w:rsidRDefault="00CD554E" w:rsidP="00DA2E3C">
      <w:pPr>
        <w:pStyle w:val="Heading1"/>
        <w:keepNext/>
        <w:numPr>
          <w:ilvl w:val="0"/>
          <w:numId w:val="4"/>
        </w:numPr>
        <w:autoSpaceDE/>
        <w:autoSpaceDN/>
        <w:adjustRightInd/>
        <w:spacing w:before="240" w:after="60"/>
        <w:jc w:val="center"/>
      </w:pPr>
      <w:bookmarkStart w:id="0" w:name="_Toc347849023"/>
      <w:bookmarkStart w:id="1" w:name="_Toc356997539"/>
      <w:bookmarkStart w:id="2" w:name="_Toc370225908"/>
      <w:r w:rsidRPr="00AE2FF0">
        <w:t>Introduction</w:t>
      </w:r>
      <w:bookmarkEnd w:id="0"/>
      <w:r>
        <w:t>.</w:t>
      </w:r>
      <w:bookmarkEnd w:id="1"/>
      <w:bookmarkEnd w:id="2"/>
    </w:p>
    <w:p w:rsidR="00CD554E" w:rsidRDefault="00CD554E">
      <w:pPr>
        <w:rPr>
          <w:rFonts w:ascii="Verdana" w:hAnsi="Verdana" w:cs="Verdana"/>
          <w:color w:val="000000"/>
        </w:rPr>
        <w:sectPr w:rsidR="00CD554E" w:rsidSect="0081187C">
          <w:headerReference w:type="default" r:id="rId9"/>
          <w:footerReference w:type="default" r:id="rId10"/>
          <w:pgSz w:w="11912" w:h="16851"/>
          <w:pgMar w:top="453" w:right="572" w:bottom="453" w:left="453" w:header="567" w:footer="567" w:gutter="0"/>
          <w:cols w:space="720"/>
          <w:noEndnote/>
        </w:sectPr>
      </w:pPr>
    </w:p>
    <w:p w:rsidR="00AD7299" w:rsidRDefault="00AD7299">
      <w:pPr>
        <w:pStyle w:val="Regular"/>
      </w:pPr>
    </w:p>
    <w:p w:rsidR="00CD554E" w:rsidRPr="00A666DF" w:rsidRDefault="00CD554E" w:rsidP="00BE358B">
      <w:pPr>
        <w:pStyle w:val="Heading2"/>
      </w:pPr>
      <w:bookmarkStart w:id="3" w:name="_Toc356997540"/>
      <w:bookmarkStart w:id="4" w:name="_Toc358221576"/>
      <w:bookmarkStart w:id="5" w:name="_Toc370225909"/>
      <w:r w:rsidRPr="00146019">
        <w:t>Table of Contents</w:t>
      </w:r>
      <w:bookmarkEnd w:id="3"/>
      <w:bookmarkEnd w:id="4"/>
      <w:r w:rsidR="0048492E">
        <w:t>.</w:t>
      </w:r>
      <w:bookmarkEnd w:id="5"/>
    </w:p>
    <w:p w:rsidR="00DD587D" w:rsidRPr="005A5F96" w:rsidRDefault="00E561D0">
      <w:pPr>
        <w:pStyle w:val="TOC1"/>
        <w:tabs>
          <w:tab w:val="left" w:pos="567"/>
          <w:tab w:val="right" w:leader="dot" w:pos="10769"/>
        </w:tabs>
        <w:rPr>
          <w:rFonts w:ascii="Calibri" w:hAnsi="Calibri" w:cs="Times New Roman"/>
          <w:noProof/>
          <w:color w:val="auto"/>
          <w:lang w:val="en-GB"/>
        </w:rPr>
      </w:pPr>
      <w:r>
        <w:fldChar w:fldCharType="begin"/>
      </w:r>
      <w:r>
        <w:instrText xml:space="preserve"> TOC \o "1-3" \h \z \u </w:instrText>
      </w:r>
      <w:r>
        <w:fldChar w:fldCharType="separate"/>
      </w:r>
      <w:hyperlink w:anchor="_Toc370225908" w:history="1">
        <w:r w:rsidR="00DD587D" w:rsidRPr="00F219D1">
          <w:rPr>
            <w:rStyle w:val="Hyperlink"/>
            <w:noProof/>
          </w:rPr>
          <w:t>0.</w:t>
        </w:r>
        <w:r w:rsidR="00DD587D" w:rsidRPr="005A5F96">
          <w:rPr>
            <w:rFonts w:ascii="Calibri" w:hAnsi="Calibri" w:cs="Times New Roman"/>
            <w:noProof/>
            <w:color w:val="auto"/>
            <w:lang w:val="en-GB"/>
          </w:rPr>
          <w:tab/>
        </w:r>
        <w:r w:rsidR="00DD587D" w:rsidRPr="00F219D1">
          <w:rPr>
            <w:rStyle w:val="Hyperlink"/>
            <w:noProof/>
          </w:rPr>
          <w:t>Introduction.</w:t>
        </w:r>
        <w:r w:rsidR="00DD587D">
          <w:rPr>
            <w:noProof/>
            <w:webHidden/>
          </w:rPr>
          <w:tab/>
        </w:r>
        <w:r w:rsidR="00DD587D">
          <w:rPr>
            <w:noProof/>
            <w:webHidden/>
          </w:rPr>
          <w:fldChar w:fldCharType="begin"/>
        </w:r>
        <w:r w:rsidR="00DD587D">
          <w:rPr>
            <w:noProof/>
            <w:webHidden/>
          </w:rPr>
          <w:instrText xml:space="preserve"> PAGEREF _Toc370225908 \h </w:instrText>
        </w:r>
        <w:r w:rsidR="00DD587D">
          <w:rPr>
            <w:noProof/>
            <w:webHidden/>
          </w:rPr>
        </w:r>
        <w:r w:rsidR="00DD587D">
          <w:rPr>
            <w:noProof/>
            <w:webHidden/>
          </w:rPr>
          <w:fldChar w:fldCharType="separate"/>
        </w:r>
        <w:r w:rsidR="005022A0">
          <w:rPr>
            <w:noProof/>
            <w:webHidden/>
          </w:rPr>
          <w:t>3</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09" w:history="1">
        <w:r w:rsidR="00DD587D" w:rsidRPr="00F219D1">
          <w:rPr>
            <w:rStyle w:val="Hyperlink"/>
            <w:noProof/>
          </w:rPr>
          <w:t>0.1.</w:t>
        </w:r>
        <w:r w:rsidR="00DD587D" w:rsidRPr="005A5F96">
          <w:rPr>
            <w:rFonts w:ascii="Calibri" w:hAnsi="Calibri" w:cs="Times New Roman"/>
            <w:noProof/>
            <w:color w:val="auto"/>
            <w:lang w:val="en-GB"/>
          </w:rPr>
          <w:tab/>
        </w:r>
        <w:r w:rsidR="00DD587D" w:rsidRPr="00F219D1">
          <w:rPr>
            <w:rStyle w:val="Hyperlink"/>
            <w:noProof/>
          </w:rPr>
          <w:t>Table of Contents.</w:t>
        </w:r>
        <w:r w:rsidR="00DD587D">
          <w:rPr>
            <w:noProof/>
            <w:webHidden/>
          </w:rPr>
          <w:tab/>
        </w:r>
        <w:r w:rsidR="00DD587D">
          <w:rPr>
            <w:noProof/>
            <w:webHidden/>
          </w:rPr>
          <w:fldChar w:fldCharType="begin"/>
        </w:r>
        <w:r w:rsidR="00DD587D">
          <w:rPr>
            <w:noProof/>
            <w:webHidden/>
          </w:rPr>
          <w:instrText xml:space="preserve"> PAGEREF _Toc370225909 \h </w:instrText>
        </w:r>
        <w:r w:rsidR="00DD587D">
          <w:rPr>
            <w:noProof/>
            <w:webHidden/>
          </w:rPr>
        </w:r>
        <w:r w:rsidR="00DD587D">
          <w:rPr>
            <w:noProof/>
            <w:webHidden/>
          </w:rPr>
          <w:fldChar w:fldCharType="separate"/>
        </w:r>
        <w:r>
          <w:rPr>
            <w:noProof/>
            <w:webHidden/>
          </w:rPr>
          <w:t>4</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0" w:history="1">
        <w:r w:rsidR="00DD587D" w:rsidRPr="00F219D1">
          <w:rPr>
            <w:rStyle w:val="Hyperlink"/>
            <w:noProof/>
          </w:rPr>
          <w:t>0.2.</w:t>
        </w:r>
        <w:r w:rsidR="00DD587D" w:rsidRPr="005A5F96">
          <w:rPr>
            <w:rFonts w:ascii="Calibri" w:hAnsi="Calibri" w:cs="Times New Roman"/>
            <w:noProof/>
            <w:color w:val="auto"/>
            <w:lang w:val="en-GB"/>
          </w:rPr>
          <w:tab/>
        </w:r>
        <w:r w:rsidR="00DD587D" w:rsidRPr="00F219D1">
          <w:rPr>
            <w:rStyle w:val="Hyperlink"/>
            <w:noProof/>
          </w:rPr>
          <w:t>Definitions and Abbreviations.</w:t>
        </w:r>
        <w:r w:rsidR="00DD587D">
          <w:rPr>
            <w:noProof/>
            <w:webHidden/>
          </w:rPr>
          <w:tab/>
        </w:r>
        <w:r w:rsidR="00DD587D">
          <w:rPr>
            <w:noProof/>
            <w:webHidden/>
          </w:rPr>
          <w:fldChar w:fldCharType="begin"/>
        </w:r>
        <w:r w:rsidR="00DD587D">
          <w:rPr>
            <w:noProof/>
            <w:webHidden/>
          </w:rPr>
          <w:instrText xml:space="preserve"> PAGEREF _Toc370225910 \h </w:instrText>
        </w:r>
        <w:r w:rsidR="00DD587D">
          <w:rPr>
            <w:noProof/>
            <w:webHidden/>
          </w:rPr>
        </w:r>
        <w:r w:rsidR="00DD587D">
          <w:rPr>
            <w:noProof/>
            <w:webHidden/>
          </w:rPr>
          <w:fldChar w:fldCharType="separate"/>
        </w:r>
        <w:r>
          <w:rPr>
            <w:noProof/>
            <w:webHidden/>
          </w:rPr>
          <w:t>7</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1" w:history="1">
        <w:r w:rsidR="00DD587D" w:rsidRPr="00F219D1">
          <w:rPr>
            <w:rStyle w:val="Hyperlink"/>
            <w:noProof/>
          </w:rPr>
          <w:t>0.3.</w:t>
        </w:r>
        <w:r w:rsidR="00DD587D" w:rsidRPr="005A5F96">
          <w:rPr>
            <w:rFonts w:ascii="Calibri" w:hAnsi="Calibri" w:cs="Times New Roman"/>
            <w:noProof/>
            <w:color w:val="auto"/>
            <w:lang w:val="en-GB"/>
          </w:rPr>
          <w:tab/>
        </w:r>
        <w:r w:rsidR="00DD587D" w:rsidRPr="00F219D1">
          <w:rPr>
            <w:rStyle w:val="Hyperlink"/>
            <w:noProof/>
          </w:rPr>
          <w:t>Scope and Applicability.</w:t>
        </w:r>
        <w:r w:rsidR="00DD587D">
          <w:rPr>
            <w:noProof/>
            <w:webHidden/>
          </w:rPr>
          <w:tab/>
        </w:r>
        <w:r w:rsidR="00DD587D">
          <w:rPr>
            <w:noProof/>
            <w:webHidden/>
          </w:rPr>
          <w:fldChar w:fldCharType="begin"/>
        </w:r>
        <w:r w:rsidR="00DD587D">
          <w:rPr>
            <w:noProof/>
            <w:webHidden/>
          </w:rPr>
          <w:instrText xml:space="preserve"> PAGEREF _Toc370225911 \h </w:instrText>
        </w:r>
        <w:r w:rsidR="00DD587D">
          <w:rPr>
            <w:noProof/>
            <w:webHidden/>
          </w:rPr>
        </w:r>
        <w:r w:rsidR="00DD587D">
          <w:rPr>
            <w:noProof/>
            <w:webHidden/>
          </w:rPr>
          <w:fldChar w:fldCharType="separate"/>
        </w:r>
        <w:r>
          <w:rPr>
            <w:noProof/>
            <w:webHidden/>
          </w:rPr>
          <w:t>8</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2" w:history="1">
        <w:r w:rsidR="00DD587D" w:rsidRPr="00F219D1">
          <w:rPr>
            <w:rStyle w:val="Hyperlink"/>
            <w:noProof/>
          </w:rPr>
          <w:t>0.4.</w:t>
        </w:r>
        <w:r w:rsidR="00DD587D" w:rsidRPr="005A5F96">
          <w:rPr>
            <w:rFonts w:ascii="Calibri" w:hAnsi="Calibri" w:cs="Times New Roman"/>
            <w:noProof/>
            <w:color w:val="auto"/>
            <w:lang w:val="en-GB"/>
          </w:rPr>
          <w:tab/>
        </w:r>
        <w:r w:rsidR="00DD587D" w:rsidRPr="00F219D1">
          <w:rPr>
            <w:rStyle w:val="Hyperlink"/>
            <w:noProof/>
          </w:rPr>
          <w:t>Purpose.</w:t>
        </w:r>
        <w:r w:rsidR="00DD587D">
          <w:rPr>
            <w:noProof/>
            <w:webHidden/>
          </w:rPr>
          <w:tab/>
        </w:r>
        <w:r w:rsidR="00DD587D">
          <w:rPr>
            <w:noProof/>
            <w:webHidden/>
          </w:rPr>
          <w:fldChar w:fldCharType="begin"/>
        </w:r>
        <w:r w:rsidR="00DD587D">
          <w:rPr>
            <w:noProof/>
            <w:webHidden/>
          </w:rPr>
          <w:instrText xml:space="preserve"> PAGEREF _Toc370225912 \h </w:instrText>
        </w:r>
        <w:r w:rsidR="00DD587D">
          <w:rPr>
            <w:noProof/>
            <w:webHidden/>
          </w:rPr>
        </w:r>
        <w:r w:rsidR="00DD587D">
          <w:rPr>
            <w:noProof/>
            <w:webHidden/>
          </w:rPr>
          <w:fldChar w:fldCharType="separate"/>
        </w:r>
        <w:r>
          <w:rPr>
            <w:noProof/>
            <w:webHidden/>
          </w:rPr>
          <w:t>8</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3" w:history="1">
        <w:r w:rsidR="00DD587D" w:rsidRPr="00F219D1">
          <w:rPr>
            <w:rStyle w:val="Hyperlink"/>
            <w:noProof/>
          </w:rPr>
          <w:t>0.5.</w:t>
        </w:r>
        <w:r w:rsidR="00DD587D" w:rsidRPr="005A5F96">
          <w:rPr>
            <w:rFonts w:ascii="Calibri" w:hAnsi="Calibri" w:cs="Times New Roman"/>
            <w:noProof/>
            <w:color w:val="auto"/>
            <w:lang w:val="en-GB"/>
          </w:rPr>
          <w:tab/>
        </w:r>
        <w:r w:rsidR="00DD587D" w:rsidRPr="00F219D1">
          <w:rPr>
            <w:rStyle w:val="Hyperlink"/>
            <w:noProof/>
          </w:rPr>
          <w:t>Associated Instructions.</w:t>
        </w:r>
        <w:r w:rsidR="00DD587D">
          <w:rPr>
            <w:noProof/>
            <w:webHidden/>
          </w:rPr>
          <w:tab/>
        </w:r>
        <w:r w:rsidR="00DD587D">
          <w:rPr>
            <w:noProof/>
            <w:webHidden/>
          </w:rPr>
          <w:fldChar w:fldCharType="begin"/>
        </w:r>
        <w:r w:rsidR="00DD587D">
          <w:rPr>
            <w:noProof/>
            <w:webHidden/>
          </w:rPr>
          <w:instrText xml:space="preserve"> PAGEREF _Toc370225913 \h </w:instrText>
        </w:r>
        <w:r w:rsidR="00DD587D">
          <w:rPr>
            <w:noProof/>
            <w:webHidden/>
          </w:rPr>
        </w:r>
        <w:r w:rsidR="00DD587D">
          <w:rPr>
            <w:noProof/>
            <w:webHidden/>
          </w:rPr>
          <w:fldChar w:fldCharType="separate"/>
        </w:r>
        <w:r>
          <w:rPr>
            <w:noProof/>
            <w:webHidden/>
          </w:rPr>
          <w:t>8</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4" w:history="1">
        <w:r w:rsidR="00DD587D" w:rsidRPr="00F219D1">
          <w:rPr>
            <w:rStyle w:val="Hyperlink"/>
            <w:noProof/>
          </w:rPr>
          <w:t>0.6.</w:t>
        </w:r>
        <w:r w:rsidR="00DD587D" w:rsidRPr="005A5F96">
          <w:rPr>
            <w:rFonts w:ascii="Calibri" w:hAnsi="Calibri" w:cs="Times New Roman"/>
            <w:noProof/>
            <w:color w:val="auto"/>
            <w:lang w:val="en-GB"/>
          </w:rPr>
          <w:tab/>
        </w:r>
        <w:r w:rsidR="00DD587D" w:rsidRPr="00F219D1">
          <w:rPr>
            <w:rStyle w:val="Hyperlink"/>
            <w:noProof/>
          </w:rPr>
          <w:t>Communication.</w:t>
        </w:r>
        <w:r w:rsidR="00DD587D">
          <w:rPr>
            <w:noProof/>
            <w:webHidden/>
          </w:rPr>
          <w:tab/>
        </w:r>
        <w:r w:rsidR="00DD587D">
          <w:rPr>
            <w:noProof/>
            <w:webHidden/>
          </w:rPr>
          <w:fldChar w:fldCharType="begin"/>
        </w:r>
        <w:r w:rsidR="00DD587D">
          <w:rPr>
            <w:noProof/>
            <w:webHidden/>
          </w:rPr>
          <w:instrText xml:space="preserve"> PAGEREF _Toc370225914 \h </w:instrText>
        </w:r>
        <w:r w:rsidR="00DD587D">
          <w:rPr>
            <w:noProof/>
            <w:webHidden/>
          </w:rPr>
        </w:r>
        <w:r w:rsidR="00DD587D">
          <w:rPr>
            <w:noProof/>
            <w:webHidden/>
          </w:rPr>
          <w:fldChar w:fldCharType="separate"/>
        </w:r>
        <w:r>
          <w:rPr>
            <w:noProof/>
            <w:webHidden/>
          </w:rPr>
          <w:t>8</w:t>
        </w:r>
        <w:r w:rsidR="00DD587D">
          <w:rPr>
            <w:noProof/>
            <w:webHidden/>
          </w:rPr>
          <w:fldChar w:fldCharType="end"/>
        </w:r>
      </w:hyperlink>
    </w:p>
    <w:p w:rsidR="00DD587D" w:rsidRPr="005A5F96" w:rsidRDefault="005022A0">
      <w:pPr>
        <w:pStyle w:val="TOC1"/>
        <w:tabs>
          <w:tab w:val="left" w:pos="567"/>
          <w:tab w:val="right" w:leader="dot" w:pos="10769"/>
        </w:tabs>
        <w:rPr>
          <w:rFonts w:ascii="Calibri" w:hAnsi="Calibri" w:cs="Times New Roman"/>
          <w:noProof/>
          <w:color w:val="auto"/>
          <w:lang w:val="en-GB"/>
        </w:rPr>
      </w:pPr>
      <w:hyperlink w:anchor="_Toc370225915" w:history="1">
        <w:r w:rsidR="00DD587D" w:rsidRPr="00F219D1">
          <w:rPr>
            <w:rStyle w:val="Hyperlink"/>
            <w:noProof/>
          </w:rPr>
          <w:t>1.</w:t>
        </w:r>
        <w:r w:rsidR="00DD587D" w:rsidRPr="005A5F96">
          <w:rPr>
            <w:rFonts w:ascii="Calibri" w:hAnsi="Calibri" w:cs="Times New Roman"/>
            <w:noProof/>
            <w:color w:val="auto"/>
            <w:lang w:val="en-GB"/>
          </w:rPr>
          <w:tab/>
        </w:r>
        <w:r w:rsidR="00DD587D" w:rsidRPr="00F219D1">
          <w:rPr>
            <w:rStyle w:val="Hyperlink"/>
            <w:noProof/>
          </w:rPr>
          <w:t>General Guidance.</w:t>
        </w:r>
        <w:r w:rsidR="00DD587D">
          <w:rPr>
            <w:noProof/>
            <w:webHidden/>
          </w:rPr>
          <w:tab/>
        </w:r>
        <w:r w:rsidR="00DD587D">
          <w:rPr>
            <w:noProof/>
            <w:webHidden/>
          </w:rPr>
          <w:fldChar w:fldCharType="begin"/>
        </w:r>
        <w:r w:rsidR="00DD587D">
          <w:rPr>
            <w:noProof/>
            <w:webHidden/>
          </w:rPr>
          <w:instrText xml:space="preserve"> PAGEREF _Toc370225915 \h </w:instrText>
        </w:r>
        <w:r w:rsidR="00DD587D">
          <w:rPr>
            <w:noProof/>
            <w:webHidden/>
          </w:rPr>
        </w:r>
        <w:r w:rsidR="00DD587D">
          <w:rPr>
            <w:noProof/>
            <w:webHidden/>
          </w:rPr>
          <w:fldChar w:fldCharType="separate"/>
        </w:r>
        <w:r>
          <w:rPr>
            <w:noProof/>
            <w:webHidden/>
          </w:rPr>
          <w:t>9</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6" w:history="1">
        <w:r w:rsidR="00DD587D" w:rsidRPr="00F219D1">
          <w:rPr>
            <w:rStyle w:val="Hyperlink"/>
            <w:noProof/>
          </w:rPr>
          <w:t>1.1.</w:t>
        </w:r>
        <w:r w:rsidR="00DD587D" w:rsidRPr="005A5F96">
          <w:rPr>
            <w:rFonts w:ascii="Calibri" w:hAnsi="Calibri" w:cs="Times New Roman"/>
            <w:noProof/>
            <w:color w:val="auto"/>
            <w:lang w:val="en-GB"/>
          </w:rPr>
          <w:tab/>
        </w:r>
        <w:r w:rsidR="00DD587D" w:rsidRPr="00F219D1">
          <w:rPr>
            <w:rStyle w:val="Hyperlink"/>
            <w:noProof/>
          </w:rPr>
          <w:t>Preliminary Considerations.</w:t>
        </w:r>
        <w:r w:rsidR="00DD587D">
          <w:rPr>
            <w:noProof/>
            <w:webHidden/>
          </w:rPr>
          <w:tab/>
        </w:r>
        <w:r w:rsidR="00DD587D">
          <w:rPr>
            <w:noProof/>
            <w:webHidden/>
          </w:rPr>
          <w:fldChar w:fldCharType="begin"/>
        </w:r>
        <w:r w:rsidR="00DD587D">
          <w:rPr>
            <w:noProof/>
            <w:webHidden/>
          </w:rPr>
          <w:instrText xml:space="preserve"> PAGEREF _Toc370225916 \h </w:instrText>
        </w:r>
        <w:r w:rsidR="00DD587D">
          <w:rPr>
            <w:noProof/>
            <w:webHidden/>
          </w:rPr>
        </w:r>
        <w:r w:rsidR="00DD587D">
          <w:rPr>
            <w:noProof/>
            <w:webHidden/>
          </w:rPr>
          <w:fldChar w:fldCharType="separate"/>
        </w:r>
        <w:r>
          <w:rPr>
            <w:noProof/>
            <w:webHidden/>
          </w:rPr>
          <w:t>10</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7" w:history="1">
        <w:r w:rsidR="00DD587D" w:rsidRPr="00F219D1">
          <w:rPr>
            <w:rStyle w:val="Hyperlink"/>
            <w:noProof/>
          </w:rPr>
          <w:t>1.2.</w:t>
        </w:r>
        <w:r w:rsidR="00DD587D" w:rsidRPr="005A5F96">
          <w:rPr>
            <w:rFonts w:ascii="Calibri" w:hAnsi="Calibri" w:cs="Times New Roman"/>
            <w:noProof/>
            <w:color w:val="auto"/>
            <w:lang w:val="en-GB"/>
          </w:rPr>
          <w:tab/>
        </w:r>
        <w:r w:rsidR="00DD587D" w:rsidRPr="00F219D1">
          <w:rPr>
            <w:rStyle w:val="Hyperlink"/>
            <w:noProof/>
          </w:rPr>
          <w:t>Exposition Format and Language.</w:t>
        </w:r>
        <w:r w:rsidR="00DD587D">
          <w:rPr>
            <w:noProof/>
            <w:webHidden/>
          </w:rPr>
          <w:tab/>
        </w:r>
        <w:r w:rsidR="00DD587D">
          <w:rPr>
            <w:noProof/>
            <w:webHidden/>
          </w:rPr>
          <w:fldChar w:fldCharType="begin"/>
        </w:r>
        <w:r w:rsidR="00DD587D">
          <w:rPr>
            <w:noProof/>
            <w:webHidden/>
          </w:rPr>
          <w:instrText xml:space="preserve"> PAGEREF _Toc370225917 \h </w:instrText>
        </w:r>
        <w:r w:rsidR="00DD587D">
          <w:rPr>
            <w:noProof/>
            <w:webHidden/>
          </w:rPr>
        </w:r>
        <w:r w:rsidR="00DD587D">
          <w:rPr>
            <w:noProof/>
            <w:webHidden/>
          </w:rPr>
          <w:fldChar w:fldCharType="separate"/>
        </w:r>
        <w:r>
          <w:rPr>
            <w:noProof/>
            <w:webHidden/>
          </w:rPr>
          <w:t>10</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8" w:history="1">
        <w:r w:rsidR="00DD587D" w:rsidRPr="00F219D1">
          <w:rPr>
            <w:rStyle w:val="Hyperlink"/>
            <w:noProof/>
          </w:rPr>
          <w:t>1.3.</w:t>
        </w:r>
        <w:r w:rsidR="00DD587D" w:rsidRPr="005A5F96">
          <w:rPr>
            <w:rFonts w:ascii="Calibri" w:hAnsi="Calibri" w:cs="Times New Roman"/>
            <w:noProof/>
            <w:color w:val="auto"/>
            <w:lang w:val="en-GB"/>
          </w:rPr>
          <w:tab/>
        </w:r>
        <w:r w:rsidR="00DD587D" w:rsidRPr="00F219D1">
          <w:rPr>
            <w:rStyle w:val="Hyperlink"/>
            <w:noProof/>
          </w:rPr>
          <w:t>Terms in Use.</w:t>
        </w:r>
        <w:r w:rsidR="00DD587D">
          <w:rPr>
            <w:noProof/>
            <w:webHidden/>
          </w:rPr>
          <w:tab/>
        </w:r>
        <w:r w:rsidR="00DD587D">
          <w:rPr>
            <w:noProof/>
            <w:webHidden/>
          </w:rPr>
          <w:fldChar w:fldCharType="begin"/>
        </w:r>
        <w:r w:rsidR="00DD587D">
          <w:rPr>
            <w:noProof/>
            <w:webHidden/>
          </w:rPr>
          <w:instrText xml:space="preserve"> PAGEREF _Toc370225918 \h </w:instrText>
        </w:r>
        <w:r w:rsidR="00DD587D">
          <w:rPr>
            <w:noProof/>
            <w:webHidden/>
          </w:rPr>
        </w:r>
        <w:r w:rsidR="00DD587D">
          <w:rPr>
            <w:noProof/>
            <w:webHidden/>
          </w:rPr>
          <w:fldChar w:fldCharType="separate"/>
        </w:r>
        <w:r>
          <w:rPr>
            <w:noProof/>
            <w:webHidden/>
          </w:rPr>
          <w:t>10</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19" w:history="1">
        <w:r w:rsidR="00DD587D" w:rsidRPr="00F219D1">
          <w:rPr>
            <w:rStyle w:val="Hyperlink"/>
            <w:noProof/>
          </w:rPr>
          <w:t>1.4.</w:t>
        </w:r>
        <w:r w:rsidR="00DD587D" w:rsidRPr="005A5F96">
          <w:rPr>
            <w:rFonts w:ascii="Calibri" w:hAnsi="Calibri" w:cs="Times New Roman"/>
            <w:noProof/>
            <w:color w:val="auto"/>
            <w:lang w:val="en-GB"/>
          </w:rPr>
          <w:tab/>
        </w:r>
        <w:r w:rsidR="00DD587D" w:rsidRPr="00F219D1">
          <w:rPr>
            <w:rStyle w:val="Hyperlink"/>
            <w:noProof/>
          </w:rPr>
          <w:t>Structure of the Maintenance Organisation Exposition.</w:t>
        </w:r>
        <w:r w:rsidR="00DD587D">
          <w:rPr>
            <w:noProof/>
            <w:webHidden/>
          </w:rPr>
          <w:tab/>
        </w:r>
        <w:r w:rsidR="00DD587D">
          <w:rPr>
            <w:noProof/>
            <w:webHidden/>
          </w:rPr>
          <w:fldChar w:fldCharType="begin"/>
        </w:r>
        <w:r w:rsidR="00DD587D">
          <w:rPr>
            <w:noProof/>
            <w:webHidden/>
          </w:rPr>
          <w:instrText xml:space="preserve"> PAGEREF _Toc370225919 \h </w:instrText>
        </w:r>
        <w:r w:rsidR="00DD587D">
          <w:rPr>
            <w:noProof/>
            <w:webHidden/>
          </w:rPr>
        </w:r>
        <w:r w:rsidR="00DD587D">
          <w:rPr>
            <w:noProof/>
            <w:webHidden/>
          </w:rPr>
          <w:fldChar w:fldCharType="separate"/>
        </w:r>
        <w:r>
          <w:rPr>
            <w:noProof/>
            <w:webHidden/>
          </w:rPr>
          <w:t>11</w:t>
        </w:r>
        <w:r w:rsidR="00DD587D">
          <w:rPr>
            <w:noProof/>
            <w:webHidden/>
          </w:rPr>
          <w:fldChar w:fldCharType="end"/>
        </w:r>
      </w:hyperlink>
    </w:p>
    <w:p w:rsidR="00DD587D" w:rsidRPr="005A5F96" w:rsidRDefault="005022A0">
      <w:pPr>
        <w:pStyle w:val="TOC3"/>
        <w:tabs>
          <w:tab w:val="left" w:pos="1540"/>
          <w:tab w:val="right" w:leader="dot" w:pos="10769"/>
        </w:tabs>
        <w:rPr>
          <w:rFonts w:ascii="Calibri" w:hAnsi="Calibri" w:cs="Times New Roman"/>
          <w:noProof/>
          <w:color w:val="auto"/>
          <w:lang w:val="en-GB"/>
        </w:rPr>
      </w:pPr>
      <w:hyperlink w:anchor="_Toc370225920" w:history="1">
        <w:r w:rsidR="00DD587D" w:rsidRPr="00F219D1">
          <w:rPr>
            <w:rStyle w:val="Hyperlink"/>
            <w:noProof/>
          </w:rPr>
          <w:t>1.4.1.</w:t>
        </w:r>
        <w:r w:rsidR="00DD587D" w:rsidRPr="005A5F96">
          <w:rPr>
            <w:rFonts w:ascii="Calibri" w:hAnsi="Calibri" w:cs="Times New Roman"/>
            <w:noProof/>
            <w:color w:val="auto"/>
            <w:lang w:val="en-GB"/>
          </w:rPr>
          <w:tab/>
        </w:r>
        <w:r w:rsidR="00DD587D" w:rsidRPr="00F219D1">
          <w:rPr>
            <w:rStyle w:val="Hyperlink"/>
            <w:noProof/>
          </w:rPr>
          <w:t>Management Control of the MOE.</w:t>
        </w:r>
        <w:r w:rsidR="00DD587D">
          <w:rPr>
            <w:noProof/>
            <w:webHidden/>
          </w:rPr>
          <w:tab/>
        </w:r>
        <w:r w:rsidR="00DD587D">
          <w:rPr>
            <w:noProof/>
            <w:webHidden/>
          </w:rPr>
          <w:fldChar w:fldCharType="begin"/>
        </w:r>
        <w:r w:rsidR="00DD587D">
          <w:rPr>
            <w:noProof/>
            <w:webHidden/>
          </w:rPr>
          <w:instrText xml:space="preserve"> PAGEREF _Toc370225920 \h </w:instrText>
        </w:r>
        <w:r w:rsidR="00DD587D">
          <w:rPr>
            <w:noProof/>
            <w:webHidden/>
          </w:rPr>
        </w:r>
        <w:r w:rsidR="00DD587D">
          <w:rPr>
            <w:noProof/>
            <w:webHidden/>
          </w:rPr>
          <w:fldChar w:fldCharType="separate"/>
        </w:r>
        <w:r>
          <w:rPr>
            <w:noProof/>
            <w:webHidden/>
          </w:rPr>
          <w:t>12</w:t>
        </w:r>
        <w:r w:rsidR="00DD587D">
          <w:rPr>
            <w:noProof/>
            <w:webHidden/>
          </w:rPr>
          <w:fldChar w:fldCharType="end"/>
        </w:r>
      </w:hyperlink>
    </w:p>
    <w:p w:rsidR="00DD587D" w:rsidRPr="005A5F96" w:rsidRDefault="005022A0">
      <w:pPr>
        <w:pStyle w:val="TOC3"/>
        <w:tabs>
          <w:tab w:val="left" w:pos="1540"/>
          <w:tab w:val="right" w:leader="dot" w:pos="10769"/>
        </w:tabs>
        <w:rPr>
          <w:rFonts w:ascii="Calibri" w:hAnsi="Calibri" w:cs="Times New Roman"/>
          <w:noProof/>
          <w:color w:val="auto"/>
          <w:lang w:val="en-GB"/>
        </w:rPr>
      </w:pPr>
      <w:hyperlink w:anchor="_Toc370225921" w:history="1">
        <w:r w:rsidR="00DD587D" w:rsidRPr="00F219D1">
          <w:rPr>
            <w:rStyle w:val="Hyperlink"/>
            <w:noProof/>
          </w:rPr>
          <w:t>1.4.2.</w:t>
        </w:r>
        <w:r w:rsidR="00DD587D" w:rsidRPr="005A5F96">
          <w:rPr>
            <w:rFonts w:ascii="Calibri" w:hAnsi="Calibri" w:cs="Times New Roman"/>
            <w:noProof/>
            <w:color w:val="auto"/>
            <w:lang w:val="en-GB"/>
          </w:rPr>
          <w:tab/>
        </w:r>
        <w:r w:rsidR="00DD587D" w:rsidRPr="00F219D1">
          <w:rPr>
            <w:rStyle w:val="Hyperlink"/>
            <w:noProof/>
          </w:rPr>
          <w:t>Exposition Pages Presentation.</w:t>
        </w:r>
        <w:r w:rsidR="00DD587D">
          <w:rPr>
            <w:noProof/>
            <w:webHidden/>
          </w:rPr>
          <w:tab/>
        </w:r>
        <w:r w:rsidR="00DD587D">
          <w:rPr>
            <w:noProof/>
            <w:webHidden/>
          </w:rPr>
          <w:fldChar w:fldCharType="begin"/>
        </w:r>
        <w:r w:rsidR="00DD587D">
          <w:rPr>
            <w:noProof/>
            <w:webHidden/>
          </w:rPr>
          <w:instrText xml:space="preserve"> PAGEREF _Toc370225921 \h </w:instrText>
        </w:r>
        <w:r w:rsidR="00DD587D">
          <w:rPr>
            <w:noProof/>
            <w:webHidden/>
          </w:rPr>
        </w:r>
        <w:r w:rsidR="00DD587D">
          <w:rPr>
            <w:noProof/>
            <w:webHidden/>
          </w:rPr>
          <w:fldChar w:fldCharType="separate"/>
        </w:r>
        <w:r>
          <w:rPr>
            <w:noProof/>
            <w:webHidden/>
          </w:rPr>
          <w:t>13</w:t>
        </w:r>
        <w:r w:rsidR="00DD587D">
          <w:rPr>
            <w:noProof/>
            <w:webHidden/>
          </w:rPr>
          <w:fldChar w:fldCharType="end"/>
        </w:r>
      </w:hyperlink>
    </w:p>
    <w:p w:rsidR="00DD587D" w:rsidRPr="005A5F96" w:rsidRDefault="005022A0">
      <w:pPr>
        <w:pStyle w:val="TOC2"/>
        <w:tabs>
          <w:tab w:val="left" w:pos="880"/>
          <w:tab w:val="right" w:leader="dot" w:pos="10769"/>
        </w:tabs>
        <w:rPr>
          <w:rFonts w:ascii="Calibri" w:hAnsi="Calibri" w:cs="Times New Roman"/>
          <w:noProof/>
          <w:color w:val="auto"/>
          <w:lang w:val="en-GB"/>
        </w:rPr>
      </w:pPr>
      <w:hyperlink w:anchor="_Toc370225922" w:history="1">
        <w:r w:rsidR="00DD587D" w:rsidRPr="00F219D1">
          <w:rPr>
            <w:rStyle w:val="Hyperlink"/>
            <w:noProof/>
          </w:rPr>
          <w:t>1.5.</w:t>
        </w:r>
        <w:r w:rsidR="00DD587D" w:rsidRPr="005A5F96">
          <w:rPr>
            <w:rFonts w:ascii="Calibri" w:hAnsi="Calibri" w:cs="Times New Roman"/>
            <w:noProof/>
            <w:color w:val="auto"/>
            <w:lang w:val="en-GB"/>
          </w:rPr>
          <w:tab/>
        </w:r>
        <w:r w:rsidR="00DD587D" w:rsidRPr="00F219D1">
          <w:rPr>
            <w:rStyle w:val="Hyperlink"/>
            <w:noProof/>
          </w:rPr>
          <w:t>MOE Initial Approval Process.</w:t>
        </w:r>
        <w:r w:rsidR="00DD587D">
          <w:rPr>
            <w:noProof/>
            <w:webHidden/>
          </w:rPr>
          <w:tab/>
        </w:r>
        <w:r w:rsidR="00DD587D">
          <w:rPr>
            <w:noProof/>
            <w:webHidden/>
          </w:rPr>
          <w:fldChar w:fldCharType="begin"/>
        </w:r>
        <w:r w:rsidR="00DD587D">
          <w:rPr>
            <w:noProof/>
            <w:webHidden/>
          </w:rPr>
          <w:instrText xml:space="preserve"> PAGEREF _Toc370225922 \h </w:instrText>
        </w:r>
        <w:r w:rsidR="00DD587D">
          <w:rPr>
            <w:noProof/>
            <w:webHidden/>
          </w:rPr>
        </w:r>
        <w:r w:rsidR="00DD587D">
          <w:rPr>
            <w:noProof/>
            <w:webHidden/>
          </w:rPr>
          <w:fldChar w:fldCharType="separate"/>
        </w:r>
        <w:r>
          <w:rPr>
            <w:noProof/>
            <w:webHidden/>
          </w:rPr>
          <w:t>14</w:t>
        </w:r>
        <w:r w:rsidR="00DD587D">
          <w:rPr>
            <w:noProof/>
            <w:webHidden/>
          </w:rPr>
          <w:fldChar w:fldCharType="end"/>
        </w:r>
      </w:hyperlink>
    </w:p>
    <w:p w:rsidR="00DD587D" w:rsidRPr="005A5F96" w:rsidRDefault="005022A0">
      <w:pPr>
        <w:pStyle w:val="TOC3"/>
        <w:tabs>
          <w:tab w:val="left" w:pos="1540"/>
          <w:tab w:val="right" w:leader="dot" w:pos="10769"/>
        </w:tabs>
        <w:rPr>
          <w:rFonts w:ascii="Calibri" w:hAnsi="Calibri" w:cs="Times New Roman"/>
          <w:noProof/>
          <w:color w:val="auto"/>
          <w:lang w:val="en-GB"/>
        </w:rPr>
      </w:pPr>
      <w:hyperlink w:anchor="_Toc370225923" w:history="1">
        <w:r w:rsidR="00DD587D" w:rsidRPr="00F219D1">
          <w:rPr>
            <w:rStyle w:val="Hyperlink"/>
            <w:noProof/>
          </w:rPr>
          <w:t>1.5.1.</w:t>
        </w:r>
        <w:r w:rsidR="00DD587D" w:rsidRPr="005A5F96">
          <w:rPr>
            <w:rFonts w:ascii="Calibri" w:hAnsi="Calibri" w:cs="Times New Roman"/>
            <w:noProof/>
            <w:color w:val="auto"/>
            <w:lang w:val="en-GB"/>
          </w:rPr>
          <w:tab/>
        </w:r>
        <w:r w:rsidR="00DD587D" w:rsidRPr="00F219D1">
          <w:rPr>
            <w:rStyle w:val="Hyperlink"/>
            <w:noProof/>
          </w:rPr>
          <w:t>First Submission of the “Draft” MOE.</w:t>
        </w:r>
        <w:r w:rsidR="00DD587D">
          <w:rPr>
            <w:noProof/>
            <w:webHidden/>
          </w:rPr>
          <w:tab/>
        </w:r>
        <w:r w:rsidR="00DD587D">
          <w:rPr>
            <w:noProof/>
            <w:webHidden/>
          </w:rPr>
          <w:fldChar w:fldCharType="begin"/>
        </w:r>
        <w:r w:rsidR="00DD587D">
          <w:rPr>
            <w:noProof/>
            <w:webHidden/>
          </w:rPr>
          <w:instrText xml:space="preserve"> PAGEREF _Toc370225923 \h </w:instrText>
        </w:r>
        <w:r w:rsidR="00DD587D">
          <w:rPr>
            <w:noProof/>
            <w:webHidden/>
          </w:rPr>
        </w:r>
        <w:r w:rsidR="00DD587D">
          <w:rPr>
            <w:noProof/>
            <w:webHidden/>
          </w:rPr>
          <w:fldChar w:fldCharType="separate"/>
        </w:r>
        <w:r>
          <w:rPr>
            <w:noProof/>
            <w:webHidden/>
          </w:rPr>
          <w:t>14</w:t>
        </w:r>
        <w:r w:rsidR="00DD587D">
          <w:rPr>
            <w:noProof/>
            <w:webHidden/>
          </w:rPr>
          <w:fldChar w:fldCharType="end"/>
        </w:r>
      </w:hyperlink>
    </w:p>
    <w:p w:rsidR="00DD587D" w:rsidRPr="005A5F96" w:rsidRDefault="005022A0">
      <w:pPr>
        <w:pStyle w:val="TOC3"/>
        <w:tabs>
          <w:tab w:val="left" w:pos="1540"/>
          <w:tab w:val="right" w:leader="dot" w:pos="10769"/>
        </w:tabs>
        <w:rPr>
          <w:rFonts w:ascii="Calibri" w:hAnsi="Calibri" w:cs="Times New Roman"/>
          <w:noProof/>
          <w:color w:val="auto"/>
          <w:lang w:val="en-GB"/>
        </w:rPr>
      </w:pPr>
      <w:hyperlink w:anchor="_Toc370225924" w:history="1">
        <w:r w:rsidR="00DD587D" w:rsidRPr="00F219D1">
          <w:rPr>
            <w:rStyle w:val="Hyperlink"/>
            <w:noProof/>
          </w:rPr>
          <w:t>1.5.2.</w:t>
        </w:r>
        <w:r w:rsidR="00DD587D" w:rsidRPr="005A5F96">
          <w:rPr>
            <w:rFonts w:ascii="Calibri" w:hAnsi="Calibri" w:cs="Times New Roman"/>
            <w:noProof/>
            <w:color w:val="auto"/>
            <w:lang w:val="en-GB"/>
          </w:rPr>
          <w:tab/>
        </w:r>
        <w:r w:rsidR="00DD587D" w:rsidRPr="00F219D1">
          <w:rPr>
            <w:rStyle w:val="Hyperlink"/>
            <w:noProof/>
          </w:rPr>
          <w:t>Tracking Changes to the Initial Draft MOE.</w:t>
        </w:r>
        <w:r w:rsidR="00DD587D">
          <w:rPr>
            <w:noProof/>
            <w:webHidden/>
          </w:rPr>
          <w:tab/>
        </w:r>
        <w:r w:rsidR="00DD587D">
          <w:rPr>
            <w:noProof/>
            <w:webHidden/>
          </w:rPr>
          <w:fldChar w:fldCharType="begin"/>
        </w:r>
        <w:r w:rsidR="00DD587D">
          <w:rPr>
            <w:noProof/>
            <w:webHidden/>
          </w:rPr>
          <w:instrText xml:space="preserve"> PAGEREF _Toc370225924 \h </w:instrText>
        </w:r>
        <w:r w:rsidR="00DD587D">
          <w:rPr>
            <w:noProof/>
            <w:webHidden/>
          </w:rPr>
        </w:r>
        <w:r w:rsidR="00DD587D">
          <w:rPr>
            <w:noProof/>
            <w:webHidden/>
          </w:rPr>
          <w:fldChar w:fldCharType="separate"/>
        </w:r>
        <w:r>
          <w:rPr>
            <w:noProof/>
            <w:webHidden/>
          </w:rPr>
          <w:t>14</w:t>
        </w:r>
        <w:r w:rsidR="00DD587D">
          <w:rPr>
            <w:noProof/>
            <w:webHidden/>
          </w:rPr>
          <w:fldChar w:fldCharType="end"/>
        </w:r>
      </w:hyperlink>
    </w:p>
    <w:p w:rsidR="00DD587D" w:rsidRPr="005A5F96" w:rsidRDefault="005022A0">
      <w:pPr>
        <w:pStyle w:val="TOC1"/>
        <w:tabs>
          <w:tab w:val="left" w:pos="567"/>
          <w:tab w:val="right" w:leader="dot" w:pos="10769"/>
        </w:tabs>
        <w:rPr>
          <w:rFonts w:ascii="Calibri" w:hAnsi="Calibri" w:cs="Times New Roman"/>
          <w:noProof/>
          <w:color w:val="auto"/>
          <w:lang w:val="en-GB"/>
        </w:rPr>
      </w:pPr>
      <w:hyperlink w:anchor="_Toc370225925" w:history="1">
        <w:r w:rsidR="00DD587D" w:rsidRPr="00F219D1">
          <w:rPr>
            <w:rStyle w:val="Hyperlink"/>
            <w:noProof/>
          </w:rPr>
          <w:t>2.</w:t>
        </w:r>
        <w:r w:rsidR="00DD587D" w:rsidRPr="005A5F96">
          <w:rPr>
            <w:rFonts w:ascii="Calibri" w:hAnsi="Calibri" w:cs="Times New Roman"/>
            <w:noProof/>
            <w:color w:val="auto"/>
            <w:lang w:val="en-GB"/>
          </w:rPr>
          <w:tab/>
        </w:r>
        <w:r w:rsidR="00DD587D" w:rsidRPr="00F219D1">
          <w:rPr>
            <w:rStyle w:val="Hyperlink"/>
            <w:noProof/>
          </w:rPr>
          <w:t>MOE Structure and Content.</w:t>
        </w:r>
        <w:r w:rsidR="00DD587D">
          <w:rPr>
            <w:noProof/>
            <w:webHidden/>
          </w:rPr>
          <w:tab/>
        </w:r>
        <w:r w:rsidR="00DD587D">
          <w:rPr>
            <w:noProof/>
            <w:webHidden/>
          </w:rPr>
          <w:fldChar w:fldCharType="begin"/>
        </w:r>
        <w:r w:rsidR="00DD587D">
          <w:rPr>
            <w:noProof/>
            <w:webHidden/>
          </w:rPr>
          <w:instrText xml:space="preserve"> PAGEREF _Toc370225925 \h </w:instrText>
        </w:r>
        <w:r w:rsidR="00DD587D">
          <w:rPr>
            <w:noProof/>
            <w:webHidden/>
          </w:rPr>
        </w:r>
        <w:r w:rsidR="00DD587D">
          <w:rPr>
            <w:noProof/>
            <w:webHidden/>
          </w:rPr>
          <w:fldChar w:fldCharType="separate"/>
        </w:r>
        <w:r>
          <w:rPr>
            <w:noProof/>
            <w:webHidden/>
          </w:rPr>
          <w:t>15</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5926" w:history="1">
        <w:r w:rsidR="00DD587D" w:rsidRPr="00F219D1">
          <w:rPr>
            <w:rStyle w:val="Hyperlink"/>
            <w:noProof/>
          </w:rPr>
          <w:t>PART 0 - INTRODUCTION</w:t>
        </w:r>
        <w:r w:rsidR="00DD587D">
          <w:rPr>
            <w:noProof/>
            <w:webHidden/>
          </w:rPr>
          <w:tab/>
        </w:r>
        <w:r w:rsidR="00DD587D">
          <w:rPr>
            <w:noProof/>
            <w:webHidden/>
          </w:rPr>
          <w:fldChar w:fldCharType="begin"/>
        </w:r>
        <w:r w:rsidR="00DD587D">
          <w:rPr>
            <w:noProof/>
            <w:webHidden/>
          </w:rPr>
          <w:instrText xml:space="preserve"> PAGEREF _Toc370225926 \h </w:instrText>
        </w:r>
        <w:r w:rsidR="00DD587D">
          <w:rPr>
            <w:noProof/>
            <w:webHidden/>
          </w:rPr>
        </w:r>
        <w:r w:rsidR="00DD587D">
          <w:rPr>
            <w:noProof/>
            <w:webHidden/>
          </w:rPr>
          <w:fldChar w:fldCharType="separate"/>
        </w:r>
        <w:r>
          <w:rPr>
            <w:noProof/>
            <w:webHidden/>
          </w:rPr>
          <w:t>16</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27" w:history="1">
        <w:r w:rsidR="00DD587D" w:rsidRPr="00F219D1">
          <w:rPr>
            <w:rStyle w:val="Hyperlink"/>
            <w:noProof/>
          </w:rPr>
          <w:t>0.1</w:t>
        </w:r>
        <w:r w:rsidR="00DD587D" w:rsidRPr="005A5F96">
          <w:rPr>
            <w:rFonts w:ascii="Calibri" w:hAnsi="Calibri" w:cs="Times New Roman"/>
            <w:noProof/>
            <w:color w:val="auto"/>
            <w:lang w:val="en-GB"/>
          </w:rPr>
          <w:tab/>
        </w:r>
        <w:r w:rsidR="00DD587D" w:rsidRPr="00F219D1">
          <w:rPr>
            <w:rStyle w:val="Hyperlink"/>
            <w:noProof/>
          </w:rPr>
          <w:t>Table of Contents.</w:t>
        </w:r>
        <w:r w:rsidR="00DD587D">
          <w:rPr>
            <w:noProof/>
            <w:webHidden/>
          </w:rPr>
          <w:tab/>
        </w:r>
        <w:r w:rsidR="00DD587D">
          <w:rPr>
            <w:noProof/>
            <w:webHidden/>
          </w:rPr>
          <w:fldChar w:fldCharType="begin"/>
        </w:r>
        <w:r w:rsidR="00DD587D">
          <w:rPr>
            <w:noProof/>
            <w:webHidden/>
          </w:rPr>
          <w:instrText xml:space="preserve"> PAGEREF _Toc370225927 \h </w:instrText>
        </w:r>
        <w:r w:rsidR="00DD587D">
          <w:rPr>
            <w:noProof/>
            <w:webHidden/>
          </w:rPr>
        </w:r>
        <w:r w:rsidR="00DD587D">
          <w:rPr>
            <w:noProof/>
            <w:webHidden/>
          </w:rPr>
          <w:fldChar w:fldCharType="separate"/>
        </w:r>
        <w:r>
          <w:rPr>
            <w:noProof/>
            <w:webHidden/>
          </w:rPr>
          <w:t>16</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28" w:history="1">
        <w:r w:rsidR="00DD587D" w:rsidRPr="00F219D1">
          <w:rPr>
            <w:rStyle w:val="Hyperlink"/>
            <w:noProof/>
          </w:rPr>
          <w:t>0.2</w:t>
        </w:r>
        <w:r w:rsidR="00DD587D" w:rsidRPr="005A5F96">
          <w:rPr>
            <w:rFonts w:ascii="Calibri" w:hAnsi="Calibri" w:cs="Times New Roman"/>
            <w:noProof/>
            <w:color w:val="auto"/>
            <w:lang w:val="en-GB"/>
          </w:rPr>
          <w:tab/>
        </w:r>
        <w:r w:rsidR="00DD587D" w:rsidRPr="00F219D1">
          <w:rPr>
            <w:rStyle w:val="Hyperlink"/>
            <w:noProof/>
          </w:rPr>
          <w:t>List of Effective Page.</w:t>
        </w:r>
        <w:r w:rsidR="00DD587D">
          <w:rPr>
            <w:noProof/>
            <w:webHidden/>
          </w:rPr>
          <w:tab/>
        </w:r>
        <w:r w:rsidR="00DD587D">
          <w:rPr>
            <w:noProof/>
            <w:webHidden/>
          </w:rPr>
          <w:fldChar w:fldCharType="begin"/>
        </w:r>
        <w:r w:rsidR="00DD587D">
          <w:rPr>
            <w:noProof/>
            <w:webHidden/>
          </w:rPr>
          <w:instrText xml:space="preserve"> PAGEREF _Toc370225928 \h </w:instrText>
        </w:r>
        <w:r w:rsidR="00DD587D">
          <w:rPr>
            <w:noProof/>
            <w:webHidden/>
          </w:rPr>
        </w:r>
        <w:r w:rsidR="00DD587D">
          <w:rPr>
            <w:noProof/>
            <w:webHidden/>
          </w:rPr>
          <w:fldChar w:fldCharType="separate"/>
        </w:r>
        <w:r>
          <w:rPr>
            <w:noProof/>
            <w:webHidden/>
          </w:rPr>
          <w:t>18</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29" w:history="1">
        <w:r w:rsidR="00DD587D" w:rsidRPr="00F219D1">
          <w:rPr>
            <w:rStyle w:val="Hyperlink"/>
            <w:noProof/>
          </w:rPr>
          <w:t>0.3</w:t>
        </w:r>
        <w:r w:rsidR="00DD587D" w:rsidRPr="005A5F96">
          <w:rPr>
            <w:rFonts w:ascii="Calibri" w:hAnsi="Calibri" w:cs="Times New Roman"/>
            <w:noProof/>
            <w:color w:val="auto"/>
            <w:lang w:val="en-GB"/>
          </w:rPr>
          <w:tab/>
        </w:r>
        <w:r w:rsidR="00DD587D" w:rsidRPr="00F219D1">
          <w:rPr>
            <w:rStyle w:val="Hyperlink"/>
            <w:noProof/>
          </w:rPr>
          <w:t>List of Issues / Amendments Record of Revisions.</w:t>
        </w:r>
        <w:r w:rsidR="00DD587D">
          <w:rPr>
            <w:noProof/>
            <w:webHidden/>
          </w:rPr>
          <w:tab/>
        </w:r>
        <w:r w:rsidR="00DD587D">
          <w:rPr>
            <w:noProof/>
            <w:webHidden/>
          </w:rPr>
          <w:fldChar w:fldCharType="begin"/>
        </w:r>
        <w:r w:rsidR="00DD587D">
          <w:rPr>
            <w:noProof/>
            <w:webHidden/>
          </w:rPr>
          <w:instrText xml:space="preserve"> PAGEREF _Toc370225929 \h </w:instrText>
        </w:r>
        <w:r w:rsidR="00DD587D">
          <w:rPr>
            <w:noProof/>
            <w:webHidden/>
          </w:rPr>
        </w:r>
        <w:r w:rsidR="00DD587D">
          <w:rPr>
            <w:noProof/>
            <w:webHidden/>
          </w:rPr>
          <w:fldChar w:fldCharType="separate"/>
        </w:r>
        <w:r>
          <w:rPr>
            <w:noProof/>
            <w:webHidden/>
          </w:rPr>
          <w:t>21</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30" w:history="1">
        <w:r w:rsidR="00DD587D" w:rsidRPr="00F219D1">
          <w:rPr>
            <w:rStyle w:val="Hyperlink"/>
            <w:noProof/>
          </w:rPr>
          <w:t>0.4</w:t>
        </w:r>
        <w:r w:rsidR="00DD587D" w:rsidRPr="005A5F96">
          <w:rPr>
            <w:rFonts w:ascii="Calibri" w:hAnsi="Calibri" w:cs="Times New Roman"/>
            <w:noProof/>
            <w:color w:val="auto"/>
            <w:lang w:val="en-GB"/>
          </w:rPr>
          <w:tab/>
        </w:r>
        <w:r w:rsidR="00DD587D" w:rsidRPr="00F219D1">
          <w:rPr>
            <w:rStyle w:val="Hyperlink"/>
            <w:noProof/>
          </w:rPr>
          <w:t>Distribution List.</w:t>
        </w:r>
        <w:r w:rsidR="00DD587D">
          <w:rPr>
            <w:noProof/>
            <w:webHidden/>
          </w:rPr>
          <w:tab/>
        </w:r>
        <w:r w:rsidR="00DD587D">
          <w:rPr>
            <w:noProof/>
            <w:webHidden/>
          </w:rPr>
          <w:fldChar w:fldCharType="begin"/>
        </w:r>
        <w:r w:rsidR="00DD587D">
          <w:rPr>
            <w:noProof/>
            <w:webHidden/>
          </w:rPr>
          <w:instrText xml:space="preserve"> PAGEREF _Toc370225930 \h </w:instrText>
        </w:r>
        <w:r w:rsidR="00DD587D">
          <w:rPr>
            <w:noProof/>
            <w:webHidden/>
          </w:rPr>
        </w:r>
        <w:r w:rsidR="00DD587D">
          <w:rPr>
            <w:noProof/>
            <w:webHidden/>
          </w:rPr>
          <w:fldChar w:fldCharType="separate"/>
        </w:r>
        <w:r>
          <w:rPr>
            <w:noProof/>
            <w:webHidden/>
          </w:rPr>
          <w:t>22</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5931" w:history="1">
        <w:r w:rsidR="00DD587D" w:rsidRPr="00F219D1">
          <w:rPr>
            <w:rStyle w:val="Hyperlink"/>
            <w:noProof/>
          </w:rPr>
          <w:t>PART 1 – MANAGEMENT.</w:t>
        </w:r>
        <w:r w:rsidR="00DD587D">
          <w:rPr>
            <w:noProof/>
            <w:webHidden/>
          </w:rPr>
          <w:tab/>
        </w:r>
        <w:r w:rsidR="00DD587D">
          <w:rPr>
            <w:noProof/>
            <w:webHidden/>
          </w:rPr>
          <w:fldChar w:fldCharType="begin"/>
        </w:r>
        <w:r w:rsidR="00DD587D">
          <w:rPr>
            <w:noProof/>
            <w:webHidden/>
          </w:rPr>
          <w:instrText xml:space="preserve"> PAGEREF _Toc370225931 \h </w:instrText>
        </w:r>
        <w:r w:rsidR="00DD587D">
          <w:rPr>
            <w:noProof/>
            <w:webHidden/>
          </w:rPr>
        </w:r>
        <w:r w:rsidR="00DD587D">
          <w:rPr>
            <w:noProof/>
            <w:webHidden/>
          </w:rPr>
          <w:fldChar w:fldCharType="separate"/>
        </w:r>
        <w:r>
          <w:rPr>
            <w:noProof/>
            <w:webHidden/>
          </w:rPr>
          <w:t>23</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32" w:history="1">
        <w:r w:rsidR="00DD587D" w:rsidRPr="00F219D1">
          <w:rPr>
            <w:rStyle w:val="Hyperlink"/>
            <w:noProof/>
          </w:rPr>
          <w:t>1.1</w:t>
        </w:r>
        <w:r w:rsidR="00DD587D" w:rsidRPr="005A5F96">
          <w:rPr>
            <w:rFonts w:ascii="Calibri" w:hAnsi="Calibri" w:cs="Times New Roman"/>
            <w:noProof/>
            <w:color w:val="auto"/>
            <w:lang w:val="en-GB"/>
          </w:rPr>
          <w:tab/>
        </w:r>
        <w:r w:rsidR="00DD587D" w:rsidRPr="00F219D1">
          <w:rPr>
            <w:rStyle w:val="Hyperlink"/>
            <w:noProof/>
          </w:rPr>
          <w:t>Corporate Commitment by the Accountable Manager.</w:t>
        </w:r>
        <w:r w:rsidR="00DD587D">
          <w:rPr>
            <w:noProof/>
            <w:webHidden/>
          </w:rPr>
          <w:tab/>
        </w:r>
        <w:r w:rsidR="00DD587D">
          <w:rPr>
            <w:noProof/>
            <w:webHidden/>
          </w:rPr>
          <w:fldChar w:fldCharType="begin"/>
        </w:r>
        <w:r w:rsidR="00DD587D">
          <w:rPr>
            <w:noProof/>
            <w:webHidden/>
          </w:rPr>
          <w:instrText xml:space="preserve"> PAGEREF _Toc370225932 \h </w:instrText>
        </w:r>
        <w:r w:rsidR="00DD587D">
          <w:rPr>
            <w:noProof/>
            <w:webHidden/>
          </w:rPr>
        </w:r>
        <w:r w:rsidR="00DD587D">
          <w:rPr>
            <w:noProof/>
            <w:webHidden/>
          </w:rPr>
          <w:fldChar w:fldCharType="separate"/>
        </w:r>
        <w:r>
          <w:rPr>
            <w:noProof/>
            <w:webHidden/>
          </w:rPr>
          <w:t>23</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33" w:history="1">
        <w:r w:rsidR="00DD587D" w:rsidRPr="00F219D1">
          <w:rPr>
            <w:rStyle w:val="Hyperlink"/>
            <w:noProof/>
          </w:rPr>
          <w:t>1.2</w:t>
        </w:r>
        <w:r w:rsidR="00DD587D" w:rsidRPr="005A5F96">
          <w:rPr>
            <w:rFonts w:ascii="Calibri" w:hAnsi="Calibri" w:cs="Times New Roman"/>
            <w:noProof/>
            <w:color w:val="auto"/>
            <w:lang w:val="en-GB"/>
          </w:rPr>
          <w:tab/>
        </w:r>
        <w:r w:rsidR="00DD587D" w:rsidRPr="00F219D1">
          <w:rPr>
            <w:rStyle w:val="Hyperlink"/>
            <w:noProof/>
          </w:rPr>
          <w:t>Quality and Safety Policy.</w:t>
        </w:r>
        <w:r w:rsidR="00DD587D">
          <w:rPr>
            <w:noProof/>
            <w:webHidden/>
          </w:rPr>
          <w:tab/>
        </w:r>
        <w:r w:rsidR="00DD587D">
          <w:rPr>
            <w:noProof/>
            <w:webHidden/>
          </w:rPr>
          <w:fldChar w:fldCharType="begin"/>
        </w:r>
        <w:r w:rsidR="00DD587D">
          <w:rPr>
            <w:noProof/>
            <w:webHidden/>
          </w:rPr>
          <w:instrText xml:space="preserve"> PAGEREF _Toc370225933 \h </w:instrText>
        </w:r>
        <w:r w:rsidR="00DD587D">
          <w:rPr>
            <w:noProof/>
            <w:webHidden/>
          </w:rPr>
        </w:r>
        <w:r w:rsidR="00DD587D">
          <w:rPr>
            <w:noProof/>
            <w:webHidden/>
          </w:rPr>
          <w:fldChar w:fldCharType="separate"/>
        </w:r>
        <w:r>
          <w:rPr>
            <w:noProof/>
            <w:webHidden/>
          </w:rPr>
          <w:t>24</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34" w:history="1">
        <w:r w:rsidR="00DD587D" w:rsidRPr="00F219D1">
          <w:rPr>
            <w:rStyle w:val="Hyperlink"/>
            <w:noProof/>
          </w:rPr>
          <w:t>1.3</w:t>
        </w:r>
        <w:r w:rsidR="00DD587D" w:rsidRPr="005A5F96">
          <w:rPr>
            <w:rFonts w:ascii="Calibri" w:hAnsi="Calibri" w:cs="Times New Roman"/>
            <w:noProof/>
            <w:color w:val="auto"/>
            <w:lang w:val="en-GB"/>
          </w:rPr>
          <w:tab/>
        </w:r>
        <w:r w:rsidR="00DD587D" w:rsidRPr="00F219D1">
          <w:rPr>
            <w:rStyle w:val="Hyperlink"/>
            <w:noProof/>
          </w:rPr>
          <w:t>Management Personnel.</w:t>
        </w:r>
        <w:r w:rsidR="00DD587D">
          <w:rPr>
            <w:noProof/>
            <w:webHidden/>
          </w:rPr>
          <w:tab/>
        </w:r>
        <w:r w:rsidR="00DD587D">
          <w:rPr>
            <w:noProof/>
            <w:webHidden/>
          </w:rPr>
          <w:fldChar w:fldCharType="begin"/>
        </w:r>
        <w:r w:rsidR="00DD587D">
          <w:rPr>
            <w:noProof/>
            <w:webHidden/>
          </w:rPr>
          <w:instrText xml:space="preserve"> PAGEREF _Toc370225934 \h </w:instrText>
        </w:r>
        <w:r w:rsidR="00DD587D">
          <w:rPr>
            <w:noProof/>
            <w:webHidden/>
          </w:rPr>
        </w:r>
        <w:r w:rsidR="00DD587D">
          <w:rPr>
            <w:noProof/>
            <w:webHidden/>
          </w:rPr>
          <w:fldChar w:fldCharType="separate"/>
        </w:r>
        <w:r>
          <w:rPr>
            <w:noProof/>
            <w:webHidden/>
          </w:rPr>
          <w:t>25</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35" w:history="1">
        <w:r w:rsidR="00DD587D" w:rsidRPr="00F219D1">
          <w:rPr>
            <w:rStyle w:val="Hyperlink"/>
            <w:noProof/>
          </w:rPr>
          <w:t>1.4</w:t>
        </w:r>
        <w:r w:rsidR="00DD587D" w:rsidRPr="005A5F96">
          <w:rPr>
            <w:rFonts w:ascii="Calibri" w:hAnsi="Calibri" w:cs="Times New Roman"/>
            <w:noProof/>
            <w:color w:val="auto"/>
            <w:lang w:val="en-GB"/>
          </w:rPr>
          <w:tab/>
        </w:r>
        <w:r w:rsidR="00DD587D" w:rsidRPr="00F219D1">
          <w:rPr>
            <w:rStyle w:val="Hyperlink"/>
            <w:noProof/>
          </w:rPr>
          <w:t>Duties and Responsibilities of Management Personnel.</w:t>
        </w:r>
        <w:r w:rsidR="00DD587D">
          <w:rPr>
            <w:noProof/>
            <w:webHidden/>
          </w:rPr>
          <w:tab/>
        </w:r>
        <w:r w:rsidR="00DD587D">
          <w:rPr>
            <w:noProof/>
            <w:webHidden/>
          </w:rPr>
          <w:fldChar w:fldCharType="begin"/>
        </w:r>
        <w:r w:rsidR="00DD587D">
          <w:rPr>
            <w:noProof/>
            <w:webHidden/>
          </w:rPr>
          <w:instrText xml:space="preserve"> PAGEREF _Toc370225935 \h </w:instrText>
        </w:r>
        <w:r w:rsidR="00DD587D">
          <w:rPr>
            <w:noProof/>
            <w:webHidden/>
          </w:rPr>
        </w:r>
        <w:r w:rsidR="00DD587D">
          <w:rPr>
            <w:noProof/>
            <w:webHidden/>
          </w:rPr>
          <w:fldChar w:fldCharType="separate"/>
        </w:r>
        <w:r>
          <w:rPr>
            <w:noProof/>
            <w:webHidden/>
          </w:rPr>
          <w:t>26</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36" w:history="1">
        <w:r w:rsidR="00DD587D" w:rsidRPr="00F219D1">
          <w:rPr>
            <w:rStyle w:val="Hyperlink"/>
            <w:noProof/>
          </w:rPr>
          <w:t>1.4.1</w:t>
        </w:r>
        <w:r w:rsidR="00DD587D" w:rsidRPr="005A5F96">
          <w:rPr>
            <w:rFonts w:ascii="Calibri" w:hAnsi="Calibri" w:cs="Times New Roman"/>
            <w:noProof/>
            <w:color w:val="auto"/>
            <w:lang w:val="en-GB"/>
          </w:rPr>
          <w:tab/>
        </w:r>
        <w:r w:rsidR="00DD587D" w:rsidRPr="00F219D1">
          <w:rPr>
            <w:rStyle w:val="Hyperlink"/>
            <w:noProof/>
          </w:rPr>
          <w:t>Accountable Manager.</w:t>
        </w:r>
        <w:r w:rsidR="00DD587D">
          <w:rPr>
            <w:noProof/>
            <w:webHidden/>
          </w:rPr>
          <w:tab/>
        </w:r>
        <w:r w:rsidR="00DD587D">
          <w:rPr>
            <w:noProof/>
            <w:webHidden/>
          </w:rPr>
          <w:fldChar w:fldCharType="begin"/>
        </w:r>
        <w:r w:rsidR="00DD587D">
          <w:rPr>
            <w:noProof/>
            <w:webHidden/>
          </w:rPr>
          <w:instrText xml:space="preserve"> PAGEREF _Toc370225936 \h </w:instrText>
        </w:r>
        <w:r w:rsidR="00DD587D">
          <w:rPr>
            <w:noProof/>
            <w:webHidden/>
          </w:rPr>
        </w:r>
        <w:r w:rsidR="00DD587D">
          <w:rPr>
            <w:noProof/>
            <w:webHidden/>
          </w:rPr>
          <w:fldChar w:fldCharType="separate"/>
        </w:r>
        <w:r>
          <w:rPr>
            <w:noProof/>
            <w:webHidden/>
          </w:rPr>
          <w:t>26</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37" w:history="1">
        <w:r w:rsidR="00DD587D" w:rsidRPr="00F219D1">
          <w:rPr>
            <w:rStyle w:val="Hyperlink"/>
            <w:noProof/>
          </w:rPr>
          <w:t>1.4.2</w:t>
        </w:r>
        <w:r w:rsidR="00DD587D" w:rsidRPr="005A5F96">
          <w:rPr>
            <w:rFonts w:ascii="Calibri" w:hAnsi="Calibri" w:cs="Times New Roman"/>
            <w:noProof/>
            <w:color w:val="auto"/>
            <w:lang w:val="en-GB"/>
          </w:rPr>
          <w:tab/>
        </w:r>
        <w:r w:rsidR="00DD587D" w:rsidRPr="00F219D1">
          <w:rPr>
            <w:rStyle w:val="Hyperlink"/>
            <w:noProof/>
          </w:rPr>
          <w:t>Quality Manager</w:t>
        </w:r>
        <w:r w:rsidR="00DD587D">
          <w:rPr>
            <w:noProof/>
            <w:webHidden/>
          </w:rPr>
          <w:tab/>
        </w:r>
        <w:r w:rsidR="00DD587D">
          <w:rPr>
            <w:noProof/>
            <w:webHidden/>
          </w:rPr>
          <w:fldChar w:fldCharType="begin"/>
        </w:r>
        <w:r w:rsidR="00DD587D">
          <w:rPr>
            <w:noProof/>
            <w:webHidden/>
          </w:rPr>
          <w:instrText xml:space="preserve"> PAGEREF _Toc370225937 \h </w:instrText>
        </w:r>
        <w:r w:rsidR="00DD587D">
          <w:rPr>
            <w:noProof/>
            <w:webHidden/>
          </w:rPr>
        </w:r>
        <w:r w:rsidR="00DD587D">
          <w:rPr>
            <w:noProof/>
            <w:webHidden/>
          </w:rPr>
          <w:fldChar w:fldCharType="separate"/>
        </w:r>
        <w:r>
          <w:rPr>
            <w:noProof/>
            <w:webHidden/>
          </w:rPr>
          <w:t>27</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38" w:history="1">
        <w:r w:rsidR="00DD587D" w:rsidRPr="00F219D1">
          <w:rPr>
            <w:rStyle w:val="Hyperlink"/>
            <w:noProof/>
          </w:rPr>
          <w:t>1.4.3</w:t>
        </w:r>
        <w:r w:rsidR="00DD587D" w:rsidRPr="005A5F96">
          <w:rPr>
            <w:rFonts w:ascii="Calibri" w:hAnsi="Calibri" w:cs="Times New Roman"/>
            <w:noProof/>
            <w:color w:val="auto"/>
            <w:lang w:val="en-GB"/>
          </w:rPr>
          <w:tab/>
        </w:r>
        <w:r w:rsidR="00DD587D" w:rsidRPr="00F219D1">
          <w:rPr>
            <w:rStyle w:val="Hyperlink"/>
            <w:noProof/>
          </w:rPr>
          <w:t>Maintenance Manager (may be Base MM and/or Line MM and/or Workshop MM).</w:t>
        </w:r>
        <w:r w:rsidR="00DD587D">
          <w:rPr>
            <w:noProof/>
            <w:webHidden/>
          </w:rPr>
          <w:tab/>
        </w:r>
        <w:r w:rsidR="00DD587D">
          <w:rPr>
            <w:noProof/>
            <w:webHidden/>
          </w:rPr>
          <w:fldChar w:fldCharType="begin"/>
        </w:r>
        <w:r w:rsidR="00DD587D">
          <w:rPr>
            <w:noProof/>
            <w:webHidden/>
          </w:rPr>
          <w:instrText xml:space="preserve"> PAGEREF _Toc370225938 \h </w:instrText>
        </w:r>
        <w:r w:rsidR="00DD587D">
          <w:rPr>
            <w:noProof/>
            <w:webHidden/>
          </w:rPr>
        </w:r>
        <w:r w:rsidR="00DD587D">
          <w:rPr>
            <w:noProof/>
            <w:webHidden/>
          </w:rPr>
          <w:fldChar w:fldCharType="separate"/>
        </w:r>
        <w:r>
          <w:rPr>
            <w:noProof/>
            <w:webHidden/>
          </w:rPr>
          <w:t>28</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39" w:history="1">
        <w:r w:rsidR="00DD587D" w:rsidRPr="00F219D1">
          <w:rPr>
            <w:rStyle w:val="Hyperlink"/>
            <w:noProof/>
          </w:rPr>
          <w:t>1.4.4</w:t>
        </w:r>
        <w:r w:rsidR="00DD587D" w:rsidRPr="005A5F96">
          <w:rPr>
            <w:rFonts w:ascii="Calibri" w:hAnsi="Calibri" w:cs="Times New Roman"/>
            <w:noProof/>
            <w:color w:val="auto"/>
            <w:lang w:val="en-GB"/>
          </w:rPr>
          <w:tab/>
        </w:r>
        <w:r w:rsidR="00DD587D" w:rsidRPr="00F219D1">
          <w:rPr>
            <w:rStyle w:val="Hyperlink"/>
            <w:noProof/>
          </w:rPr>
          <w:t>Responsible NDT Level III</w:t>
        </w:r>
        <w:r w:rsidR="00DD587D">
          <w:rPr>
            <w:noProof/>
            <w:webHidden/>
          </w:rPr>
          <w:tab/>
        </w:r>
        <w:r w:rsidR="00DD587D">
          <w:rPr>
            <w:noProof/>
            <w:webHidden/>
          </w:rPr>
          <w:fldChar w:fldCharType="begin"/>
        </w:r>
        <w:r w:rsidR="00DD587D">
          <w:rPr>
            <w:noProof/>
            <w:webHidden/>
          </w:rPr>
          <w:instrText xml:space="preserve"> PAGEREF _Toc370225939 \h </w:instrText>
        </w:r>
        <w:r w:rsidR="00DD587D">
          <w:rPr>
            <w:noProof/>
            <w:webHidden/>
          </w:rPr>
        </w:r>
        <w:r w:rsidR="00DD587D">
          <w:rPr>
            <w:noProof/>
            <w:webHidden/>
          </w:rPr>
          <w:fldChar w:fldCharType="separate"/>
        </w:r>
        <w:r>
          <w:rPr>
            <w:noProof/>
            <w:webHidden/>
          </w:rPr>
          <w:t>29</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40" w:history="1">
        <w:r w:rsidR="00DD587D" w:rsidRPr="00F219D1">
          <w:rPr>
            <w:rStyle w:val="Hyperlink"/>
            <w:noProof/>
          </w:rPr>
          <w:t>1.5</w:t>
        </w:r>
        <w:r w:rsidR="00DD587D" w:rsidRPr="005A5F96">
          <w:rPr>
            <w:rFonts w:ascii="Calibri" w:hAnsi="Calibri" w:cs="Times New Roman"/>
            <w:noProof/>
            <w:color w:val="auto"/>
            <w:lang w:val="en-GB"/>
          </w:rPr>
          <w:tab/>
        </w:r>
        <w:r w:rsidR="00DD587D" w:rsidRPr="00F219D1">
          <w:rPr>
            <w:rStyle w:val="Hyperlink"/>
            <w:noProof/>
          </w:rPr>
          <w:t>Management Organisation Chart.</w:t>
        </w:r>
        <w:r w:rsidR="00DD587D">
          <w:rPr>
            <w:noProof/>
            <w:webHidden/>
          </w:rPr>
          <w:tab/>
        </w:r>
        <w:r w:rsidR="00DD587D">
          <w:rPr>
            <w:noProof/>
            <w:webHidden/>
          </w:rPr>
          <w:fldChar w:fldCharType="begin"/>
        </w:r>
        <w:r w:rsidR="00DD587D">
          <w:rPr>
            <w:noProof/>
            <w:webHidden/>
          </w:rPr>
          <w:instrText xml:space="preserve"> PAGEREF _Toc370225940 \h </w:instrText>
        </w:r>
        <w:r w:rsidR="00DD587D">
          <w:rPr>
            <w:noProof/>
            <w:webHidden/>
          </w:rPr>
        </w:r>
        <w:r w:rsidR="00DD587D">
          <w:rPr>
            <w:noProof/>
            <w:webHidden/>
          </w:rPr>
          <w:fldChar w:fldCharType="separate"/>
        </w:r>
        <w:r>
          <w:rPr>
            <w:noProof/>
            <w:webHidden/>
          </w:rPr>
          <w:t>30</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41" w:history="1">
        <w:r w:rsidR="00DD587D" w:rsidRPr="00F219D1">
          <w:rPr>
            <w:rStyle w:val="Hyperlink"/>
            <w:noProof/>
          </w:rPr>
          <w:t>1.6</w:t>
        </w:r>
        <w:r w:rsidR="00DD587D" w:rsidRPr="005A5F96">
          <w:rPr>
            <w:rFonts w:ascii="Calibri" w:hAnsi="Calibri" w:cs="Times New Roman"/>
            <w:noProof/>
            <w:color w:val="auto"/>
            <w:lang w:val="en-GB"/>
          </w:rPr>
          <w:tab/>
        </w:r>
        <w:r w:rsidR="00DD587D" w:rsidRPr="00F219D1">
          <w:rPr>
            <w:rStyle w:val="Hyperlink"/>
            <w:noProof/>
          </w:rPr>
          <w:t>List of Certifying Staff and B1 and B2 Support Staff.</w:t>
        </w:r>
        <w:r w:rsidR="00DD587D">
          <w:rPr>
            <w:noProof/>
            <w:webHidden/>
          </w:rPr>
          <w:tab/>
        </w:r>
        <w:r w:rsidR="00DD587D">
          <w:rPr>
            <w:noProof/>
            <w:webHidden/>
          </w:rPr>
          <w:fldChar w:fldCharType="begin"/>
        </w:r>
        <w:r w:rsidR="00DD587D">
          <w:rPr>
            <w:noProof/>
            <w:webHidden/>
          </w:rPr>
          <w:instrText xml:space="preserve"> PAGEREF _Toc370225941 \h </w:instrText>
        </w:r>
        <w:r w:rsidR="00DD587D">
          <w:rPr>
            <w:noProof/>
            <w:webHidden/>
          </w:rPr>
        </w:r>
        <w:r w:rsidR="00DD587D">
          <w:rPr>
            <w:noProof/>
            <w:webHidden/>
          </w:rPr>
          <w:fldChar w:fldCharType="separate"/>
        </w:r>
        <w:r>
          <w:rPr>
            <w:noProof/>
            <w:webHidden/>
          </w:rPr>
          <w:t>31</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42" w:history="1">
        <w:r w:rsidR="00DD587D" w:rsidRPr="00F219D1">
          <w:rPr>
            <w:rStyle w:val="Hyperlink"/>
            <w:noProof/>
          </w:rPr>
          <w:t>1.6.1 Scope of the National Licence by Comparison to EASA Certifying Staff Categories.</w:t>
        </w:r>
        <w:r w:rsidR="00DD587D">
          <w:rPr>
            <w:noProof/>
            <w:webHidden/>
          </w:rPr>
          <w:tab/>
        </w:r>
        <w:r w:rsidR="00DD587D">
          <w:rPr>
            <w:noProof/>
            <w:webHidden/>
          </w:rPr>
          <w:fldChar w:fldCharType="begin"/>
        </w:r>
        <w:r w:rsidR="00DD587D">
          <w:rPr>
            <w:noProof/>
            <w:webHidden/>
          </w:rPr>
          <w:instrText xml:space="preserve"> PAGEREF _Toc370225942 \h </w:instrText>
        </w:r>
        <w:r w:rsidR="00DD587D">
          <w:rPr>
            <w:noProof/>
            <w:webHidden/>
          </w:rPr>
        </w:r>
        <w:r w:rsidR="00DD587D">
          <w:rPr>
            <w:noProof/>
            <w:webHidden/>
          </w:rPr>
          <w:fldChar w:fldCharType="separate"/>
        </w:r>
        <w:r>
          <w:rPr>
            <w:noProof/>
            <w:webHidden/>
          </w:rPr>
          <w:t>31</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43" w:history="1">
        <w:r w:rsidR="00DD587D" w:rsidRPr="00F219D1">
          <w:rPr>
            <w:rStyle w:val="Hyperlink"/>
            <w:noProof/>
          </w:rPr>
          <w:t>1.6.2 Categories of Certifying Staff and Support Staff.</w:t>
        </w:r>
        <w:r w:rsidR="00DD587D">
          <w:rPr>
            <w:noProof/>
            <w:webHidden/>
          </w:rPr>
          <w:tab/>
        </w:r>
        <w:r w:rsidR="00DD587D">
          <w:rPr>
            <w:noProof/>
            <w:webHidden/>
          </w:rPr>
          <w:fldChar w:fldCharType="begin"/>
        </w:r>
        <w:r w:rsidR="00DD587D">
          <w:rPr>
            <w:noProof/>
            <w:webHidden/>
          </w:rPr>
          <w:instrText xml:space="preserve"> PAGEREF _Toc370225943 \h </w:instrText>
        </w:r>
        <w:r w:rsidR="00DD587D">
          <w:rPr>
            <w:noProof/>
            <w:webHidden/>
          </w:rPr>
        </w:r>
        <w:r w:rsidR="00DD587D">
          <w:rPr>
            <w:noProof/>
            <w:webHidden/>
          </w:rPr>
          <w:fldChar w:fldCharType="separate"/>
        </w:r>
        <w:r>
          <w:rPr>
            <w:noProof/>
            <w:webHidden/>
          </w:rPr>
          <w:t>31</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44" w:history="1">
        <w:r w:rsidR="00DD587D" w:rsidRPr="00F219D1">
          <w:rPr>
            <w:rStyle w:val="Hyperlink"/>
            <w:noProof/>
          </w:rPr>
          <w:t>1.6.3 Content of the list(s).</w:t>
        </w:r>
        <w:r w:rsidR="00DD587D">
          <w:rPr>
            <w:noProof/>
            <w:webHidden/>
          </w:rPr>
          <w:tab/>
        </w:r>
        <w:r w:rsidR="00DD587D">
          <w:rPr>
            <w:noProof/>
            <w:webHidden/>
          </w:rPr>
          <w:fldChar w:fldCharType="begin"/>
        </w:r>
        <w:r w:rsidR="00DD587D">
          <w:rPr>
            <w:noProof/>
            <w:webHidden/>
          </w:rPr>
          <w:instrText xml:space="preserve"> PAGEREF _Toc370225944 \h </w:instrText>
        </w:r>
        <w:r w:rsidR="00DD587D">
          <w:rPr>
            <w:noProof/>
            <w:webHidden/>
          </w:rPr>
        </w:r>
        <w:r w:rsidR="00DD587D">
          <w:rPr>
            <w:noProof/>
            <w:webHidden/>
          </w:rPr>
          <w:fldChar w:fldCharType="separate"/>
        </w:r>
        <w:r>
          <w:rPr>
            <w:noProof/>
            <w:webHidden/>
          </w:rPr>
          <w:t>32</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45" w:history="1">
        <w:r w:rsidR="00DD587D" w:rsidRPr="00F219D1">
          <w:rPr>
            <w:rStyle w:val="Hyperlink"/>
            <w:noProof/>
          </w:rPr>
          <w:t>1.6.4 Management of the list(s).</w:t>
        </w:r>
        <w:r w:rsidR="00DD587D">
          <w:rPr>
            <w:noProof/>
            <w:webHidden/>
          </w:rPr>
          <w:tab/>
        </w:r>
        <w:r w:rsidR="00DD587D">
          <w:rPr>
            <w:noProof/>
            <w:webHidden/>
          </w:rPr>
          <w:fldChar w:fldCharType="begin"/>
        </w:r>
        <w:r w:rsidR="00DD587D">
          <w:rPr>
            <w:noProof/>
            <w:webHidden/>
          </w:rPr>
          <w:instrText xml:space="preserve"> PAGEREF _Toc370225945 \h </w:instrText>
        </w:r>
        <w:r w:rsidR="00DD587D">
          <w:rPr>
            <w:noProof/>
            <w:webHidden/>
          </w:rPr>
        </w:r>
        <w:r w:rsidR="00DD587D">
          <w:rPr>
            <w:noProof/>
            <w:webHidden/>
          </w:rPr>
          <w:fldChar w:fldCharType="separate"/>
        </w:r>
        <w:r>
          <w:rPr>
            <w:noProof/>
            <w:webHidden/>
          </w:rPr>
          <w:t>32</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46" w:history="1">
        <w:r w:rsidR="00DD587D" w:rsidRPr="00F219D1">
          <w:rPr>
            <w:rStyle w:val="Hyperlink"/>
            <w:noProof/>
          </w:rPr>
          <w:t>1.7</w:t>
        </w:r>
        <w:r w:rsidR="00DD587D" w:rsidRPr="005A5F96">
          <w:rPr>
            <w:rFonts w:ascii="Calibri" w:hAnsi="Calibri" w:cs="Times New Roman"/>
            <w:noProof/>
            <w:color w:val="auto"/>
            <w:lang w:val="en-GB"/>
          </w:rPr>
          <w:tab/>
        </w:r>
        <w:r w:rsidR="00DD587D" w:rsidRPr="00F219D1">
          <w:rPr>
            <w:rStyle w:val="Hyperlink"/>
            <w:noProof/>
          </w:rPr>
          <w:t>Manpower Resources.</w:t>
        </w:r>
        <w:r w:rsidR="00DD587D">
          <w:rPr>
            <w:noProof/>
            <w:webHidden/>
          </w:rPr>
          <w:tab/>
        </w:r>
        <w:r w:rsidR="00DD587D">
          <w:rPr>
            <w:noProof/>
            <w:webHidden/>
          </w:rPr>
          <w:fldChar w:fldCharType="begin"/>
        </w:r>
        <w:r w:rsidR="00DD587D">
          <w:rPr>
            <w:noProof/>
            <w:webHidden/>
          </w:rPr>
          <w:instrText xml:space="preserve"> PAGEREF _Toc370225946 \h </w:instrText>
        </w:r>
        <w:r w:rsidR="00DD587D">
          <w:rPr>
            <w:noProof/>
            <w:webHidden/>
          </w:rPr>
        </w:r>
        <w:r w:rsidR="00DD587D">
          <w:rPr>
            <w:noProof/>
            <w:webHidden/>
          </w:rPr>
          <w:fldChar w:fldCharType="separate"/>
        </w:r>
        <w:r>
          <w:rPr>
            <w:noProof/>
            <w:webHidden/>
          </w:rPr>
          <w:t>33</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47" w:history="1">
        <w:r w:rsidR="00DD587D" w:rsidRPr="00F219D1">
          <w:rPr>
            <w:rStyle w:val="Hyperlink"/>
            <w:noProof/>
          </w:rPr>
          <w:t>1.8</w:t>
        </w:r>
        <w:r w:rsidR="00DD587D" w:rsidRPr="005A5F96">
          <w:rPr>
            <w:rFonts w:ascii="Calibri" w:hAnsi="Calibri" w:cs="Times New Roman"/>
            <w:noProof/>
            <w:color w:val="auto"/>
            <w:lang w:val="en-GB"/>
          </w:rPr>
          <w:tab/>
        </w:r>
        <w:r w:rsidR="00DD587D" w:rsidRPr="00F219D1">
          <w:rPr>
            <w:rStyle w:val="Hyperlink"/>
            <w:noProof/>
          </w:rPr>
          <w:t>Facilities.</w:t>
        </w:r>
        <w:r w:rsidR="00DD587D">
          <w:rPr>
            <w:noProof/>
            <w:webHidden/>
          </w:rPr>
          <w:tab/>
        </w:r>
        <w:r w:rsidR="00DD587D">
          <w:rPr>
            <w:noProof/>
            <w:webHidden/>
          </w:rPr>
          <w:fldChar w:fldCharType="begin"/>
        </w:r>
        <w:r w:rsidR="00DD587D">
          <w:rPr>
            <w:noProof/>
            <w:webHidden/>
          </w:rPr>
          <w:instrText xml:space="preserve"> PAGEREF _Toc370225947 \h </w:instrText>
        </w:r>
        <w:r w:rsidR="00DD587D">
          <w:rPr>
            <w:noProof/>
            <w:webHidden/>
          </w:rPr>
        </w:r>
        <w:r w:rsidR="00DD587D">
          <w:rPr>
            <w:noProof/>
            <w:webHidden/>
          </w:rPr>
          <w:fldChar w:fldCharType="separate"/>
        </w:r>
        <w:r>
          <w:rPr>
            <w:noProof/>
            <w:webHidden/>
          </w:rPr>
          <w:t>34</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48" w:history="1">
        <w:r w:rsidR="00DD587D" w:rsidRPr="00F219D1">
          <w:rPr>
            <w:rStyle w:val="Hyperlink"/>
            <w:noProof/>
          </w:rPr>
          <w:t>1.9</w:t>
        </w:r>
        <w:r w:rsidR="00DD587D" w:rsidRPr="005A5F96">
          <w:rPr>
            <w:rFonts w:ascii="Calibri" w:hAnsi="Calibri" w:cs="Times New Roman"/>
            <w:noProof/>
            <w:color w:val="auto"/>
            <w:lang w:val="en-GB"/>
          </w:rPr>
          <w:tab/>
        </w:r>
        <w:r w:rsidR="00DD587D" w:rsidRPr="00F219D1">
          <w:rPr>
            <w:rStyle w:val="Hyperlink"/>
            <w:noProof/>
          </w:rPr>
          <w:t>Scope of Work.</w:t>
        </w:r>
        <w:r w:rsidR="00DD587D">
          <w:rPr>
            <w:noProof/>
            <w:webHidden/>
          </w:rPr>
          <w:tab/>
        </w:r>
        <w:r w:rsidR="00DD587D">
          <w:rPr>
            <w:noProof/>
            <w:webHidden/>
          </w:rPr>
          <w:fldChar w:fldCharType="begin"/>
        </w:r>
        <w:r w:rsidR="00DD587D">
          <w:rPr>
            <w:noProof/>
            <w:webHidden/>
          </w:rPr>
          <w:instrText xml:space="preserve"> PAGEREF _Toc370225948 \h </w:instrText>
        </w:r>
        <w:r w:rsidR="00DD587D">
          <w:rPr>
            <w:noProof/>
            <w:webHidden/>
          </w:rPr>
        </w:r>
        <w:r w:rsidR="00DD587D">
          <w:rPr>
            <w:noProof/>
            <w:webHidden/>
          </w:rPr>
          <w:fldChar w:fldCharType="separate"/>
        </w:r>
        <w:r>
          <w:rPr>
            <w:noProof/>
            <w:webHidden/>
          </w:rPr>
          <w:t>35</w:t>
        </w:r>
        <w:r w:rsidR="00DD587D">
          <w:rPr>
            <w:noProof/>
            <w:webHidden/>
          </w:rPr>
          <w:fldChar w:fldCharType="end"/>
        </w:r>
      </w:hyperlink>
    </w:p>
    <w:p w:rsidR="00DD587D" w:rsidRPr="005A5F96" w:rsidRDefault="005022A0">
      <w:pPr>
        <w:pStyle w:val="TOC2"/>
        <w:tabs>
          <w:tab w:val="left" w:pos="1100"/>
          <w:tab w:val="right" w:leader="dot" w:pos="10769"/>
        </w:tabs>
        <w:rPr>
          <w:rFonts w:ascii="Calibri" w:hAnsi="Calibri" w:cs="Times New Roman"/>
          <w:noProof/>
          <w:color w:val="auto"/>
          <w:lang w:val="en-GB"/>
        </w:rPr>
      </w:pPr>
      <w:hyperlink w:anchor="_Toc370225949" w:history="1">
        <w:r w:rsidR="00DD587D" w:rsidRPr="00F219D1">
          <w:rPr>
            <w:rStyle w:val="Hyperlink"/>
            <w:noProof/>
          </w:rPr>
          <w:t>1.10</w:t>
        </w:r>
        <w:r w:rsidR="00DD587D" w:rsidRPr="005A5F96">
          <w:rPr>
            <w:rFonts w:ascii="Calibri" w:hAnsi="Calibri" w:cs="Times New Roman"/>
            <w:noProof/>
            <w:color w:val="auto"/>
            <w:lang w:val="en-GB"/>
          </w:rPr>
          <w:tab/>
        </w:r>
        <w:r w:rsidR="00DD587D" w:rsidRPr="00F219D1">
          <w:rPr>
            <w:rStyle w:val="Hyperlink"/>
            <w:noProof/>
          </w:rPr>
          <w:t>Notification Procedure to the Authority Regarding Changes to the Organisation's Activities / Approval / Location / Personnel.</w:t>
        </w:r>
        <w:r w:rsidR="00DD587D">
          <w:rPr>
            <w:noProof/>
            <w:webHidden/>
          </w:rPr>
          <w:tab/>
        </w:r>
        <w:r w:rsidR="00DD587D">
          <w:rPr>
            <w:noProof/>
            <w:webHidden/>
          </w:rPr>
          <w:fldChar w:fldCharType="begin"/>
        </w:r>
        <w:r w:rsidR="00DD587D">
          <w:rPr>
            <w:noProof/>
            <w:webHidden/>
          </w:rPr>
          <w:instrText xml:space="preserve"> PAGEREF _Toc370225949 \h </w:instrText>
        </w:r>
        <w:r w:rsidR="00DD587D">
          <w:rPr>
            <w:noProof/>
            <w:webHidden/>
          </w:rPr>
        </w:r>
        <w:r w:rsidR="00DD587D">
          <w:rPr>
            <w:noProof/>
            <w:webHidden/>
          </w:rPr>
          <w:fldChar w:fldCharType="separate"/>
        </w:r>
        <w:r>
          <w:rPr>
            <w:noProof/>
            <w:webHidden/>
          </w:rPr>
          <w:t>39</w:t>
        </w:r>
        <w:r w:rsidR="00DD587D">
          <w:rPr>
            <w:noProof/>
            <w:webHidden/>
          </w:rPr>
          <w:fldChar w:fldCharType="end"/>
        </w:r>
      </w:hyperlink>
    </w:p>
    <w:p w:rsidR="00DD587D" w:rsidRPr="005A5F96" w:rsidRDefault="005022A0">
      <w:pPr>
        <w:pStyle w:val="TOC2"/>
        <w:tabs>
          <w:tab w:val="left" w:pos="1100"/>
          <w:tab w:val="right" w:leader="dot" w:pos="10769"/>
        </w:tabs>
        <w:rPr>
          <w:rFonts w:ascii="Calibri" w:hAnsi="Calibri" w:cs="Times New Roman"/>
          <w:noProof/>
          <w:color w:val="auto"/>
          <w:lang w:val="en-GB"/>
        </w:rPr>
      </w:pPr>
      <w:hyperlink w:anchor="_Toc370225950" w:history="1">
        <w:r w:rsidR="00DD587D" w:rsidRPr="00F219D1">
          <w:rPr>
            <w:rStyle w:val="Hyperlink"/>
            <w:noProof/>
          </w:rPr>
          <w:t>1.11</w:t>
        </w:r>
        <w:r w:rsidR="00DD587D" w:rsidRPr="005A5F96">
          <w:rPr>
            <w:rFonts w:ascii="Calibri" w:hAnsi="Calibri" w:cs="Times New Roman"/>
            <w:noProof/>
            <w:color w:val="auto"/>
            <w:lang w:val="en-GB"/>
          </w:rPr>
          <w:tab/>
        </w:r>
        <w:r w:rsidR="00DD587D" w:rsidRPr="00F219D1">
          <w:rPr>
            <w:rStyle w:val="Hyperlink"/>
            <w:noProof/>
          </w:rPr>
          <w:t>Exposition Amendment Procedures (including delegated procedures).</w:t>
        </w:r>
        <w:r w:rsidR="00DD587D">
          <w:rPr>
            <w:noProof/>
            <w:webHidden/>
          </w:rPr>
          <w:tab/>
        </w:r>
        <w:r w:rsidR="00DD587D">
          <w:rPr>
            <w:noProof/>
            <w:webHidden/>
          </w:rPr>
          <w:fldChar w:fldCharType="begin"/>
        </w:r>
        <w:r w:rsidR="00DD587D">
          <w:rPr>
            <w:noProof/>
            <w:webHidden/>
          </w:rPr>
          <w:instrText xml:space="preserve"> PAGEREF _Toc370225950 \h </w:instrText>
        </w:r>
        <w:r w:rsidR="00DD587D">
          <w:rPr>
            <w:noProof/>
            <w:webHidden/>
          </w:rPr>
        </w:r>
        <w:r w:rsidR="00DD587D">
          <w:rPr>
            <w:noProof/>
            <w:webHidden/>
          </w:rPr>
          <w:fldChar w:fldCharType="separate"/>
        </w:r>
        <w:r>
          <w:rPr>
            <w:noProof/>
            <w:webHidden/>
          </w:rPr>
          <w:t>40</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5951" w:history="1">
        <w:r w:rsidR="00DD587D" w:rsidRPr="00F219D1">
          <w:rPr>
            <w:rStyle w:val="Hyperlink"/>
            <w:noProof/>
          </w:rPr>
          <w:t>PART 2 – MAINTENANCE PROCEDURES.</w:t>
        </w:r>
        <w:r w:rsidR="00DD587D">
          <w:rPr>
            <w:noProof/>
            <w:webHidden/>
          </w:rPr>
          <w:tab/>
        </w:r>
        <w:r w:rsidR="00DD587D">
          <w:rPr>
            <w:noProof/>
            <w:webHidden/>
          </w:rPr>
          <w:fldChar w:fldCharType="begin"/>
        </w:r>
        <w:r w:rsidR="00DD587D">
          <w:rPr>
            <w:noProof/>
            <w:webHidden/>
          </w:rPr>
          <w:instrText xml:space="preserve"> PAGEREF _Toc370225951 \h </w:instrText>
        </w:r>
        <w:r w:rsidR="00DD587D">
          <w:rPr>
            <w:noProof/>
            <w:webHidden/>
          </w:rPr>
        </w:r>
        <w:r w:rsidR="00DD587D">
          <w:rPr>
            <w:noProof/>
            <w:webHidden/>
          </w:rPr>
          <w:fldChar w:fldCharType="separate"/>
        </w:r>
        <w:r>
          <w:rPr>
            <w:noProof/>
            <w:webHidden/>
          </w:rPr>
          <w:t>42</w:t>
        </w:r>
        <w:r w:rsidR="00DD587D">
          <w:rPr>
            <w:noProof/>
            <w:webHidden/>
          </w:rPr>
          <w:fldChar w:fldCharType="end"/>
        </w:r>
      </w:hyperlink>
    </w:p>
    <w:p w:rsidR="00DD587D" w:rsidRPr="005A5F96" w:rsidRDefault="005022A0">
      <w:pPr>
        <w:pStyle w:val="TOC2"/>
        <w:tabs>
          <w:tab w:val="left" w:pos="850"/>
          <w:tab w:val="right" w:leader="dot" w:pos="10769"/>
        </w:tabs>
        <w:rPr>
          <w:rFonts w:ascii="Calibri" w:hAnsi="Calibri" w:cs="Times New Roman"/>
          <w:noProof/>
          <w:color w:val="auto"/>
          <w:lang w:val="en-GB"/>
        </w:rPr>
      </w:pPr>
      <w:hyperlink w:anchor="_Toc370225952" w:history="1">
        <w:r w:rsidR="00DD587D" w:rsidRPr="00F219D1">
          <w:rPr>
            <w:rStyle w:val="Hyperlink"/>
            <w:noProof/>
          </w:rPr>
          <w:t>2.1</w:t>
        </w:r>
        <w:r w:rsidR="00DD587D" w:rsidRPr="005A5F96">
          <w:rPr>
            <w:rFonts w:ascii="Calibri" w:hAnsi="Calibri" w:cs="Times New Roman"/>
            <w:noProof/>
            <w:color w:val="auto"/>
            <w:lang w:val="en-GB"/>
          </w:rPr>
          <w:tab/>
        </w:r>
        <w:r w:rsidR="00DD587D" w:rsidRPr="00F219D1">
          <w:rPr>
            <w:rStyle w:val="Hyperlink"/>
            <w:noProof/>
          </w:rPr>
          <w:t>Supplier Evaluation and Subcontract Control Procedure.</w:t>
        </w:r>
        <w:r w:rsidR="00DD587D">
          <w:rPr>
            <w:noProof/>
            <w:webHidden/>
          </w:rPr>
          <w:tab/>
        </w:r>
        <w:r w:rsidR="00DD587D">
          <w:rPr>
            <w:noProof/>
            <w:webHidden/>
          </w:rPr>
          <w:fldChar w:fldCharType="begin"/>
        </w:r>
        <w:r w:rsidR="00DD587D">
          <w:rPr>
            <w:noProof/>
            <w:webHidden/>
          </w:rPr>
          <w:instrText xml:space="preserve"> PAGEREF _Toc370225952 \h </w:instrText>
        </w:r>
        <w:r w:rsidR="00DD587D">
          <w:rPr>
            <w:noProof/>
            <w:webHidden/>
          </w:rPr>
        </w:r>
        <w:r w:rsidR="00DD587D">
          <w:rPr>
            <w:noProof/>
            <w:webHidden/>
          </w:rPr>
          <w:fldChar w:fldCharType="separate"/>
        </w:r>
        <w:r>
          <w:rPr>
            <w:noProof/>
            <w:webHidden/>
          </w:rPr>
          <w:t>42</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53" w:history="1">
        <w:r w:rsidR="00DD587D" w:rsidRPr="00F219D1">
          <w:rPr>
            <w:rStyle w:val="Hyperlink"/>
            <w:noProof/>
          </w:rPr>
          <w:t>2.1.1</w:t>
        </w:r>
        <w:r w:rsidR="00DD587D" w:rsidRPr="005A5F96">
          <w:rPr>
            <w:rFonts w:ascii="Calibri" w:hAnsi="Calibri" w:cs="Times New Roman"/>
            <w:noProof/>
            <w:color w:val="auto"/>
            <w:lang w:val="en-GB"/>
          </w:rPr>
          <w:tab/>
        </w:r>
        <w:r w:rsidR="00DD587D" w:rsidRPr="00F219D1">
          <w:rPr>
            <w:rStyle w:val="Hyperlink"/>
            <w:noProof/>
          </w:rPr>
          <w:t>Type of Suppliers.</w:t>
        </w:r>
        <w:r w:rsidR="00DD587D">
          <w:rPr>
            <w:noProof/>
            <w:webHidden/>
          </w:rPr>
          <w:tab/>
        </w:r>
        <w:r w:rsidR="00DD587D">
          <w:rPr>
            <w:noProof/>
            <w:webHidden/>
          </w:rPr>
          <w:fldChar w:fldCharType="begin"/>
        </w:r>
        <w:r w:rsidR="00DD587D">
          <w:rPr>
            <w:noProof/>
            <w:webHidden/>
          </w:rPr>
          <w:instrText xml:space="preserve"> PAGEREF _Toc370225953 \h </w:instrText>
        </w:r>
        <w:r w:rsidR="00DD587D">
          <w:rPr>
            <w:noProof/>
            <w:webHidden/>
          </w:rPr>
        </w:r>
        <w:r w:rsidR="00DD587D">
          <w:rPr>
            <w:noProof/>
            <w:webHidden/>
          </w:rPr>
          <w:fldChar w:fldCharType="separate"/>
        </w:r>
        <w:r>
          <w:rPr>
            <w:noProof/>
            <w:webHidden/>
          </w:rPr>
          <w:t>42</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54" w:history="1">
        <w:r w:rsidR="00DD587D" w:rsidRPr="00F219D1">
          <w:rPr>
            <w:rStyle w:val="Hyperlink"/>
            <w:noProof/>
          </w:rPr>
          <w:t>2.1.2</w:t>
        </w:r>
        <w:r w:rsidR="00DD587D" w:rsidRPr="005A5F96">
          <w:rPr>
            <w:rFonts w:ascii="Calibri" w:hAnsi="Calibri" w:cs="Times New Roman"/>
            <w:noProof/>
            <w:color w:val="auto"/>
            <w:lang w:val="en-GB"/>
          </w:rPr>
          <w:tab/>
        </w:r>
        <w:r w:rsidR="00DD587D" w:rsidRPr="00F219D1">
          <w:rPr>
            <w:rStyle w:val="Hyperlink"/>
            <w:noProof/>
          </w:rPr>
          <w:t>Monitoring the Suppliers.</w:t>
        </w:r>
        <w:r w:rsidR="00DD587D">
          <w:rPr>
            <w:noProof/>
            <w:webHidden/>
          </w:rPr>
          <w:tab/>
        </w:r>
        <w:r w:rsidR="00DD587D">
          <w:rPr>
            <w:noProof/>
            <w:webHidden/>
          </w:rPr>
          <w:fldChar w:fldCharType="begin"/>
        </w:r>
        <w:r w:rsidR="00DD587D">
          <w:rPr>
            <w:noProof/>
            <w:webHidden/>
          </w:rPr>
          <w:instrText xml:space="preserve"> PAGEREF _Toc370225954 \h </w:instrText>
        </w:r>
        <w:r w:rsidR="00DD587D">
          <w:rPr>
            <w:noProof/>
            <w:webHidden/>
          </w:rPr>
        </w:r>
        <w:r w:rsidR="00DD587D">
          <w:rPr>
            <w:noProof/>
            <w:webHidden/>
          </w:rPr>
          <w:fldChar w:fldCharType="separate"/>
        </w:r>
        <w:r>
          <w:rPr>
            <w:noProof/>
            <w:webHidden/>
          </w:rPr>
          <w:t>42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55" w:history="1">
        <w:r w:rsidR="00DD587D" w:rsidRPr="00F219D1">
          <w:rPr>
            <w:rStyle w:val="Hyperlink"/>
            <w:noProof/>
          </w:rPr>
          <w:t>2.2 Acceptance / Inspection of Aircraft Components and Materials from Outside Customers.</w:t>
        </w:r>
        <w:r w:rsidR="00DD587D">
          <w:rPr>
            <w:noProof/>
            <w:webHidden/>
          </w:rPr>
          <w:tab/>
        </w:r>
        <w:r w:rsidR="00DD587D">
          <w:rPr>
            <w:noProof/>
            <w:webHidden/>
          </w:rPr>
          <w:fldChar w:fldCharType="begin"/>
        </w:r>
        <w:r w:rsidR="00DD587D">
          <w:rPr>
            <w:noProof/>
            <w:webHidden/>
          </w:rPr>
          <w:instrText xml:space="preserve"> PAGEREF _Toc370225955 \h </w:instrText>
        </w:r>
        <w:r w:rsidR="00DD587D">
          <w:rPr>
            <w:noProof/>
            <w:webHidden/>
          </w:rPr>
        </w:r>
        <w:r w:rsidR="00DD587D">
          <w:rPr>
            <w:noProof/>
            <w:webHidden/>
          </w:rPr>
          <w:fldChar w:fldCharType="separate"/>
        </w:r>
        <w:r>
          <w:rPr>
            <w:noProof/>
            <w:webHidden/>
          </w:rPr>
          <w:t>44</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56" w:history="1">
        <w:r w:rsidR="00DD587D" w:rsidRPr="00F219D1">
          <w:rPr>
            <w:rStyle w:val="Hyperlink"/>
            <w:noProof/>
          </w:rPr>
          <w:t>2.2.1 Component / Material certification.</w:t>
        </w:r>
        <w:r w:rsidR="00DD587D">
          <w:rPr>
            <w:noProof/>
            <w:webHidden/>
          </w:rPr>
          <w:tab/>
        </w:r>
        <w:r w:rsidR="00DD587D">
          <w:rPr>
            <w:noProof/>
            <w:webHidden/>
          </w:rPr>
          <w:fldChar w:fldCharType="begin"/>
        </w:r>
        <w:r w:rsidR="00DD587D">
          <w:rPr>
            <w:noProof/>
            <w:webHidden/>
          </w:rPr>
          <w:instrText xml:space="preserve"> PAGEREF _Toc370225956 \h </w:instrText>
        </w:r>
        <w:r w:rsidR="00DD587D">
          <w:rPr>
            <w:noProof/>
            <w:webHidden/>
          </w:rPr>
        </w:r>
        <w:r w:rsidR="00DD587D">
          <w:rPr>
            <w:noProof/>
            <w:webHidden/>
          </w:rPr>
          <w:fldChar w:fldCharType="separate"/>
        </w:r>
        <w:r>
          <w:rPr>
            <w:noProof/>
            <w:webHidden/>
          </w:rPr>
          <w:t>44</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57" w:history="1">
        <w:r w:rsidR="00DD587D" w:rsidRPr="00F219D1">
          <w:rPr>
            <w:rStyle w:val="Hyperlink"/>
            <w:noProof/>
          </w:rPr>
          <w:t>2.2.2 Receiving inspection procedure.</w:t>
        </w:r>
        <w:r w:rsidR="00DD587D">
          <w:rPr>
            <w:noProof/>
            <w:webHidden/>
          </w:rPr>
          <w:tab/>
        </w:r>
        <w:r w:rsidR="00DD587D">
          <w:rPr>
            <w:noProof/>
            <w:webHidden/>
          </w:rPr>
          <w:fldChar w:fldCharType="begin"/>
        </w:r>
        <w:r w:rsidR="00DD587D">
          <w:rPr>
            <w:noProof/>
            <w:webHidden/>
          </w:rPr>
          <w:instrText xml:space="preserve"> PAGEREF _Toc370225957 \h </w:instrText>
        </w:r>
        <w:r w:rsidR="00DD587D">
          <w:rPr>
            <w:noProof/>
            <w:webHidden/>
          </w:rPr>
        </w:r>
        <w:r w:rsidR="00DD587D">
          <w:rPr>
            <w:noProof/>
            <w:webHidden/>
          </w:rPr>
          <w:fldChar w:fldCharType="separate"/>
        </w:r>
        <w:r>
          <w:rPr>
            <w:noProof/>
            <w:webHidden/>
          </w:rPr>
          <w:t>45</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58" w:history="1">
        <w:r w:rsidR="00DD587D" w:rsidRPr="00F219D1">
          <w:rPr>
            <w:rStyle w:val="Hyperlink"/>
            <w:noProof/>
          </w:rPr>
          <w:t>2.3 Storage, Tagging and Release of Aircraft Components and Materials to Aircraft Maintenance.</w:t>
        </w:r>
        <w:r w:rsidR="00DD587D">
          <w:rPr>
            <w:noProof/>
            <w:webHidden/>
          </w:rPr>
          <w:tab/>
        </w:r>
        <w:r w:rsidR="00DD587D">
          <w:rPr>
            <w:noProof/>
            <w:webHidden/>
          </w:rPr>
          <w:fldChar w:fldCharType="begin"/>
        </w:r>
        <w:r w:rsidR="00DD587D">
          <w:rPr>
            <w:noProof/>
            <w:webHidden/>
          </w:rPr>
          <w:instrText xml:space="preserve"> PAGEREF _Toc370225958 \h </w:instrText>
        </w:r>
        <w:r w:rsidR="00DD587D">
          <w:rPr>
            <w:noProof/>
            <w:webHidden/>
          </w:rPr>
        </w:r>
        <w:r w:rsidR="00DD587D">
          <w:rPr>
            <w:noProof/>
            <w:webHidden/>
          </w:rPr>
          <w:fldChar w:fldCharType="separate"/>
        </w:r>
        <w:r>
          <w:rPr>
            <w:noProof/>
            <w:webHidden/>
          </w:rPr>
          <w:t>46</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59" w:history="1">
        <w:r w:rsidR="00DD587D" w:rsidRPr="00F219D1">
          <w:rPr>
            <w:rStyle w:val="Hyperlink"/>
            <w:noProof/>
          </w:rPr>
          <w:t>2.4 Acceptance of Tools and Equipment.</w:t>
        </w:r>
        <w:r w:rsidR="00DD587D">
          <w:rPr>
            <w:noProof/>
            <w:webHidden/>
          </w:rPr>
          <w:tab/>
        </w:r>
        <w:r w:rsidR="00DD587D">
          <w:rPr>
            <w:noProof/>
            <w:webHidden/>
          </w:rPr>
          <w:fldChar w:fldCharType="begin"/>
        </w:r>
        <w:r w:rsidR="00DD587D">
          <w:rPr>
            <w:noProof/>
            <w:webHidden/>
          </w:rPr>
          <w:instrText xml:space="preserve"> PAGEREF _Toc370225959 \h </w:instrText>
        </w:r>
        <w:r w:rsidR="00DD587D">
          <w:rPr>
            <w:noProof/>
            <w:webHidden/>
          </w:rPr>
        </w:r>
        <w:r w:rsidR="00DD587D">
          <w:rPr>
            <w:noProof/>
            <w:webHidden/>
          </w:rPr>
          <w:fldChar w:fldCharType="separate"/>
        </w:r>
        <w:r>
          <w:rPr>
            <w:noProof/>
            <w:webHidden/>
          </w:rPr>
          <w:t>47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60" w:history="1">
        <w:r w:rsidR="00DD587D" w:rsidRPr="00F219D1">
          <w:rPr>
            <w:rStyle w:val="Hyperlink"/>
            <w:noProof/>
          </w:rPr>
          <w:t>2.5 Calibration of Tools and Equipment.</w:t>
        </w:r>
        <w:r w:rsidR="00DD587D">
          <w:rPr>
            <w:noProof/>
            <w:webHidden/>
          </w:rPr>
          <w:tab/>
        </w:r>
        <w:r w:rsidR="00DD587D">
          <w:rPr>
            <w:noProof/>
            <w:webHidden/>
          </w:rPr>
          <w:fldChar w:fldCharType="begin"/>
        </w:r>
        <w:r w:rsidR="00DD587D">
          <w:rPr>
            <w:noProof/>
            <w:webHidden/>
          </w:rPr>
          <w:instrText xml:space="preserve"> PAGEREF _Toc370225960 \h </w:instrText>
        </w:r>
        <w:r w:rsidR="00DD587D">
          <w:rPr>
            <w:noProof/>
            <w:webHidden/>
          </w:rPr>
        </w:r>
        <w:r w:rsidR="00DD587D">
          <w:rPr>
            <w:noProof/>
            <w:webHidden/>
          </w:rPr>
          <w:fldChar w:fldCharType="separate"/>
        </w:r>
        <w:r>
          <w:rPr>
            <w:noProof/>
            <w:webHidden/>
          </w:rPr>
          <w:t>47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61" w:history="1">
        <w:r w:rsidR="00DD587D" w:rsidRPr="00F219D1">
          <w:rPr>
            <w:rStyle w:val="Hyperlink"/>
            <w:noProof/>
          </w:rPr>
          <w:t>2.6 Use of Tooling and Equipment by Staff (including alternate tools).</w:t>
        </w:r>
        <w:r w:rsidR="00DD587D">
          <w:rPr>
            <w:noProof/>
            <w:webHidden/>
          </w:rPr>
          <w:tab/>
        </w:r>
        <w:r w:rsidR="00DD587D">
          <w:rPr>
            <w:noProof/>
            <w:webHidden/>
          </w:rPr>
          <w:fldChar w:fldCharType="begin"/>
        </w:r>
        <w:r w:rsidR="00DD587D">
          <w:rPr>
            <w:noProof/>
            <w:webHidden/>
          </w:rPr>
          <w:instrText xml:space="preserve"> PAGEREF _Toc370225961 \h </w:instrText>
        </w:r>
        <w:r w:rsidR="00DD587D">
          <w:rPr>
            <w:noProof/>
            <w:webHidden/>
          </w:rPr>
        </w:r>
        <w:r w:rsidR="00DD587D">
          <w:rPr>
            <w:noProof/>
            <w:webHidden/>
          </w:rPr>
          <w:fldChar w:fldCharType="separate"/>
        </w:r>
        <w:r>
          <w:rPr>
            <w:noProof/>
            <w:webHidden/>
          </w:rPr>
          <w:t>48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62" w:history="1">
        <w:r w:rsidR="00DD587D" w:rsidRPr="00F219D1">
          <w:rPr>
            <w:rStyle w:val="Hyperlink"/>
            <w:noProof/>
          </w:rPr>
          <w:t>2.7 Cleanliness Standards of Maintenance Facilities.</w:t>
        </w:r>
        <w:r w:rsidR="00DD587D">
          <w:rPr>
            <w:noProof/>
            <w:webHidden/>
          </w:rPr>
          <w:tab/>
        </w:r>
        <w:r w:rsidR="00DD587D">
          <w:rPr>
            <w:noProof/>
            <w:webHidden/>
          </w:rPr>
          <w:fldChar w:fldCharType="begin"/>
        </w:r>
        <w:r w:rsidR="00DD587D">
          <w:rPr>
            <w:noProof/>
            <w:webHidden/>
          </w:rPr>
          <w:instrText xml:space="preserve"> PAGEREF _Toc370225962 \h </w:instrText>
        </w:r>
        <w:r w:rsidR="00DD587D">
          <w:rPr>
            <w:noProof/>
            <w:webHidden/>
          </w:rPr>
        </w:r>
        <w:r w:rsidR="00DD587D">
          <w:rPr>
            <w:noProof/>
            <w:webHidden/>
          </w:rPr>
          <w:fldChar w:fldCharType="separate"/>
        </w:r>
        <w:r>
          <w:rPr>
            <w:noProof/>
            <w:webHidden/>
          </w:rPr>
          <w:t>49</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63" w:history="1">
        <w:r w:rsidR="00DD587D" w:rsidRPr="00F219D1">
          <w:rPr>
            <w:rStyle w:val="Hyperlink"/>
            <w:noProof/>
          </w:rPr>
          <w:t>2.8 Maintenance Instructions and Relationship to Aircraft / Aircraft Component Manufacturer's Instructions including Updating and Availability to Staff.</w:t>
        </w:r>
        <w:r w:rsidR="00DD587D">
          <w:rPr>
            <w:noProof/>
            <w:webHidden/>
          </w:rPr>
          <w:tab/>
        </w:r>
        <w:r w:rsidR="00DD587D">
          <w:rPr>
            <w:noProof/>
            <w:webHidden/>
          </w:rPr>
          <w:fldChar w:fldCharType="begin"/>
        </w:r>
        <w:r w:rsidR="00DD587D">
          <w:rPr>
            <w:noProof/>
            <w:webHidden/>
          </w:rPr>
          <w:instrText xml:space="preserve"> PAGEREF _Toc370225963 \h </w:instrText>
        </w:r>
        <w:r w:rsidR="00DD587D">
          <w:rPr>
            <w:noProof/>
            <w:webHidden/>
          </w:rPr>
        </w:r>
        <w:r w:rsidR="00DD587D">
          <w:rPr>
            <w:noProof/>
            <w:webHidden/>
          </w:rPr>
          <w:fldChar w:fldCharType="separate"/>
        </w:r>
        <w:r>
          <w:rPr>
            <w:noProof/>
            <w:webHidden/>
          </w:rPr>
          <w:t>50</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64" w:history="1">
        <w:r w:rsidR="00DD587D" w:rsidRPr="00F219D1">
          <w:rPr>
            <w:rStyle w:val="Hyperlink"/>
            <w:noProof/>
          </w:rPr>
          <w:t>2.8.1 Maintenance Data Coming from External Sources.</w:t>
        </w:r>
        <w:r w:rsidR="00DD587D">
          <w:rPr>
            <w:noProof/>
            <w:webHidden/>
          </w:rPr>
          <w:tab/>
        </w:r>
        <w:r w:rsidR="00DD587D">
          <w:rPr>
            <w:noProof/>
            <w:webHidden/>
          </w:rPr>
          <w:fldChar w:fldCharType="begin"/>
        </w:r>
        <w:r w:rsidR="00DD587D">
          <w:rPr>
            <w:noProof/>
            <w:webHidden/>
          </w:rPr>
          <w:instrText xml:space="preserve"> PAGEREF _Toc370225964 \h </w:instrText>
        </w:r>
        <w:r w:rsidR="00DD587D">
          <w:rPr>
            <w:noProof/>
            <w:webHidden/>
          </w:rPr>
        </w:r>
        <w:r w:rsidR="00DD587D">
          <w:rPr>
            <w:noProof/>
            <w:webHidden/>
          </w:rPr>
          <w:fldChar w:fldCharType="separate"/>
        </w:r>
        <w:r>
          <w:rPr>
            <w:noProof/>
            <w:webHidden/>
          </w:rPr>
          <w:t>50</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65" w:history="1">
        <w:r w:rsidR="00DD587D" w:rsidRPr="00F219D1">
          <w:rPr>
            <w:rStyle w:val="Hyperlink"/>
            <w:noProof/>
          </w:rPr>
          <w:t>2.8.2 Documentation/Maintenance Instructions Issued by the Part 145 AMO.</w:t>
        </w:r>
        <w:r w:rsidR="00DD587D">
          <w:rPr>
            <w:noProof/>
            <w:webHidden/>
          </w:rPr>
          <w:tab/>
        </w:r>
        <w:r w:rsidR="00DD587D">
          <w:rPr>
            <w:noProof/>
            <w:webHidden/>
          </w:rPr>
          <w:fldChar w:fldCharType="begin"/>
        </w:r>
        <w:r w:rsidR="00DD587D">
          <w:rPr>
            <w:noProof/>
            <w:webHidden/>
          </w:rPr>
          <w:instrText xml:space="preserve"> PAGEREF _Toc370225965 \h </w:instrText>
        </w:r>
        <w:r w:rsidR="00DD587D">
          <w:rPr>
            <w:noProof/>
            <w:webHidden/>
          </w:rPr>
        </w:r>
        <w:r w:rsidR="00DD587D">
          <w:rPr>
            <w:noProof/>
            <w:webHidden/>
          </w:rPr>
          <w:fldChar w:fldCharType="separate"/>
        </w:r>
        <w:r>
          <w:rPr>
            <w:noProof/>
            <w:webHidden/>
          </w:rPr>
          <w:t>50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66" w:history="1">
        <w:r w:rsidR="00DD587D" w:rsidRPr="00F219D1">
          <w:rPr>
            <w:rStyle w:val="Hyperlink"/>
            <w:noProof/>
          </w:rPr>
          <w:t>2.9 Repair Procedure.</w:t>
        </w:r>
        <w:r w:rsidR="00DD587D">
          <w:rPr>
            <w:noProof/>
            <w:webHidden/>
          </w:rPr>
          <w:tab/>
        </w:r>
        <w:r w:rsidR="00DD587D">
          <w:rPr>
            <w:noProof/>
            <w:webHidden/>
          </w:rPr>
          <w:fldChar w:fldCharType="begin"/>
        </w:r>
        <w:r w:rsidR="00DD587D">
          <w:rPr>
            <w:noProof/>
            <w:webHidden/>
          </w:rPr>
          <w:instrText xml:space="preserve"> PAGEREF _Toc370225966 \h </w:instrText>
        </w:r>
        <w:r w:rsidR="00DD587D">
          <w:rPr>
            <w:noProof/>
            <w:webHidden/>
          </w:rPr>
        </w:r>
        <w:r w:rsidR="00DD587D">
          <w:rPr>
            <w:noProof/>
            <w:webHidden/>
          </w:rPr>
          <w:fldChar w:fldCharType="separate"/>
        </w:r>
        <w:r>
          <w:rPr>
            <w:noProof/>
            <w:webHidden/>
          </w:rPr>
          <w:t>51</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67" w:history="1">
        <w:r w:rsidR="00DD587D" w:rsidRPr="00F219D1">
          <w:rPr>
            <w:rStyle w:val="Hyperlink"/>
            <w:noProof/>
          </w:rPr>
          <w:t>2.9.1</w:t>
        </w:r>
        <w:r w:rsidR="00DD587D" w:rsidRPr="005A5F96">
          <w:rPr>
            <w:rFonts w:ascii="Calibri" w:hAnsi="Calibri" w:cs="Times New Roman"/>
            <w:noProof/>
            <w:color w:val="auto"/>
            <w:lang w:val="en-GB"/>
          </w:rPr>
          <w:tab/>
        </w:r>
        <w:r w:rsidR="00DD587D" w:rsidRPr="00F219D1">
          <w:rPr>
            <w:rStyle w:val="Hyperlink"/>
            <w:noProof/>
          </w:rPr>
          <w:t>Repairs</w:t>
        </w:r>
        <w:r w:rsidR="00DD587D">
          <w:rPr>
            <w:noProof/>
            <w:webHidden/>
          </w:rPr>
          <w:tab/>
        </w:r>
        <w:r w:rsidR="00DD587D">
          <w:rPr>
            <w:noProof/>
            <w:webHidden/>
          </w:rPr>
          <w:fldChar w:fldCharType="begin"/>
        </w:r>
        <w:r w:rsidR="00DD587D">
          <w:rPr>
            <w:noProof/>
            <w:webHidden/>
          </w:rPr>
          <w:instrText xml:space="preserve"> PAGEREF _Toc370225967 \h </w:instrText>
        </w:r>
        <w:r w:rsidR="00DD587D">
          <w:rPr>
            <w:noProof/>
            <w:webHidden/>
          </w:rPr>
        </w:r>
        <w:r w:rsidR="00DD587D">
          <w:rPr>
            <w:noProof/>
            <w:webHidden/>
          </w:rPr>
          <w:fldChar w:fldCharType="separate"/>
        </w:r>
        <w:r>
          <w:rPr>
            <w:noProof/>
            <w:webHidden/>
          </w:rPr>
          <w:t>51</w:t>
        </w:r>
        <w:r w:rsidR="00DD587D">
          <w:rPr>
            <w:noProof/>
            <w:webHidden/>
          </w:rPr>
          <w:fldChar w:fldCharType="end"/>
        </w:r>
      </w:hyperlink>
    </w:p>
    <w:p w:rsidR="00DD587D" w:rsidRPr="005A5F96" w:rsidRDefault="005022A0">
      <w:pPr>
        <w:pStyle w:val="TOC3"/>
        <w:tabs>
          <w:tab w:val="left" w:pos="1320"/>
          <w:tab w:val="right" w:leader="dot" w:pos="10769"/>
        </w:tabs>
        <w:rPr>
          <w:rFonts w:ascii="Calibri" w:hAnsi="Calibri" w:cs="Times New Roman"/>
          <w:noProof/>
          <w:color w:val="auto"/>
          <w:lang w:val="en-GB"/>
        </w:rPr>
      </w:pPr>
      <w:hyperlink w:anchor="_Toc370225968" w:history="1">
        <w:r w:rsidR="00DD587D" w:rsidRPr="00F219D1">
          <w:rPr>
            <w:rStyle w:val="Hyperlink"/>
            <w:noProof/>
          </w:rPr>
          <w:t>2.9.2</w:t>
        </w:r>
        <w:r w:rsidR="00DD587D" w:rsidRPr="005A5F96">
          <w:rPr>
            <w:rFonts w:ascii="Calibri" w:hAnsi="Calibri" w:cs="Times New Roman"/>
            <w:noProof/>
            <w:color w:val="auto"/>
            <w:lang w:val="en-GB"/>
          </w:rPr>
          <w:tab/>
        </w:r>
        <w:r w:rsidR="00DD587D" w:rsidRPr="00F219D1">
          <w:rPr>
            <w:rStyle w:val="Hyperlink"/>
            <w:noProof/>
          </w:rPr>
          <w:t>Fabrication of Parts.</w:t>
        </w:r>
        <w:r w:rsidR="00DD587D">
          <w:rPr>
            <w:noProof/>
            <w:webHidden/>
          </w:rPr>
          <w:tab/>
        </w:r>
        <w:r w:rsidR="00DD587D">
          <w:rPr>
            <w:noProof/>
            <w:webHidden/>
          </w:rPr>
          <w:fldChar w:fldCharType="begin"/>
        </w:r>
        <w:r w:rsidR="00DD587D">
          <w:rPr>
            <w:noProof/>
            <w:webHidden/>
          </w:rPr>
          <w:instrText xml:space="preserve"> PAGEREF _Toc370225968 \h </w:instrText>
        </w:r>
        <w:r w:rsidR="00DD587D">
          <w:rPr>
            <w:noProof/>
            <w:webHidden/>
          </w:rPr>
        </w:r>
        <w:r w:rsidR="00DD587D">
          <w:rPr>
            <w:noProof/>
            <w:webHidden/>
          </w:rPr>
          <w:fldChar w:fldCharType="separate"/>
        </w:r>
        <w:r>
          <w:rPr>
            <w:noProof/>
            <w:webHidden/>
          </w:rPr>
          <w:t>51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69" w:history="1">
        <w:r w:rsidR="00DD587D" w:rsidRPr="00F219D1">
          <w:rPr>
            <w:rStyle w:val="Hyperlink"/>
            <w:noProof/>
          </w:rPr>
          <w:t>2.10 Aircraft Maintenance Programme Compliance.</w:t>
        </w:r>
        <w:r w:rsidR="00DD587D">
          <w:rPr>
            <w:noProof/>
            <w:webHidden/>
          </w:rPr>
          <w:tab/>
        </w:r>
        <w:r w:rsidR="00DD587D">
          <w:rPr>
            <w:noProof/>
            <w:webHidden/>
          </w:rPr>
          <w:fldChar w:fldCharType="begin"/>
        </w:r>
        <w:r w:rsidR="00DD587D">
          <w:rPr>
            <w:noProof/>
            <w:webHidden/>
          </w:rPr>
          <w:instrText xml:space="preserve"> PAGEREF _Toc370225969 \h </w:instrText>
        </w:r>
        <w:r w:rsidR="00DD587D">
          <w:rPr>
            <w:noProof/>
            <w:webHidden/>
          </w:rPr>
        </w:r>
        <w:r w:rsidR="00DD587D">
          <w:rPr>
            <w:noProof/>
            <w:webHidden/>
          </w:rPr>
          <w:fldChar w:fldCharType="separate"/>
        </w:r>
        <w:r>
          <w:rPr>
            <w:noProof/>
            <w:webHidden/>
          </w:rPr>
          <w:t>52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0" w:history="1">
        <w:r w:rsidR="00DD587D" w:rsidRPr="00F219D1">
          <w:rPr>
            <w:rStyle w:val="Hyperlink"/>
            <w:noProof/>
          </w:rPr>
          <w:t>2.11 Airworthiness Directives Procedure.</w:t>
        </w:r>
        <w:r w:rsidR="00DD587D">
          <w:rPr>
            <w:noProof/>
            <w:webHidden/>
          </w:rPr>
          <w:tab/>
        </w:r>
        <w:r w:rsidR="00DD587D">
          <w:rPr>
            <w:noProof/>
            <w:webHidden/>
          </w:rPr>
          <w:fldChar w:fldCharType="begin"/>
        </w:r>
        <w:r w:rsidR="00DD587D">
          <w:rPr>
            <w:noProof/>
            <w:webHidden/>
          </w:rPr>
          <w:instrText xml:space="preserve"> PAGEREF _Toc370225970 \h </w:instrText>
        </w:r>
        <w:r w:rsidR="00DD587D">
          <w:rPr>
            <w:noProof/>
            <w:webHidden/>
          </w:rPr>
        </w:r>
        <w:r w:rsidR="00DD587D">
          <w:rPr>
            <w:noProof/>
            <w:webHidden/>
          </w:rPr>
          <w:fldChar w:fldCharType="separate"/>
        </w:r>
        <w:r>
          <w:rPr>
            <w:noProof/>
            <w:webHidden/>
          </w:rPr>
          <w:t>53</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1" w:history="1">
        <w:r w:rsidR="00DD587D" w:rsidRPr="00F219D1">
          <w:rPr>
            <w:rStyle w:val="Hyperlink"/>
            <w:noProof/>
          </w:rPr>
          <w:t>2.12 Optional Modification Procedure.</w:t>
        </w:r>
        <w:r w:rsidR="00DD587D">
          <w:rPr>
            <w:noProof/>
            <w:webHidden/>
          </w:rPr>
          <w:tab/>
        </w:r>
        <w:r w:rsidR="00DD587D">
          <w:rPr>
            <w:noProof/>
            <w:webHidden/>
          </w:rPr>
          <w:fldChar w:fldCharType="begin"/>
        </w:r>
        <w:r w:rsidR="00DD587D">
          <w:rPr>
            <w:noProof/>
            <w:webHidden/>
          </w:rPr>
          <w:instrText xml:space="preserve"> PAGEREF _Toc370225971 \h </w:instrText>
        </w:r>
        <w:r w:rsidR="00DD587D">
          <w:rPr>
            <w:noProof/>
            <w:webHidden/>
          </w:rPr>
        </w:r>
        <w:r w:rsidR="00DD587D">
          <w:rPr>
            <w:noProof/>
            <w:webHidden/>
          </w:rPr>
          <w:fldChar w:fldCharType="separate"/>
        </w:r>
        <w:r>
          <w:rPr>
            <w:noProof/>
            <w:webHidden/>
          </w:rPr>
          <w:t>54</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2" w:history="1">
        <w:r w:rsidR="00DD587D" w:rsidRPr="00F219D1">
          <w:rPr>
            <w:rStyle w:val="Hyperlink"/>
            <w:noProof/>
          </w:rPr>
          <w:t>2.13 Maintenance Documentation in use and its Completion.</w:t>
        </w:r>
        <w:r w:rsidR="00DD587D">
          <w:rPr>
            <w:noProof/>
            <w:webHidden/>
          </w:rPr>
          <w:tab/>
        </w:r>
        <w:r w:rsidR="00DD587D">
          <w:rPr>
            <w:noProof/>
            <w:webHidden/>
          </w:rPr>
          <w:fldChar w:fldCharType="begin"/>
        </w:r>
        <w:r w:rsidR="00DD587D">
          <w:rPr>
            <w:noProof/>
            <w:webHidden/>
          </w:rPr>
          <w:instrText xml:space="preserve"> PAGEREF _Toc370225972 \h </w:instrText>
        </w:r>
        <w:r w:rsidR="00DD587D">
          <w:rPr>
            <w:noProof/>
            <w:webHidden/>
          </w:rPr>
        </w:r>
        <w:r w:rsidR="00DD587D">
          <w:rPr>
            <w:noProof/>
            <w:webHidden/>
          </w:rPr>
          <w:fldChar w:fldCharType="separate"/>
        </w:r>
        <w:r>
          <w:rPr>
            <w:noProof/>
            <w:webHidden/>
          </w:rPr>
          <w:t>55</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73" w:history="1">
        <w:r w:rsidR="00DD587D" w:rsidRPr="00F219D1">
          <w:rPr>
            <w:rStyle w:val="Hyperlink"/>
            <w:noProof/>
          </w:rPr>
          <w:t>2.13.1 Conception  and Update of the Template.</w:t>
        </w:r>
        <w:r w:rsidR="00DD587D">
          <w:rPr>
            <w:noProof/>
            <w:webHidden/>
          </w:rPr>
          <w:tab/>
        </w:r>
        <w:r w:rsidR="00DD587D">
          <w:rPr>
            <w:noProof/>
            <w:webHidden/>
          </w:rPr>
          <w:fldChar w:fldCharType="begin"/>
        </w:r>
        <w:r w:rsidR="00DD587D">
          <w:rPr>
            <w:noProof/>
            <w:webHidden/>
          </w:rPr>
          <w:instrText xml:space="preserve"> PAGEREF _Toc370225973 \h </w:instrText>
        </w:r>
        <w:r w:rsidR="00DD587D">
          <w:rPr>
            <w:noProof/>
            <w:webHidden/>
          </w:rPr>
        </w:r>
        <w:r w:rsidR="00DD587D">
          <w:rPr>
            <w:noProof/>
            <w:webHidden/>
          </w:rPr>
          <w:fldChar w:fldCharType="separate"/>
        </w:r>
        <w:r>
          <w:rPr>
            <w:noProof/>
            <w:webHidden/>
          </w:rPr>
          <w:t>55</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74" w:history="1">
        <w:r w:rsidR="00DD587D" w:rsidRPr="00F219D1">
          <w:rPr>
            <w:rStyle w:val="Hyperlink"/>
            <w:noProof/>
          </w:rPr>
          <w:t>2.13.2 Maintenance Documentation in Use.</w:t>
        </w:r>
        <w:r w:rsidR="00DD587D">
          <w:rPr>
            <w:noProof/>
            <w:webHidden/>
          </w:rPr>
          <w:tab/>
        </w:r>
        <w:r w:rsidR="00DD587D">
          <w:rPr>
            <w:noProof/>
            <w:webHidden/>
          </w:rPr>
          <w:fldChar w:fldCharType="begin"/>
        </w:r>
        <w:r w:rsidR="00DD587D">
          <w:rPr>
            <w:noProof/>
            <w:webHidden/>
          </w:rPr>
          <w:instrText xml:space="preserve"> PAGEREF _Toc370225974 \h </w:instrText>
        </w:r>
        <w:r w:rsidR="00DD587D">
          <w:rPr>
            <w:noProof/>
            <w:webHidden/>
          </w:rPr>
        </w:r>
        <w:r w:rsidR="00DD587D">
          <w:rPr>
            <w:noProof/>
            <w:webHidden/>
          </w:rPr>
          <w:fldChar w:fldCharType="separate"/>
        </w:r>
        <w:r>
          <w:rPr>
            <w:noProof/>
            <w:webHidden/>
          </w:rPr>
          <w:t>55</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75" w:history="1">
        <w:r w:rsidR="00DD587D" w:rsidRPr="00F219D1">
          <w:rPr>
            <w:rStyle w:val="Hyperlink"/>
            <w:noProof/>
          </w:rPr>
          <w:t>2.13.3 Completion of Maintenance Documentation.</w:t>
        </w:r>
        <w:r w:rsidR="00DD587D">
          <w:rPr>
            <w:noProof/>
            <w:webHidden/>
          </w:rPr>
          <w:tab/>
        </w:r>
        <w:r w:rsidR="00DD587D">
          <w:rPr>
            <w:noProof/>
            <w:webHidden/>
          </w:rPr>
          <w:fldChar w:fldCharType="begin"/>
        </w:r>
        <w:r w:rsidR="00DD587D">
          <w:rPr>
            <w:noProof/>
            <w:webHidden/>
          </w:rPr>
          <w:instrText xml:space="preserve"> PAGEREF _Toc370225975 \h </w:instrText>
        </w:r>
        <w:r w:rsidR="00DD587D">
          <w:rPr>
            <w:noProof/>
            <w:webHidden/>
          </w:rPr>
        </w:r>
        <w:r w:rsidR="00DD587D">
          <w:rPr>
            <w:noProof/>
            <w:webHidden/>
          </w:rPr>
          <w:fldChar w:fldCharType="separate"/>
        </w:r>
        <w:r>
          <w:rPr>
            <w:noProof/>
            <w:webHidden/>
          </w:rPr>
          <w:t>55</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6" w:history="1">
        <w:r w:rsidR="00DD587D" w:rsidRPr="00F219D1">
          <w:rPr>
            <w:rStyle w:val="Hyperlink"/>
            <w:noProof/>
          </w:rPr>
          <w:t>2.14 Technical Records Control.</w:t>
        </w:r>
        <w:r w:rsidR="00DD587D">
          <w:rPr>
            <w:noProof/>
            <w:webHidden/>
          </w:rPr>
          <w:tab/>
        </w:r>
        <w:r w:rsidR="00DD587D">
          <w:rPr>
            <w:noProof/>
            <w:webHidden/>
          </w:rPr>
          <w:fldChar w:fldCharType="begin"/>
        </w:r>
        <w:r w:rsidR="00DD587D">
          <w:rPr>
            <w:noProof/>
            <w:webHidden/>
          </w:rPr>
          <w:instrText xml:space="preserve"> PAGEREF _Toc370225976 \h </w:instrText>
        </w:r>
        <w:r w:rsidR="00DD587D">
          <w:rPr>
            <w:noProof/>
            <w:webHidden/>
          </w:rPr>
        </w:r>
        <w:r w:rsidR="00DD587D">
          <w:rPr>
            <w:noProof/>
            <w:webHidden/>
          </w:rPr>
          <w:fldChar w:fldCharType="separate"/>
        </w:r>
        <w:r>
          <w:rPr>
            <w:noProof/>
            <w:webHidden/>
          </w:rPr>
          <w:t>56</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7" w:history="1">
        <w:r w:rsidR="00DD587D" w:rsidRPr="00F219D1">
          <w:rPr>
            <w:rStyle w:val="Hyperlink"/>
            <w:noProof/>
          </w:rPr>
          <w:t>2.15 Rectification of Defects Arising During Base Maintenance.</w:t>
        </w:r>
        <w:r w:rsidR="00DD587D">
          <w:rPr>
            <w:noProof/>
            <w:webHidden/>
          </w:rPr>
          <w:tab/>
        </w:r>
        <w:r w:rsidR="00DD587D">
          <w:rPr>
            <w:noProof/>
            <w:webHidden/>
          </w:rPr>
          <w:fldChar w:fldCharType="begin"/>
        </w:r>
        <w:r w:rsidR="00DD587D">
          <w:rPr>
            <w:noProof/>
            <w:webHidden/>
          </w:rPr>
          <w:instrText xml:space="preserve"> PAGEREF _Toc370225977 \h </w:instrText>
        </w:r>
        <w:r w:rsidR="00DD587D">
          <w:rPr>
            <w:noProof/>
            <w:webHidden/>
          </w:rPr>
        </w:r>
        <w:r w:rsidR="00DD587D">
          <w:rPr>
            <w:noProof/>
            <w:webHidden/>
          </w:rPr>
          <w:fldChar w:fldCharType="separate"/>
        </w:r>
        <w:r>
          <w:rPr>
            <w:noProof/>
            <w:webHidden/>
          </w:rPr>
          <w:t>57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8" w:history="1">
        <w:r w:rsidR="00DD587D" w:rsidRPr="00F219D1">
          <w:rPr>
            <w:rStyle w:val="Hyperlink"/>
            <w:noProof/>
          </w:rPr>
          <w:t>2.16 Release to Service Procedure.</w:t>
        </w:r>
        <w:r w:rsidR="00DD587D">
          <w:rPr>
            <w:noProof/>
            <w:webHidden/>
          </w:rPr>
          <w:tab/>
        </w:r>
        <w:r w:rsidR="00DD587D">
          <w:rPr>
            <w:noProof/>
            <w:webHidden/>
          </w:rPr>
          <w:fldChar w:fldCharType="begin"/>
        </w:r>
        <w:r w:rsidR="00DD587D">
          <w:rPr>
            <w:noProof/>
            <w:webHidden/>
          </w:rPr>
          <w:instrText xml:space="preserve"> PAGEREF _Toc370225978 \h </w:instrText>
        </w:r>
        <w:r w:rsidR="00DD587D">
          <w:rPr>
            <w:noProof/>
            <w:webHidden/>
          </w:rPr>
        </w:r>
        <w:r w:rsidR="00DD587D">
          <w:rPr>
            <w:noProof/>
            <w:webHidden/>
          </w:rPr>
          <w:fldChar w:fldCharType="separate"/>
        </w:r>
        <w:r>
          <w:rPr>
            <w:noProof/>
            <w:webHidden/>
          </w:rPr>
          <w:t>58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79" w:history="1">
        <w:r w:rsidR="00DD587D" w:rsidRPr="00F219D1">
          <w:rPr>
            <w:rStyle w:val="Hyperlink"/>
            <w:noProof/>
          </w:rPr>
          <w:t>2.17 Records for the Operator.</w:t>
        </w:r>
        <w:r w:rsidR="00DD587D">
          <w:rPr>
            <w:noProof/>
            <w:webHidden/>
          </w:rPr>
          <w:tab/>
        </w:r>
        <w:r w:rsidR="00DD587D">
          <w:rPr>
            <w:noProof/>
            <w:webHidden/>
          </w:rPr>
          <w:fldChar w:fldCharType="begin"/>
        </w:r>
        <w:r w:rsidR="00DD587D">
          <w:rPr>
            <w:noProof/>
            <w:webHidden/>
          </w:rPr>
          <w:instrText xml:space="preserve"> PAGEREF _Toc370225979 \h </w:instrText>
        </w:r>
        <w:r w:rsidR="00DD587D">
          <w:rPr>
            <w:noProof/>
            <w:webHidden/>
          </w:rPr>
        </w:r>
        <w:r w:rsidR="00DD587D">
          <w:rPr>
            <w:noProof/>
            <w:webHidden/>
          </w:rPr>
          <w:fldChar w:fldCharType="separate"/>
        </w:r>
        <w:r>
          <w:rPr>
            <w:noProof/>
            <w:webHidden/>
          </w:rPr>
          <w:t>60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0" w:history="1">
        <w:r w:rsidR="00DD587D" w:rsidRPr="00F219D1">
          <w:rPr>
            <w:rStyle w:val="Hyperlink"/>
            <w:noProof/>
          </w:rPr>
          <w:t>2.18 Reporting of Defects to the Competent Authority/ Operator/ Manufacturer.</w:t>
        </w:r>
        <w:r w:rsidR="00DD587D">
          <w:rPr>
            <w:noProof/>
            <w:webHidden/>
          </w:rPr>
          <w:tab/>
        </w:r>
        <w:r w:rsidR="00DD587D">
          <w:rPr>
            <w:noProof/>
            <w:webHidden/>
          </w:rPr>
          <w:fldChar w:fldCharType="begin"/>
        </w:r>
        <w:r w:rsidR="00DD587D">
          <w:rPr>
            <w:noProof/>
            <w:webHidden/>
          </w:rPr>
          <w:instrText xml:space="preserve"> PAGEREF _Toc370225980 \h </w:instrText>
        </w:r>
        <w:r w:rsidR="00DD587D">
          <w:rPr>
            <w:noProof/>
            <w:webHidden/>
          </w:rPr>
        </w:r>
        <w:r w:rsidR="00DD587D">
          <w:rPr>
            <w:noProof/>
            <w:webHidden/>
          </w:rPr>
          <w:fldChar w:fldCharType="separate"/>
        </w:r>
        <w:r>
          <w:rPr>
            <w:noProof/>
            <w:webHidden/>
          </w:rPr>
          <w:t>60</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81" w:history="1">
        <w:r w:rsidR="00DD587D" w:rsidRPr="00F219D1">
          <w:rPr>
            <w:rStyle w:val="Hyperlink"/>
            <w:noProof/>
          </w:rPr>
          <w:t>2.18.1 Internal Occurrence Reporting System.</w:t>
        </w:r>
        <w:r w:rsidR="00DD587D">
          <w:rPr>
            <w:noProof/>
            <w:webHidden/>
          </w:rPr>
          <w:tab/>
        </w:r>
        <w:r w:rsidR="00DD587D">
          <w:rPr>
            <w:noProof/>
            <w:webHidden/>
          </w:rPr>
          <w:fldChar w:fldCharType="begin"/>
        </w:r>
        <w:r w:rsidR="00DD587D">
          <w:rPr>
            <w:noProof/>
            <w:webHidden/>
          </w:rPr>
          <w:instrText xml:space="preserve"> PAGEREF _Toc370225981 \h </w:instrText>
        </w:r>
        <w:r w:rsidR="00DD587D">
          <w:rPr>
            <w:noProof/>
            <w:webHidden/>
          </w:rPr>
        </w:r>
        <w:r w:rsidR="00DD587D">
          <w:rPr>
            <w:noProof/>
            <w:webHidden/>
          </w:rPr>
          <w:fldChar w:fldCharType="separate"/>
        </w:r>
        <w:r>
          <w:rPr>
            <w:noProof/>
            <w:webHidden/>
          </w:rPr>
          <w:t>60</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5982" w:history="1">
        <w:r w:rsidR="00DD587D" w:rsidRPr="00F219D1">
          <w:rPr>
            <w:rStyle w:val="Hyperlink"/>
            <w:noProof/>
          </w:rPr>
          <w:t>2.18.2  Reportable Occurrences as per 145.A.60.</w:t>
        </w:r>
        <w:r w:rsidR="00DD587D">
          <w:rPr>
            <w:noProof/>
            <w:webHidden/>
          </w:rPr>
          <w:tab/>
        </w:r>
        <w:r w:rsidR="00DD587D">
          <w:rPr>
            <w:noProof/>
            <w:webHidden/>
          </w:rPr>
          <w:fldChar w:fldCharType="begin"/>
        </w:r>
        <w:r w:rsidR="00DD587D">
          <w:rPr>
            <w:noProof/>
            <w:webHidden/>
          </w:rPr>
          <w:instrText xml:space="preserve"> PAGEREF _Toc370225982 \h </w:instrText>
        </w:r>
        <w:r w:rsidR="00DD587D">
          <w:rPr>
            <w:noProof/>
            <w:webHidden/>
          </w:rPr>
        </w:r>
        <w:r w:rsidR="00DD587D">
          <w:rPr>
            <w:noProof/>
            <w:webHidden/>
          </w:rPr>
          <w:fldChar w:fldCharType="separate"/>
        </w:r>
        <w:r>
          <w:rPr>
            <w:noProof/>
            <w:webHidden/>
          </w:rPr>
          <w:t>60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3" w:history="1">
        <w:r w:rsidR="00DD587D" w:rsidRPr="00F219D1">
          <w:rPr>
            <w:rStyle w:val="Hyperlink"/>
            <w:noProof/>
          </w:rPr>
          <w:t>2.19 Return of Defective Aircraft Components to Store.</w:t>
        </w:r>
        <w:r w:rsidR="00DD587D">
          <w:rPr>
            <w:noProof/>
            <w:webHidden/>
          </w:rPr>
          <w:tab/>
        </w:r>
        <w:r w:rsidR="00DD587D">
          <w:rPr>
            <w:noProof/>
            <w:webHidden/>
          </w:rPr>
          <w:fldChar w:fldCharType="begin"/>
        </w:r>
        <w:r w:rsidR="00DD587D">
          <w:rPr>
            <w:noProof/>
            <w:webHidden/>
          </w:rPr>
          <w:instrText xml:space="preserve"> PAGEREF _Toc370225983 \h </w:instrText>
        </w:r>
        <w:r w:rsidR="00DD587D">
          <w:rPr>
            <w:noProof/>
            <w:webHidden/>
          </w:rPr>
        </w:r>
        <w:r w:rsidR="00DD587D">
          <w:rPr>
            <w:noProof/>
            <w:webHidden/>
          </w:rPr>
          <w:fldChar w:fldCharType="separate"/>
        </w:r>
        <w:r>
          <w:rPr>
            <w:noProof/>
            <w:webHidden/>
          </w:rPr>
          <w:t>61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4" w:history="1">
        <w:r w:rsidR="00DD587D" w:rsidRPr="00F219D1">
          <w:rPr>
            <w:rStyle w:val="Hyperlink"/>
            <w:noProof/>
          </w:rPr>
          <w:t>2.20 Defective Components to Outside Contractors.</w:t>
        </w:r>
        <w:r w:rsidR="00DD587D">
          <w:rPr>
            <w:noProof/>
            <w:webHidden/>
          </w:rPr>
          <w:tab/>
        </w:r>
        <w:r w:rsidR="00DD587D">
          <w:rPr>
            <w:noProof/>
            <w:webHidden/>
          </w:rPr>
          <w:fldChar w:fldCharType="begin"/>
        </w:r>
        <w:r w:rsidR="00DD587D">
          <w:rPr>
            <w:noProof/>
            <w:webHidden/>
          </w:rPr>
          <w:instrText xml:space="preserve"> PAGEREF _Toc370225984 \h </w:instrText>
        </w:r>
        <w:r w:rsidR="00DD587D">
          <w:rPr>
            <w:noProof/>
            <w:webHidden/>
          </w:rPr>
        </w:r>
        <w:r w:rsidR="00DD587D">
          <w:rPr>
            <w:noProof/>
            <w:webHidden/>
          </w:rPr>
          <w:fldChar w:fldCharType="separate"/>
        </w:r>
        <w:r>
          <w:rPr>
            <w:noProof/>
            <w:webHidden/>
          </w:rPr>
          <w:t>61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5" w:history="1">
        <w:r w:rsidR="00DD587D" w:rsidRPr="00F219D1">
          <w:rPr>
            <w:rStyle w:val="Hyperlink"/>
            <w:noProof/>
          </w:rPr>
          <w:t>2.21 Control of Computer Maintenance Records System.</w:t>
        </w:r>
        <w:r w:rsidR="00DD587D">
          <w:rPr>
            <w:noProof/>
            <w:webHidden/>
          </w:rPr>
          <w:tab/>
        </w:r>
        <w:r w:rsidR="00DD587D">
          <w:rPr>
            <w:noProof/>
            <w:webHidden/>
          </w:rPr>
          <w:fldChar w:fldCharType="begin"/>
        </w:r>
        <w:r w:rsidR="00DD587D">
          <w:rPr>
            <w:noProof/>
            <w:webHidden/>
          </w:rPr>
          <w:instrText xml:space="preserve"> PAGEREF _Toc370225985 \h </w:instrText>
        </w:r>
        <w:r w:rsidR="00DD587D">
          <w:rPr>
            <w:noProof/>
            <w:webHidden/>
          </w:rPr>
        </w:r>
        <w:r w:rsidR="00DD587D">
          <w:rPr>
            <w:noProof/>
            <w:webHidden/>
          </w:rPr>
          <w:fldChar w:fldCharType="separate"/>
        </w:r>
        <w:r>
          <w:rPr>
            <w:noProof/>
            <w:webHidden/>
          </w:rPr>
          <w:t>61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6" w:history="1">
        <w:r w:rsidR="00DD587D" w:rsidRPr="00F219D1">
          <w:rPr>
            <w:rStyle w:val="Hyperlink"/>
            <w:noProof/>
          </w:rPr>
          <w:t>2.22 Control of Man-Hour Planning versus Scheduled Maintenance Work.</w:t>
        </w:r>
        <w:r w:rsidR="00DD587D">
          <w:rPr>
            <w:noProof/>
            <w:webHidden/>
          </w:rPr>
          <w:tab/>
        </w:r>
        <w:r w:rsidR="00DD587D">
          <w:rPr>
            <w:noProof/>
            <w:webHidden/>
          </w:rPr>
          <w:fldChar w:fldCharType="begin"/>
        </w:r>
        <w:r w:rsidR="00DD587D">
          <w:rPr>
            <w:noProof/>
            <w:webHidden/>
          </w:rPr>
          <w:instrText xml:space="preserve"> PAGEREF _Toc370225986 \h </w:instrText>
        </w:r>
        <w:r w:rsidR="00DD587D">
          <w:rPr>
            <w:noProof/>
            <w:webHidden/>
          </w:rPr>
        </w:r>
        <w:r w:rsidR="00DD587D">
          <w:rPr>
            <w:noProof/>
            <w:webHidden/>
          </w:rPr>
          <w:fldChar w:fldCharType="separate"/>
        </w:r>
        <w:r>
          <w:rPr>
            <w:noProof/>
            <w:webHidden/>
          </w:rPr>
          <w:t>62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7" w:history="1">
        <w:r w:rsidR="00DD587D" w:rsidRPr="00F219D1">
          <w:rPr>
            <w:rStyle w:val="Hyperlink"/>
            <w:noProof/>
          </w:rPr>
          <w:t>2.23 Control of Critical Tasks.</w:t>
        </w:r>
        <w:r w:rsidR="00DD587D">
          <w:rPr>
            <w:noProof/>
            <w:webHidden/>
          </w:rPr>
          <w:tab/>
        </w:r>
        <w:r w:rsidR="00DD587D">
          <w:rPr>
            <w:noProof/>
            <w:webHidden/>
          </w:rPr>
          <w:fldChar w:fldCharType="begin"/>
        </w:r>
        <w:r w:rsidR="00DD587D">
          <w:rPr>
            <w:noProof/>
            <w:webHidden/>
          </w:rPr>
          <w:instrText xml:space="preserve"> PAGEREF _Toc370225987 \h </w:instrText>
        </w:r>
        <w:r w:rsidR="00DD587D">
          <w:rPr>
            <w:noProof/>
            <w:webHidden/>
          </w:rPr>
        </w:r>
        <w:r w:rsidR="00DD587D">
          <w:rPr>
            <w:noProof/>
            <w:webHidden/>
          </w:rPr>
          <w:fldChar w:fldCharType="separate"/>
        </w:r>
        <w:r>
          <w:rPr>
            <w:noProof/>
            <w:webHidden/>
          </w:rPr>
          <w:t>63</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8" w:history="1">
        <w:r w:rsidR="00DD587D" w:rsidRPr="00F219D1">
          <w:rPr>
            <w:rStyle w:val="Hyperlink"/>
            <w:noProof/>
          </w:rPr>
          <w:t>2.24 Reference to Specific Maintenance Procedures.</w:t>
        </w:r>
        <w:r w:rsidR="00DD587D">
          <w:rPr>
            <w:noProof/>
            <w:webHidden/>
          </w:rPr>
          <w:tab/>
        </w:r>
        <w:r w:rsidR="00DD587D">
          <w:rPr>
            <w:noProof/>
            <w:webHidden/>
          </w:rPr>
          <w:fldChar w:fldCharType="begin"/>
        </w:r>
        <w:r w:rsidR="00DD587D">
          <w:rPr>
            <w:noProof/>
            <w:webHidden/>
          </w:rPr>
          <w:instrText xml:space="preserve"> PAGEREF _Toc370225988 \h </w:instrText>
        </w:r>
        <w:r w:rsidR="00DD587D">
          <w:rPr>
            <w:noProof/>
            <w:webHidden/>
          </w:rPr>
        </w:r>
        <w:r w:rsidR="00DD587D">
          <w:rPr>
            <w:noProof/>
            <w:webHidden/>
          </w:rPr>
          <w:fldChar w:fldCharType="separate"/>
        </w:r>
        <w:r>
          <w:rPr>
            <w:noProof/>
            <w:webHidden/>
          </w:rPr>
          <w:t>64</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89" w:history="1">
        <w:r w:rsidR="00DD587D" w:rsidRPr="00F219D1">
          <w:rPr>
            <w:rStyle w:val="Hyperlink"/>
            <w:noProof/>
          </w:rPr>
          <w:t>2.25 Procedures to Detect and Rectify Maintenance Errors.</w:t>
        </w:r>
        <w:r w:rsidR="00DD587D">
          <w:rPr>
            <w:noProof/>
            <w:webHidden/>
          </w:rPr>
          <w:tab/>
        </w:r>
        <w:r w:rsidR="00DD587D">
          <w:rPr>
            <w:noProof/>
            <w:webHidden/>
          </w:rPr>
          <w:fldChar w:fldCharType="begin"/>
        </w:r>
        <w:r w:rsidR="00DD587D">
          <w:rPr>
            <w:noProof/>
            <w:webHidden/>
          </w:rPr>
          <w:instrText xml:space="preserve"> PAGEREF _Toc370225989 \h </w:instrText>
        </w:r>
        <w:r w:rsidR="00DD587D">
          <w:rPr>
            <w:noProof/>
            <w:webHidden/>
          </w:rPr>
        </w:r>
        <w:r w:rsidR="00DD587D">
          <w:rPr>
            <w:noProof/>
            <w:webHidden/>
          </w:rPr>
          <w:fldChar w:fldCharType="separate"/>
        </w:r>
        <w:r>
          <w:rPr>
            <w:noProof/>
            <w:webHidden/>
          </w:rPr>
          <w:t>64</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0" w:history="1">
        <w:r w:rsidR="00DD587D" w:rsidRPr="00F219D1">
          <w:rPr>
            <w:rStyle w:val="Hyperlink"/>
            <w:noProof/>
          </w:rPr>
          <w:t>2.26 Shift / Task Handover Procedures.</w:t>
        </w:r>
        <w:r w:rsidR="00DD587D">
          <w:rPr>
            <w:noProof/>
            <w:webHidden/>
          </w:rPr>
          <w:tab/>
        </w:r>
        <w:r w:rsidR="00DD587D">
          <w:rPr>
            <w:noProof/>
            <w:webHidden/>
          </w:rPr>
          <w:fldChar w:fldCharType="begin"/>
        </w:r>
        <w:r w:rsidR="00DD587D">
          <w:rPr>
            <w:noProof/>
            <w:webHidden/>
          </w:rPr>
          <w:instrText xml:space="preserve"> PAGEREF _Toc370225990 \h </w:instrText>
        </w:r>
        <w:r w:rsidR="00DD587D">
          <w:rPr>
            <w:noProof/>
            <w:webHidden/>
          </w:rPr>
        </w:r>
        <w:r w:rsidR="00DD587D">
          <w:rPr>
            <w:noProof/>
            <w:webHidden/>
          </w:rPr>
          <w:fldChar w:fldCharType="separate"/>
        </w:r>
        <w:r>
          <w:rPr>
            <w:noProof/>
            <w:webHidden/>
          </w:rPr>
          <w:t>65</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1" w:history="1">
        <w:r w:rsidR="00DD587D" w:rsidRPr="00F219D1">
          <w:rPr>
            <w:rStyle w:val="Hyperlink"/>
            <w:noProof/>
          </w:rPr>
          <w:t>2.27 Procedures for Notification of Maintenance Data Inaccuracies and Ambiguities to the Type Certificate Holder.</w:t>
        </w:r>
        <w:r w:rsidR="00DD587D">
          <w:rPr>
            <w:noProof/>
            <w:webHidden/>
          </w:rPr>
          <w:tab/>
        </w:r>
        <w:r w:rsidR="00DD587D">
          <w:rPr>
            <w:noProof/>
            <w:webHidden/>
          </w:rPr>
          <w:fldChar w:fldCharType="begin"/>
        </w:r>
        <w:r w:rsidR="00DD587D">
          <w:rPr>
            <w:noProof/>
            <w:webHidden/>
          </w:rPr>
          <w:instrText xml:space="preserve"> PAGEREF _Toc370225991 \h </w:instrText>
        </w:r>
        <w:r w:rsidR="00DD587D">
          <w:rPr>
            <w:noProof/>
            <w:webHidden/>
          </w:rPr>
        </w:r>
        <w:r w:rsidR="00DD587D">
          <w:rPr>
            <w:noProof/>
            <w:webHidden/>
          </w:rPr>
          <w:fldChar w:fldCharType="separate"/>
        </w:r>
        <w:r>
          <w:rPr>
            <w:noProof/>
            <w:webHidden/>
          </w:rPr>
          <w:t>65</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2" w:history="1">
        <w:r w:rsidR="00DD587D" w:rsidRPr="00F219D1">
          <w:rPr>
            <w:rStyle w:val="Hyperlink"/>
            <w:noProof/>
          </w:rPr>
          <w:t>2.28 Production Planning Procedures.</w:t>
        </w:r>
        <w:r w:rsidR="00DD587D">
          <w:rPr>
            <w:noProof/>
            <w:webHidden/>
          </w:rPr>
          <w:tab/>
        </w:r>
        <w:r w:rsidR="00DD587D">
          <w:rPr>
            <w:noProof/>
            <w:webHidden/>
          </w:rPr>
          <w:fldChar w:fldCharType="begin"/>
        </w:r>
        <w:r w:rsidR="00DD587D">
          <w:rPr>
            <w:noProof/>
            <w:webHidden/>
          </w:rPr>
          <w:instrText xml:space="preserve"> PAGEREF _Toc370225992 \h </w:instrText>
        </w:r>
        <w:r w:rsidR="00DD587D">
          <w:rPr>
            <w:noProof/>
            <w:webHidden/>
          </w:rPr>
        </w:r>
        <w:r w:rsidR="00DD587D">
          <w:rPr>
            <w:noProof/>
            <w:webHidden/>
          </w:rPr>
          <w:fldChar w:fldCharType="separate"/>
        </w:r>
        <w:r>
          <w:rPr>
            <w:noProof/>
            <w:webHidden/>
          </w:rPr>
          <w:t>66</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5993" w:history="1">
        <w:r w:rsidR="00DD587D" w:rsidRPr="00F219D1">
          <w:rPr>
            <w:rStyle w:val="Hyperlink"/>
            <w:noProof/>
          </w:rPr>
          <w:t>PART L2 ADDITIONAL LINE MAINTENANCE PROCEDURES</w:t>
        </w:r>
        <w:r w:rsidR="00DD587D">
          <w:rPr>
            <w:noProof/>
            <w:webHidden/>
          </w:rPr>
          <w:tab/>
        </w:r>
        <w:r w:rsidR="00DD587D">
          <w:rPr>
            <w:noProof/>
            <w:webHidden/>
          </w:rPr>
          <w:fldChar w:fldCharType="begin"/>
        </w:r>
        <w:r w:rsidR="00DD587D">
          <w:rPr>
            <w:noProof/>
            <w:webHidden/>
          </w:rPr>
          <w:instrText xml:space="preserve"> PAGEREF _Toc370225993 \h </w:instrText>
        </w:r>
        <w:r w:rsidR="00DD587D">
          <w:rPr>
            <w:noProof/>
            <w:webHidden/>
          </w:rPr>
        </w:r>
        <w:r w:rsidR="00DD587D">
          <w:rPr>
            <w:noProof/>
            <w:webHidden/>
          </w:rPr>
          <w:fldChar w:fldCharType="separate"/>
        </w:r>
        <w:r>
          <w:rPr>
            <w:noProof/>
            <w:webHidden/>
          </w:rPr>
          <w:t>67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4" w:history="1">
        <w:r w:rsidR="00DD587D" w:rsidRPr="00F219D1">
          <w:rPr>
            <w:rStyle w:val="Hyperlink"/>
            <w:noProof/>
          </w:rPr>
          <w:t>L2.1 Line Maintenance Control of Aircraft Components, Tools, Equipment, etc..</w:t>
        </w:r>
        <w:r w:rsidR="00DD587D">
          <w:rPr>
            <w:noProof/>
            <w:webHidden/>
          </w:rPr>
          <w:tab/>
        </w:r>
        <w:r w:rsidR="00DD587D">
          <w:rPr>
            <w:noProof/>
            <w:webHidden/>
          </w:rPr>
          <w:fldChar w:fldCharType="begin"/>
        </w:r>
        <w:r w:rsidR="00DD587D">
          <w:rPr>
            <w:noProof/>
            <w:webHidden/>
          </w:rPr>
          <w:instrText xml:space="preserve"> PAGEREF _Toc370225994 \h </w:instrText>
        </w:r>
        <w:r w:rsidR="00DD587D">
          <w:rPr>
            <w:noProof/>
            <w:webHidden/>
          </w:rPr>
        </w:r>
        <w:r w:rsidR="00DD587D">
          <w:rPr>
            <w:noProof/>
            <w:webHidden/>
          </w:rPr>
          <w:fldChar w:fldCharType="separate"/>
        </w:r>
        <w:r>
          <w:rPr>
            <w:noProof/>
            <w:webHidden/>
          </w:rPr>
          <w:t>67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5" w:history="1">
        <w:r w:rsidR="00DD587D" w:rsidRPr="00F219D1">
          <w:rPr>
            <w:rStyle w:val="Hyperlink"/>
            <w:noProof/>
          </w:rPr>
          <w:t>L2.2 Line Maintenance Procedure Related to Servicing / Fuelling / De-icing / etc ..</w:t>
        </w:r>
        <w:r w:rsidR="00DD587D">
          <w:rPr>
            <w:noProof/>
            <w:webHidden/>
          </w:rPr>
          <w:tab/>
        </w:r>
        <w:r w:rsidR="00DD587D">
          <w:rPr>
            <w:noProof/>
            <w:webHidden/>
          </w:rPr>
          <w:fldChar w:fldCharType="begin"/>
        </w:r>
        <w:r w:rsidR="00DD587D">
          <w:rPr>
            <w:noProof/>
            <w:webHidden/>
          </w:rPr>
          <w:instrText xml:space="preserve"> PAGEREF _Toc370225995 \h </w:instrText>
        </w:r>
        <w:r w:rsidR="00DD587D">
          <w:rPr>
            <w:noProof/>
            <w:webHidden/>
          </w:rPr>
        </w:r>
        <w:r w:rsidR="00DD587D">
          <w:rPr>
            <w:noProof/>
            <w:webHidden/>
          </w:rPr>
          <w:fldChar w:fldCharType="separate"/>
        </w:r>
        <w:r>
          <w:rPr>
            <w:noProof/>
            <w:webHidden/>
          </w:rPr>
          <w:t>67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6" w:history="1">
        <w:r w:rsidR="00DD587D" w:rsidRPr="00F219D1">
          <w:rPr>
            <w:rStyle w:val="Hyperlink"/>
            <w:noProof/>
          </w:rPr>
          <w:t>L2.3 Line Maintenance Control of Defects and Repetitive Defects.</w:t>
        </w:r>
        <w:r w:rsidR="00DD587D">
          <w:rPr>
            <w:noProof/>
            <w:webHidden/>
          </w:rPr>
          <w:tab/>
        </w:r>
        <w:r w:rsidR="00DD587D">
          <w:rPr>
            <w:noProof/>
            <w:webHidden/>
          </w:rPr>
          <w:fldChar w:fldCharType="begin"/>
        </w:r>
        <w:r w:rsidR="00DD587D">
          <w:rPr>
            <w:noProof/>
            <w:webHidden/>
          </w:rPr>
          <w:instrText xml:space="preserve"> PAGEREF _Toc370225996 \h </w:instrText>
        </w:r>
        <w:r w:rsidR="00DD587D">
          <w:rPr>
            <w:noProof/>
            <w:webHidden/>
          </w:rPr>
        </w:r>
        <w:r w:rsidR="00DD587D">
          <w:rPr>
            <w:noProof/>
            <w:webHidden/>
          </w:rPr>
          <w:fldChar w:fldCharType="separate"/>
        </w:r>
        <w:r>
          <w:rPr>
            <w:noProof/>
            <w:webHidden/>
          </w:rPr>
          <w:t>68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7" w:history="1">
        <w:r w:rsidR="00DD587D" w:rsidRPr="00F219D1">
          <w:rPr>
            <w:rStyle w:val="Hyperlink"/>
            <w:noProof/>
          </w:rPr>
          <w:t>L2.4 Line Procedure for Completion of Technical Log.</w:t>
        </w:r>
        <w:r w:rsidR="00DD587D">
          <w:rPr>
            <w:noProof/>
            <w:webHidden/>
          </w:rPr>
          <w:tab/>
        </w:r>
        <w:r w:rsidR="00DD587D">
          <w:rPr>
            <w:noProof/>
            <w:webHidden/>
          </w:rPr>
          <w:fldChar w:fldCharType="begin"/>
        </w:r>
        <w:r w:rsidR="00DD587D">
          <w:rPr>
            <w:noProof/>
            <w:webHidden/>
          </w:rPr>
          <w:instrText xml:space="preserve"> PAGEREF _Toc370225997 \h </w:instrText>
        </w:r>
        <w:r w:rsidR="00DD587D">
          <w:rPr>
            <w:noProof/>
            <w:webHidden/>
          </w:rPr>
        </w:r>
        <w:r w:rsidR="00DD587D">
          <w:rPr>
            <w:noProof/>
            <w:webHidden/>
          </w:rPr>
          <w:fldChar w:fldCharType="separate"/>
        </w:r>
        <w:r>
          <w:rPr>
            <w:noProof/>
            <w:webHidden/>
          </w:rPr>
          <w:t>68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8" w:history="1">
        <w:r w:rsidR="00DD587D" w:rsidRPr="00F219D1">
          <w:rPr>
            <w:rStyle w:val="Hyperlink"/>
            <w:noProof/>
          </w:rPr>
          <w:t>L2.5 Line Procedure for Pooled Parts and Loan Parts.</w:t>
        </w:r>
        <w:r w:rsidR="00DD587D">
          <w:rPr>
            <w:noProof/>
            <w:webHidden/>
          </w:rPr>
          <w:tab/>
        </w:r>
        <w:r w:rsidR="00DD587D">
          <w:rPr>
            <w:noProof/>
            <w:webHidden/>
          </w:rPr>
          <w:fldChar w:fldCharType="begin"/>
        </w:r>
        <w:r w:rsidR="00DD587D">
          <w:rPr>
            <w:noProof/>
            <w:webHidden/>
          </w:rPr>
          <w:instrText xml:space="preserve"> PAGEREF _Toc370225998 \h </w:instrText>
        </w:r>
        <w:r w:rsidR="00DD587D">
          <w:rPr>
            <w:noProof/>
            <w:webHidden/>
          </w:rPr>
        </w:r>
        <w:r w:rsidR="00DD587D">
          <w:rPr>
            <w:noProof/>
            <w:webHidden/>
          </w:rPr>
          <w:fldChar w:fldCharType="separate"/>
        </w:r>
        <w:r>
          <w:rPr>
            <w:noProof/>
            <w:webHidden/>
          </w:rPr>
          <w:t>68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5999" w:history="1">
        <w:r w:rsidR="00DD587D" w:rsidRPr="00F219D1">
          <w:rPr>
            <w:rStyle w:val="Hyperlink"/>
            <w:noProof/>
          </w:rPr>
          <w:t>L2.6 Line Procedure for Return of Defective Parts  Removed from Aircraft.</w:t>
        </w:r>
        <w:r w:rsidR="00DD587D">
          <w:rPr>
            <w:noProof/>
            <w:webHidden/>
          </w:rPr>
          <w:tab/>
        </w:r>
        <w:r w:rsidR="00DD587D">
          <w:rPr>
            <w:noProof/>
            <w:webHidden/>
          </w:rPr>
          <w:fldChar w:fldCharType="begin"/>
        </w:r>
        <w:r w:rsidR="00DD587D">
          <w:rPr>
            <w:noProof/>
            <w:webHidden/>
          </w:rPr>
          <w:instrText xml:space="preserve"> PAGEREF _Toc370225999 \h </w:instrText>
        </w:r>
        <w:r w:rsidR="00DD587D">
          <w:rPr>
            <w:noProof/>
            <w:webHidden/>
          </w:rPr>
        </w:r>
        <w:r w:rsidR="00DD587D">
          <w:rPr>
            <w:noProof/>
            <w:webHidden/>
          </w:rPr>
          <w:fldChar w:fldCharType="separate"/>
        </w:r>
        <w:r>
          <w:rPr>
            <w:noProof/>
            <w:webHidden/>
          </w:rPr>
          <w:t>68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00" w:history="1">
        <w:r w:rsidR="00DD587D" w:rsidRPr="00F219D1">
          <w:rPr>
            <w:rStyle w:val="Hyperlink"/>
            <w:noProof/>
          </w:rPr>
          <w:t>L2.7 Line Procedure Control of critical Tasks.</w:t>
        </w:r>
        <w:r w:rsidR="00DD587D">
          <w:rPr>
            <w:noProof/>
            <w:webHidden/>
          </w:rPr>
          <w:tab/>
        </w:r>
        <w:r w:rsidR="00DD587D">
          <w:rPr>
            <w:noProof/>
            <w:webHidden/>
          </w:rPr>
          <w:fldChar w:fldCharType="begin"/>
        </w:r>
        <w:r w:rsidR="00DD587D">
          <w:rPr>
            <w:noProof/>
            <w:webHidden/>
          </w:rPr>
          <w:instrText xml:space="preserve"> PAGEREF _Toc370226000 \h </w:instrText>
        </w:r>
        <w:r w:rsidR="00DD587D">
          <w:rPr>
            <w:noProof/>
            <w:webHidden/>
          </w:rPr>
        </w:r>
        <w:r w:rsidR="00DD587D">
          <w:rPr>
            <w:noProof/>
            <w:webHidden/>
          </w:rPr>
          <w:fldChar w:fldCharType="separate"/>
        </w:r>
        <w:r>
          <w:rPr>
            <w:noProof/>
            <w:webHidden/>
          </w:rPr>
          <w:t>69</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6001" w:history="1">
        <w:r w:rsidR="00DD587D" w:rsidRPr="00F219D1">
          <w:rPr>
            <w:rStyle w:val="Hyperlink"/>
            <w:noProof/>
          </w:rPr>
          <w:t>PART 3 – QUALITY SYSTEM PROCEDURES.</w:t>
        </w:r>
        <w:r w:rsidR="00DD587D">
          <w:rPr>
            <w:noProof/>
            <w:webHidden/>
          </w:rPr>
          <w:tab/>
        </w:r>
        <w:r w:rsidR="00DD587D">
          <w:rPr>
            <w:noProof/>
            <w:webHidden/>
          </w:rPr>
          <w:fldChar w:fldCharType="begin"/>
        </w:r>
        <w:r w:rsidR="00DD587D">
          <w:rPr>
            <w:noProof/>
            <w:webHidden/>
          </w:rPr>
          <w:instrText xml:space="preserve"> PAGEREF _Toc370226001 \h </w:instrText>
        </w:r>
        <w:r w:rsidR="00DD587D">
          <w:rPr>
            <w:noProof/>
            <w:webHidden/>
          </w:rPr>
        </w:r>
        <w:r w:rsidR="00DD587D">
          <w:rPr>
            <w:noProof/>
            <w:webHidden/>
          </w:rPr>
          <w:fldChar w:fldCharType="separate"/>
        </w:r>
        <w:r>
          <w:rPr>
            <w:noProof/>
            <w:webHidden/>
          </w:rPr>
          <w:t>70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02" w:history="1">
        <w:r w:rsidR="00DD587D" w:rsidRPr="00F219D1">
          <w:rPr>
            <w:rStyle w:val="Hyperlink"/>
            <w:noProof/>
          </w:rPr>
          <w:t>3.1 Quality Audit of Organisation Procedures.</w:t>
        </w:r>
        <w:r w:rsidR="00DD587D">
          <w:rPr>
            <w:noProof/>
            <w:webHidden/>
          </w:rPr>
          <w:tab/>
        </w:r>
        <w:r w:rsidR="00DD587D">
          <w:rPr>
            <w:noProof/>
            <w:webHidden/>
          </w:rPr>
          <w:fldChar w:fldCharType="begin"/>
        </w:r>
        <w:r w:rsidR="00DD587D">
          <w:rPr>
            <w:noProof/>
            <w:webHidden/>
          </w:rPr>
          <w:instrText xml:space="preserve"> PAGEREF _Toc370226002 \h </w:instrText>
        </w:r>
        <w:r w:rsidR="00DD587D">
          <w:rPr>
            <w:noProof/>
            <w:webHidden/>
          </w:rPr>
        </w:r>
        <w:r w:rsidR="00DD587D">
          <w:rPr>
            <w:noProof/>
            <w:webHidden/>
          </w:rPr>
          <w:fldChar w:fldCharType="separate"/>
        </w:r>
        <w:r>
          <w:rPr>
            <w:noProof/>
            <w:webHidden/>
          </w:rPr>
          <w:t>70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03" w:history="1">
        <w:r w:rsidR="00DD587D" w:rsidRPr="00F219D1">
          <w:rPr>
            <w:rStyle w:val="Hyperlink"/>
            <w:noProof/>
          </w:rPr>
          <w:t>3.2 Quality Audit of Aircraft and/or Components.</w:t>
        </w:r>
        <w:r w:rsidR="00DD587D">
          <w:rPr>
            <w:noProof/>
            <w:webHidden/>
          </w:rPr>
          <w:tab/>
        </w:r>
        <w:r w:rsidR="00DD587D">
          <w:rPr>
            <w:noProof/>
            <w:webHidden/>
          </w:rPr>
          <w:fldChar w:fldCharType="begin"/>
        </w:r>
        <w:r w:rsidR="00DD587D">
          <w:rPr>
            <w:noProof/>
            <w:webHidden/>
          </w:rPr>
          <w:instrText xml:space="preserve"> PAGEREF _Toc370226003 \h </w:instrText>
        </w:r>
        <w:r w:rsidR="00DD587D">
          <w:rPr>
            <w:noProof/>
            <w:webHidden/>
          </w:rPr>
        </w:r>
        <w:r w:rsidR="00DD587D">
          <w:rPr>
            <w:noProof/>
            <w:webHidden/>
          </w:rPr>
          <w:fldChar w:fldCharType="separate"/>
        </w:r>
        <w:r>
          <w:rPr>
            <w:noProof/>
            <w:webHidden/>
          </w:rPr>
          <w:t>71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04" w:history="1">
        <w:r w:rsidR="00DD587D" w:rsidRPr="00F219D1">
          <w:rPr>
            <w:rStyle w:val="Hyperlink"/>
            <w:noProof/>
          </w:rPr>
          <w:t>3.3 Quality Audit Corrective Action Procedure.</w:t>
        </w:r>
        <w:r w:rsidR="00DD587D">
          <w:rPr>
            <w:noProof/>
            <w:webHidden/>
          </w:rPr>
          <w:tab/>
        </w:r>
        <w:r w:rsidR="00DD587D">
          <w:rPr>
            <w:noProof/>
            <w:webHidden/>
          </w:rPr>
          <w:fldChar w:fldCharType="begin"/>
        </w:r>
        <w:r w:rsidR="00DD587D">
          <w:rPr>
            <w:noProof/>
            <w:webHidden/>
          </w:rPr>
          <w:instrText xml:space="preserve"> PAGEREF _Toc370226004 \h </w:instrText>
        </w:r>
        <w:r w:rsidR="00DD587D">
          <w:rPr>
            <w:noProof/>
            <w:webHidden/>
          </w:rPr>
        </w:r>
        <w:r w:rsidR="00DD587D">
          <w:rPr>
            <w:noProof/>
            <w:webHidden/>
          </w:rPr>
          <w:fldChar w:fldCharType="separate"/>
        </w:r>
        <w:r>
          <w:rPr>
            <w:noProof/>
            <w:webHidden/>
          </w:rPr>
          <w:t>71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05" w:history="1">
        <w:r w:rsidR="00DD587D" w:rsidRPr="00F219D1">
          <w:rPr>
            <w:rStyle w:val="Hyperlink"/>
            <w:noProof/>
          </w:rPr>
          <w:t>3.4 Certifying Staff and Category B1 and B2 Support Staff Qualification and Training Procedures.</w:t>
        </w:r>
        <w:r w:rsidR="00DD587D">
          <w:rPr>
            <w:noProof/>
            <w:webHidden/>
          </w:rPr>
          <w:tab/>
        </w:r>
        <w:r w:rsidR="00DD587D">
          <w:rPr>
            <w:noProof/>
            <w:webHidden/>
          </w:rPr>
          <w:fldChar w:fldCharType="begin"/>
        </w:r>
        <w:r w:rsidR="00DD587D">
          <w:rPr>
            <w:noProof/>
            <w:webHidden/>
          </w:rPr>
          <w:instrText xml:space="preserve"> PAGEREF _Toc370226005 \h </w:instrText>
        </w:r>
        <w:r w:rsidR="00DD587D">
          <w:rPr>
            <w:noProof/>
            <w:webHidden/>
          </w:rPr>
        </w:r>
        <w:r w:rsidR="00DD587D">
          <w:rPr>
            <w:noProof/>
            <w:webHidden/>
          </w:rPr>
          <w:fldChar w:fldCharType="separate"/>
        </w:r>
        <w:r>
          <w:rPr>
            <w:noProof/>
            <w:webHidden/>
          </w:rPr>
          <w:t>72</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06" w:history="1">
        <w:r w:rsidR="00DD587D" w:rsidRPr="00F219D1">
          <w:rPr>
            <w:rStyle w:val="Hyperlink"/>
            <w:noProof/>
          </w:rPr>
          <w:t>3.4.1. Aircraft Certifying Staff and/or Support Staff.</w:t>
        </w:r>
        <w:r w:rsidR="00DD587D">
          <w:rPr>
            <w:noProof/>
            <w:webHidden/>
          </w:rPr>
          <w:tab/>
        </w:r>
        <w:r w:rsidR="00DD587D">
          <w:rPr>
            <w:noProof/>
            <w:webHidden/>
          </w:rPr>
          <w:fldChar w:fldCharType="begin"/>
        </w:r>
        <w:r w:rsidR="00DD587D">
          <w:rPr>
            <w:noProof/>
            <w:webHidden/>
          </w:rPr>
          <w:instrText xml:space="preserve"> PAGEREF _Toc370226006 \h </w:instrText>
        </w:r>
        <w:r w:rsidR="00DD587D">
          <w:rPr>
            <w:noProof/>
            <w:webHidden/>
          </w:rPr>
        </w:r>
        <w:r w:rsidR="00DD587D">
          <w:rPr>
            <w:noProof/>
            <w:webHidden/>
          </w:rPr>
          <w:fldChar w:fldCharType="separate"/>
        </w:r>
        <w:r>
          <w:rPr>
            <w:noProof/>
            <w:webHidden/>
          </w:rPr>
          <w:t>72</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07" w:history="1">
        <w:r w:rsidR="00DD587D" w:rsidRPr="00F219D1">
          <w:rPr>
            <w:rStyle w:val="Hyperlink"/>
            <w:noProof/>
          </w:rPr>
          <w:t>3.4.2. Components/Engines/APU Certifying Staff.</w:t>
        </w:r>
        <w:r w:rsidR="00DD587D">
          <w:rPr>
            <w:noProof/>
            <w:webHidden/>
          </w:rPr>
          <w:tab/>
        </w:r>
        <w:r w:rsidR="00DD587D">
          <w:rPr>
            <w:noProof/>
            <w:webHidden/>
          </w:rPr>
          <w:fldChar w:fldCharType="begin"/>
        </w:r>
        <w:r w:rsidR="00DD587D">
          <w:rPr>
            <w:noProof/>
            <w:webHidden/>
          </w:rPr>
          <w:instrText xml:space="preserve"> PAGEREF _Toc370226007 \h </w:instrText>
        </w:r>
        <w:r w:rsidR="00DD587D">
          <w:rPr>
            <w:noProof/>
            <w:webHidden/>
          </w:rPr>
        </w:r>
        <w:r w:rsidR="00DD587D">
          <w:rPr>
            <w:noProof/>
            <w:webHidden/>
          </w:rPr>
          <w:fldChar w:fldCharType="separate"/>
        </w:r>
        <w:r>
          <w:rPr>
            <w:noProof/>
            <w:webHidden/>
          </w:rPr>
          <w:t>72</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08" w:history="1">
        <w:r w:rsidR="00DD587D" w:rsidRPr="00F219D1">
          <w:rPr>
            <w:rStyle w:val="Hyperlink"/>
            <w:noProof/>
          </w:rPr>
          <w:t>3.4.3. Specialised Services (NDT) Certifying Staff.</w:t>
        </w:r>
        <w:r w:rsidR="00DD587D">
          <w:rPr>
            <w:noProof/>
            <w:webHidden/>
          </w:rPr>
          <w:tab/>
        </w:r>
        <w:r w:rsidR="00DD587D">
          <w:rPr>
            <w:noProof/>
            <w:webHidden/>
          </w:rPr>
          <w:fldChar w:fldCharType="begin"/>
        </w:r>
        <w:r w:rsidR="00DD587D">
          <w:rPr>
            <w:noProof/>
            <w:webHidden/>
          </w:rPr>
          <w:instrText xml:space="preserve"> PAGEREF _Toc370226008 \h </w:instrText>
        </w:r>
        <w:r w:rsidR="00DD587D">
          <w:rPr>
            <w:noProof/>
            <w:webHidden/>
          </w:rPr>
        </w:r>
        <w:r w:rsidR="00DD587D">
          <w:rPr>
            <w:noProof/>
            <w:webHidden/>
          </w:rPr>
          <w:fldChar w:fldCharType="separate"/>
        </w:r>
        <w:r>
          <w:rPr>
            <w:noProof/>
            <w:webHidden/>
          </w:rPr>
          <w:t>72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09" w:history="1">
        <w:r w:rsidR="00DD587D" w:rsidRPr="00F219D1">
          <w:rPr>
            <w:rStyle w:val="Hyperlink"/>
            <w:noProof/>
          </w:rPr>
          <w:t>3.5 Certifying Staff and B1/B2 Support Staff Records.</w:t>
        </w:r>
        <w:r w:rsidR="00DD587D">
          <w:rPr>
            <w:noProof/>
            <w:webHidden/>
          </w:rPr>
          <w:tab/>
        </w:r>
        <w:r w:rsidR="00DD587D">
          <w:rPr>
            <w:noProof/>
            <w:webHidden/>
          </w:rPr>
          <w:fldChar w:fldCharType="begin"/>
        </w:r>
        <w:r w:rsidR="00DD587D">
          <w:rPr>
            <w:noProof/>
            <w:webHidden/>
          </w:rPr>
          <w:instrText xml:space="preserve"> PAGEREF _Toc370226009 \h </w:instrText>
        </w:r>
        <w:r w:rsidR="00DD587D">
          <w:rPr>
            <w:noProof/>
            <w:webHidden/>
          </w:rPr>
        </w:r>
        <w:r w:rsidR="00DD587D">
          <w:rPr>
            <w:noProof/>
            <w:webHidden/>
          </w:rPr>
          <w:fldChar w:fldCharType="separate"/>
        </w:r>
        <w:r>
          <w:rPr>
            <w:noProof/>
            <w:webHidden/>
          </w:rPr>
          <w:t>73</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0" w:history="1">
        <w:r w:rsidR="00DD587D" w:rsidRPr="00F219D1">
          <w:rPr>
            <w:rStyle w:val="Hyperlink"/>
            <w:noProof/>
          </w:rPr>
          <w:t>3.6 Quality Audit Personnel.</w:t>
        </w:r>
        <w:r w:rsidR="00DD587D">
          <w:rPr>
            <w:noProof/>
            <w:webHidden/>
          </w:rPr>
          <w:tab/>
        </w:r>
        <w:r w:rsidR="00DD587D">
          <w:rPr>
            <w:noProof/>
            <w:webHidden/>
          </w:rPr>
          <w:fldChar w:fldCharType="begin"/>
        </w:r>
        <w:r w:rsidR="00DD587D">
          <w:rPr>
            <w:noProof/>
            <w:webHidden/>
          </w:rPr>
          <w:instrText xml:space="preserve"> PAGEREF _Toc370226010 \h </w:instrText>
        </w:r>
        <w:r w:rsidR="00DD587D">
          <w:rPr>
            <w:noProof/>
            <w:webHidden/>
          </w:rPr>
        </w:r>
        <w:r w:rsidR="00DD587D">
          <w:rPr>
            <w:noProof/>
            <w:webHidden/>
          </w:rPr>
          <w:fldChar w:fldCharType="separate"/>
        </w:r>
        <w:r>
          <w:rPr>
            <w:noProof/>
            <w:webHidden/>
          </w:rPr>
          <w:t>73</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1" w:history="1">
        <w:r w:rsidR="00DD587D" w:rsidRPr="00F219D1">
          <w:rPr>
            <w:rStyle w:val="Hyperlink"/>
            <w:noProof/>
          </w:rPr>
          <w:t>3.7 Qualifying Inspectors.</w:t>
        </w:r>
        <w:r w:rsidR="00DD587D">
          <w:rPr>
            <w:noProof/>
            <w:webHidden/>
          </w:rPr>
          <w:tab/>
        </w:r>
        <w:r w:rsidR="00DD587D">
          <w:rPr>
            <w:noProof/>
            <w:webHidden/>
          </w:rPr>
          <w:fldChar w:fldCharType="begin"/>
        </w:r>
        <w:r w:rsidR="00DD587D">
          <w:rPr>
            <w:noProof/>
            <w:webHidden/>
          </w:rPr>
          <w:instrText xml:space="preserve"> PAGEREF _Toc370226011 \h </w:instrText>
        </w:r>
        <w:r w:rsidR="00DD587D">
          <w:rPr>
            <w:noProof/>
            <w:webHidden/>
          </w:rPr>
        </w:r>
        <w:r w:rsidR="00DD587D">
          <w:rPr>
            <w:noProof/>
            <w:webHidden/>
          </w:rPr>
          <w:fldChar w:fldCharType="separate"/>
        </w:r>
        <w:r>
          <w:rPr>
            <w:noProof/>
            <w:webHidden/>
          </w:rPr>
          <w:t>74</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2" w:history="1">
        <w:r w:rsidR="00DD587D" w:rsidRPr="00F219D1">
          <w:rPr>
            <w:rStyle w:val="Hyperlink"/>
            <w:noProof/>
          </w:rPr>
          <w:t>3.8 Qualifying Mechanics.</w:t>
        </w:r>
        <w:r w:rsidR="00DD587D">
          <w:rPr>
            <w:noProof/>
            <w:webHidden/>
          </w:rPr>
          <w:tab/>
        </w:r>
        <w:r w:rsidR="00DD587D">
          <w:rPr>
            <w:noProof/>
            <w:webHidden/>
          </w:rPr>
          <w:fldChar w:fldCharType="begin"/>
        </w:r>
        <w:r w:rsidR="00DD587D">
          <w:rPr>
            <w:noProof/>
            <w:webHidden/>
          </w:rPr>
          <w:instrText xml:space="preserve"> PAGEREF _Toc370226012 \h </w:instrText>
        </w:r>
        <w:r w:rsidR="00DD587D">
          <w:rPr>
            <w:noProof/>
            <w:webHidden/>
          </w:rPr>
        </w:r>
        <w:r w:rsidR="00DD587D">
          <w:rPr>
            <w:noProof/>
            <w:webHidden/>
          </w:rPr>
          <w:fldChar w:fldCharType="separate"/>
        </w:r>
        <w:r>
          <w:rPr>
            <w:noProof/>
            <w:webHidden/>
          </w:rPr>
          <w:t>75</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3" w:history="1">
        <w:r w:rsidR="00DD587D" w:rsidRPr="00F219D1">
          <w:rPr>
            <w:rStyle w:val="Hyperlink"/>
            <w:noProof/>
          </w:rPr>
          <w:t>3.9 Aircraft or Aircraft Component Maintenance Tasks Exemption Process Control.</w:t>
        </w:r>
        <w:r w:rsidR="00DD587D">
          <w:rPr>
            <w:noProof/>
            <w:webHidden/>
          </w:rPr>
          <w:tab/>
        </w:r>
        <w:r w:rsidR="00DD587D">
          <w:rPr>
            <w:noProof/>
            <w:webHidden/>
          </w:rPr>
          <w:fldChar w:fldCharType="begin"/>
        </w:r>
        <w:r w:rsidR="00DD587D">
          <w:rPr>
            <w:noProof/>
            <w:webHidden/>
          </w:rPr>
          <w:instrText xml:space="preserve"> PAGEREF _Toc370226013 \h </w:instrText>
        </w:r>
        <w:r w:rsidR="00DD587D">
          <w:rPr>
            <w:noProof/>
            <w:webHidden/>
          </w:rPr>
        </w:r>
        <w:r w:rsidR="00DD587D">
          <w:rPr>
            <w:noProof/>
            <w:webHidden/>
          </w:rPr>
          <w:fldChar w:fldCharType="separate"/>
        </w:r>
        <w:r>
          <w:rPr>
            <w:noProof/>
            <w:webHidden/>
          </w:rPr>
          <w:t>76</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4" w:history="1">
        <w:r w:rsidR="00DD587D" w:rsidRPr="00F219D1">
          <w:rPr>
            <w:rStyle w:val="Hyperlink"/>
            <w:noProof/>
          </w:rPr>
          <w:t>3.10 Concession Control for Deviation from the Organisations' Procedures.</w:t>
        </w:r>
        <w:r w:rsidR="00DD587D">
          <w:rPr>
            <w:noProof/>
            <w:webHidden/>
          </w:rPr>
          <w:tab/>
        </w:r>
        <w:r w:rsidR="00DD587D">
          <w:rPr>
            <w:noProof/>
            <w:webHidden/>
          </w:rPr>
          <w:fldChar w:fldCharType="begin"/>
        </w:r>
        <w:r w:rsidR="00DD587D">
          <w:rPr>
            <w:noProof/>
            <w:webHidden/>
          </w:rPr>
          <w:instrText xml:space="preserve"> PAGEREF _Toc370226014 \h </w:instrText>
        </w:r>
        <w:r w:rsidR="00DD587D">
          <w:rPr>
            <w:noProof/>
            <w:webHidden/>
          </w:rPr>
        </w:r>
        <w:r w:rsidR="00DD587D">
          <w:rPr>
            <w:noProof/>
            <w:webHidden/>
          </w:rPr>
          <w:fldChar w:fldCharType="separate"/>
        </w:r>
        <w:r>
          <w:rPr>
            <w:noProof/>
            <w:webHidden/>
          </w:rPr>
          <w:t>76</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5" w:history="1">
        <w:r w:rsidR="00DD587D" w:rsidRPr="00F219D1">
          <w:rPr>
            <w:rStyle w:val="Hyperlink"/>
            <w:noProof/>
          </w:rPr>
          <w:t>3.11 Qualification Procedure for Specialised Activities Such as Non-Destructive Testing, Welding…</w:t>
        </w:r>
        <w:r w:rsidR="00DD587D">
          <w:rPr>
            <w:noProof/>
            <w:webHidden/>
          </w:rPr>
          <w:tab/>
        </w:r>
        <w:r w:rsidR="00DD587D">
          <w:rPr>
            <w:noProof/>
            <w:webHidden/>
          </w:rPr>
          <w:fldChar w:fldCharType="begin"/>
        </w:r>
        <w:r w:rsidR="00DD587D">
          <w:rPr>
            <w:noProof/>
            <w:webHidden/>
          </w:rPr>
          <w:instrText xml:space="preserve"> PAGEREF _Toc370226015 \h </w:instrText>
        </w:r>
        <w:r w:rsidR="00DD587D">
          <w:rPr>
            <w:noProof/>
            <w:webHidden/>
          </w:rPr>
        </w:r>
        <w:r w:rsidR="00DD587D">
          <w:rPr>
            <w:noProof/>
            <w:webHidden/>
          </w:rPr>
          <w:fldChar w:fldCharType="separate"/>
        </w:r>
        <w:r>
          <w:rPr>
            <w:noProof/>
            <w:webHidden/>
          </w:rPr>
          <w:t>77</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16" w:history="1">
        <w:r w:rsidR="00DD587D" w:rsidRPr="00F219D1">
          <w:rPr>
            <w:rStyle w:val="Hyperlink"/>
            <w:noProof/>
          </w:rPr>
          <w:t>3.11.1 NDT personnel</w:t>
        </w:r>
        <w:r w:rsidR="00DD587D">
          <w:rPr>
            <w:noProof/>
            <w:webHidden/>
          </w:rPr>
          <w:tab/>
        </w:r>
        <w:r w:rsidR="00DD587D">
          <w:rPr>
            <w:noProof/>
            <w:webHidden/>
          </w:rPr>
          <w:fldChar w:fldCharType="begin"/>
        </w:r>
        <w:r w:rsidR="00DD587D">
          <w:rPr>
            <w:noProof/>
            <w:webHidden/>
          </w:rPr>
          <w:instrText xml:space="preserve"> PAGEREF _Toc370226016 \h </w:instrText>
        </w:r>
        <w:r w:rsidR="00DD587D">
          <w:rPr>
            <w:noProof/>
            <w:webHidden/>
          </w:rPr>
        </w:r>
        <w:r w:rsidR="00DD587D">
          <w:rPr>
            <w:noProof/>
            <w:webHidden/>
          </w:rPr>
          <w:fldChar w:fldCharType="separate"/>
        </w:r>
        <w:r>
          <w:rPr>
            <w:noProof/>
            <w:webHidden/>
          </w:rPr>
          <w:t>77</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17" w:history="1">
        <w:r w:rsidR="00DD587D" w:rsidRPr="00F219D1">
          <w:rPr>
            <w:rStyle w:val="Hyperlink"/>
            <w:noProof/>
          </w:rPr>
          <w:t>3.11.2 Other specialised activities personnel (e.g. welders, painters, etc.)</w:t>
        </w:r>
        <w:r w:rsidR="00DD587D">
          <w:rPr>
            <w:noProof/>
            <w:webHidden/>
          </w:rPr>
          <w:tab/>
        </w:r>
        <w:r w:rsidR="00DD587D">
          <w:rPr>
            <w:noProof/>
            <w:webHidden/>
          </w:rPr>
          <w:fldChar w:fldCharType="begin"/>
        </w:r>
        <w:r w:rsidR="00DD587D">
          <w:rPr>
            <w:noProof/>
            <w:webHidden/>
          </w:rPr>
          <w:instrText xml:space="preserve"> PAGEREF _Toc370226017 \h </w:instrText>
        </w:r>
        <w:r w:rsidR="00DD587D">
          <w:rPr>
            <w:noProof/>
            <w:webHidden/>
          </w:rPr>
        </w:r>
        <w:r w:rsidR="00DD587D">
          <w:rPr>
            <w:noProof/>
            <w:webHidden/>
          </w:rPr>
          <w:fldChar w:fldCharType="separate"/>
        </w:r>
        <w:r>
          <w:rPr>
            <w:noProof/>
            <w:webHidden/>
          </w:rPr>
          <w:t>77</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18" w:history="1">
        <w:r w:rsidR="00DD587D" w:rsidRPr="00F219D1">
          <w:rPr>
            <w:rStyle w:val="Hyperlink"/>
            <w:noProof/>
          </w:rPr>
          <w:t>3.12 Control of Manufacturers' and Other Maintenance Working Teams.</w:t>
        </w:r>
        <w:r w:rsidR="00DD587D">
          <w:rPr>
            <w:noProof/>
            <w:webHidden/>
          </w:rPr>
          <w:tab/>
        </w:r>
        <w:r w:rsidR="00DD587D">
          <w:rPr>
            <w:noProof/>
            <w:webHidden/>
          </w:rPr>
          <w:fldChar w:fldCharType="begin"/>
        </w:r>
        <w:r w:rsidR="00DD587D">
          <w:rPr>
            <w:noProof/>
            <w:webHidden/>
          </w:rPr>
          <w:instrText xml:space="preserve"> PAGEREF _Toc370226018 \h </w:instrText>
        </w:r>
        <w:r w:rsidR="00DD587D">
          <w:rPr>
            <w:noProof/>
            <w:webHidden/>
          </w:rPr>
        </w:r>
        <w:r w:rsidR="00DD587D">
          <w:rPr>
            <w:noProof/>
            <w:webHidden/>
          </w:rPr>
          <w:fldChar w:fldCharType="separate"/>
        </w:r>
        <w:r>
          <w:rPr>
            <w:noProof/>
            <w:webHidden/>
          </w:rPr>
          <w:t>78</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19" w:history="1">
        <w:r w:rsidR="00DD587D" w:rsidRPr="00F219D1">
          <w:rPr>
            <w:rStyle w:val="Hyperlink"/>
            <w:noProof/>
          </w:rPr>
          <w:t>3.12.1 External Team Working under their own EASA Part 145 Approval.</w:t>
        </w:r>
        <w:r w:rsidR="00DD587D">
          <w:rPr>
            <w:noProof/>
            <w:webHidden/>
          </w:rPr>
          <w:tab/>
        </w:r>
        <w:r w:rsidR="00DD587D">
          <w:rPr>
            <w:noProof/>
            <w:webHidden/>
          </w:rPr>
          <w:fldChar w:fldCharType="begin"/>
        </w:r>
        <w:r w:rsidR="00DD587D">
          <w:rPr>
            <w:noProof/>
            <w:webHidden/>
          </w:rPr>
          <w:instrText xml:space="preserve"> PAGEREF _Toc370226019 \h </w:instrText>
        </w:r>
        <w:r w:rsidR="00DD587D">
          <w:rPr>
            <w:noProof/>
            <w:webHidden/>
          </w:rPr>
        </w:r>
        <w:r w:rsidR="00DD587D">
          <w:rPr>
            <w:noProof/>
            <w:webHidden/>
          </w:rPr>
          <w:fldChar w:fldCharType="separate"/>
        </w:r>
        <w:r>
          <w:rPr>
            <w:noProof/>
            <w:webHidden/>
          </w:rPr>
          <w:t>78</w:t>
        </w:r>
        <w:r w:rsidR="00DD587D">
          <w:rPr>
            <w:noProof/>
            <w:webHidden/>
          </w:rPr>
          <w:fldChar w:fldCharType="end"/>
        </w:r>
      </w:hyperlink>
    </w:p>
    <w:p w:rsidR="00DD587D" w:rsidRPr="005A5F96" w:rsidRDefault="005022A0">
      <w:pPr>
        <w:pStyle w:val="TOC3"/>
        <w:tabs>
          <w:tab w:val="right" w:leader="dot" w:pos="10769"/>
        </w:tabs>
        <w:rPr>
          <w:rFonts w:ascii="Calibri" w:hAnsi="Calibri" w:cs="Times New Roman"/>
          <w:noProof/>
          <w:color w:val="auto"/>
          <w:lang w:val="en-GB"/>
        </w:rPr>
      </w:pPr>
      <w:hyperlink w:anchor="_Toc370226020" w:history="1">
        <w:r w:rsidR="00DD587D" w:rsidRPr="00F219D1">
          <w:rPr>
            <w:rStyle w:val="Hyperlink"/>
            <w:noProof/>
          </w:rPr>
          <w:t>3.12.2 External Working Team not Holding an EASA Part 145 Approval.</w:t>
        </w:r>
        <w:r w:rsidR="00DD587D">
          <w:rPr>
            <w:noProof/>
            <w:webHidden/>
          </w:rPr>
          <w:tab/>
        </w:r>
        <w:r w:rsidR="00DD587D">
          <w:rPr>
            <w:noProof/>
            <w:webHidden/>
          </w:rPr>
          <w:fldChar w:fldCharType="begin"/>
        </w:r>
        <w:r w:rsidR="00DD587D">
          <w:rPr>
            <w:noProof/>
            <w:webHidden/>
          </w:rPr>
          <w:instrText xml:space="preserve"> PAGEREF _Toc370226020 \h </w:instrText>
        </w:r>
        <w:r w:rsidR="00DD587D">
          <w:rPr>
            <w:noProof/>
            <w:webHidden/>
          </w:rPr>
        </w:r>
        <w:r w:rsidR="00DD587D">
          <w:rPr>
            <w:noProof/>
            <w:webHidden/>
          </w:rPr>
          <w:fldChar w:fldCharType="separate"/>
        </w:r>
        <w:r>
          <w:rPr>
            <w:noProof/>
            <w:webHidden/>
          </w:rPr>
          <w:t>78</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21" w:history="1">
        <w:r w:rsidR="00DD587D" w:rsidRPr="00F219D1">
          <w:rPr>
            <w:rStyle w:val="Hyperlink"/>
            <w:noProof/>
          </w:rPr>
          <w:t>3.13 Human Factors Training Procedure.</w:t>
        </w:r>
        <w:r w:rsidR="00DD587D">
          <w:rPr>
            <w:noProof/>
            <w:webHidden/>
          </w:rPr>
          <w:tab/>
        </w:r>
        <w:r w:rsidR="00DD587D">
          <w:rPr>
            <w:noProof/>
            <w:webHidden/>
          </w:rPr>
          <w:fldChar w:fldCharType="begin"/>
        </w:r>
        <w:r w:rsidR="00DD587D">
          <w:rPr>
            <w:noProof/>
            <w:webHidden/>
          </w:rPr>
          <w:instrText xml:space="preserve"> PAGEREF _Toc370226021 \h </w:instrText>
        </w:r>
        <w:r w:rsidR="00DD587D">
          <w:rPr>
            <w:noProof/>
            <w:webHidden/>
          </w:rPr>
        </w:r>
        <w:r w:rsidR="00DD587D">
          <w:rPr>
            <w:noProof/>
            <w:webHidden/>
          </w:rPr>
          <w:fldChar w:fldCharType="separate"/>
        </w:r>
        <w:r>
          <w:rPr>
            <w:noProof/>
            <w:webHidden/>
          </w:rPr>
          <w:t>79</w:t>
        </w:r>
        <w:r w:rsidR="00DD587D">
          <w:rPr>
            <w:noProof/>
            <w:webHidden/>
          </w:rPr>
          <w:fldChar w:fldCharType="end"/>
        </w:r>
      </w:hyperlink>
    </w:p>
    <w:p w:rsidR="00DD587D" w:rsidRPr="005A5F96" w:rsidRDefault="005022A0">
      <w:pPr>
        <w:pStyle w:val="TOC3"/>
        <w:tabs>
          <w:tab w:val="left" w:pos="1540"/>
          <w:tab w:val="right" w:leader="dot" w:pos="10769"/>
        </w:tabs>
        <w:rPr>
          <w:rFonts w:ascii="Calibri" w:hAnsi="Calibri" w:cs="Times New Roman"/>
          <w:noProof/>
          <w:color w:val="auto"/>
          <w:lang w:val="en-GB"/>
        </w:rPr>
      </w:pPr>
      <w:hyperlink w:anchor="_Toc370226022" w:history="1">
        <w:r w:rsidR="00DD587D" w:rsidRPr="00F219D1">
          <w:rPr>
            <w:rStyle w:val="Hyperlink"/>
            <w:noProof/>
          </w:rPr>
          <w:t>3.13.1</w:t>
        </w:r>
        <w:r w:rsidR="00DD587D" w:rsidRPr="005A5F96">
          <w:rPr>
            <w:rFonts w:ascii="Calibri" w:hAnsi="Calibri" w:cs="Times New Roman"/>
            <w:noProof/>
            <w:color w:val="auto"/>
            <w:lang w:val="en-GB"/>
          </w:rPr>
          <w:tab/>
        </w:r>
        <w:r w:rsidR="00DD587D" w:rsidRPr="00F219D1">
          <w:rPr>
            <w:rStyle w:val="Hyperlink"/>
            <w:noProof/>
          </w:rPr>
          <w:t>Initial Training (except C/S and S/S)</w:t>
        </w:r>
        <w:r w:rsidR="00DD587D">
          <w:rPr>
            <w:noProof/>
            <w:webHidden/>
          </w:rPr>
          <w:tab/>
        </w:r>
        <w:r w:rsidR="00DD587D">
          <w:rPr>
            <w:noProof/>
            <w:webHidden/>
          </w:rPr>
          <w:fldChar w:fldCharType="begin"/>
        </w:r>
        <w:r w:rsidR="00DD587D">
          <w:rPr>
            <w:noProof/>
            <w:webHidden/>
          </w:rPr>
          <w:instrText xml:space="preserve"> PAGEREF _Toc370226022 \h </w:instrText>
        </w:r>
        <w:r w:rsidR="00DD587D">
          <w:rPr>
            <w:noProof/>
            <w:webHidden/>
          </w:rPr>
        </w:r>
        <w:r w:rsidR="00DD587D">
          <w:rPr>
            <w:noProof/>
            <w:webHidden/>
          </w:rPr>
          <w:fldChar w:fldCharType="separate"/>
        </w:r>
        <w:r>
          <w:rPr>
            <w:noProof/>
            <w:webHidden/>
          </w:rPr>
          <w:t>79</w:t>
        </w:r>
        <w:r w:rsidR="00DD587D">
          <w:rPr>
            <w:noProof/>
            <w:webHidden/>
          </w:rPr>
          <w:fldChar w:fldCharType="end"/>
        </w:r>
      </w:hyperlink>
    </w:p>
    <w:p w:rsidR="00DD587D" w:rsidRPr="005A5F96" w:rsidRDefault="005022A0">
      <w:pPr>
        <w:pStyle w:val="TOC3"/>
        <w:tabs>
          <w:tab w:val="left" w:pos="1540"/>
          <w:tab w:val="right" w:leader="dot" w:pos="10769"/>
        </w:tabs>
        <w:rPr>
          <w:rFonts w:ascii="Calibri" w:hAnsi="Calibri" w:cs="Times New Roman"/>
          <w:noProof/>
          <w:color w:val="auto"/>
          <w:lang w:val="en-GB"/>
        </w:rPr>
      </w:pPr>
      <w:hyperlink w:anchor="_Toc370226023" w:history="1">
        <w:r w:rsidR="00DD587D" w:rsidRPr="00F219D1">
          <w:rPr>
            <w:rStyle w:val="Hyperlink"/>
            <w:noProof/>
          </w:rPr>
          <w:t>3.13.2</w:t>
        </w:r>
        <w:r w:rsidR="00DD587D" w:rsidRPr="005A5F96">
          <w:rPr>
            <w:rFonts w:ascii="Calibri" w:hAnsi="Calibri" w:cs="Times New Roman"/>
            <w:noProof/>
            <w:color w:val="auto"/>
            <w:lang w:val="en-GB"/>
          </w:rPr>
          <w:tab/>
        </w:r>
        <w:r w:rsidR="00DD587D" w:rsidRPr="00F219D1">
          <w:rPr>
            <w:rStyle w:val="Hyperlink"/>
            <w:noProof/>
          </w:rPr>
          <w:t>All Maintenance staff Continuation Training</w:t>
        </w:r>
        <w:r w:rsidR="00DD587D">
          <w:rPr>
            <w:noProof/>
            <w:webHidden/>
          </w:rPr>
          <w:tab/>
        </w:r>
        <w:r w:rsidR="00DD587D">
          <w:rPr>
            <w:noProof/>
            <w:webHidden/>
          </w:rPr>
          <w:fldChar w:fldCharType="begin"/>
        </w:r>
        <w:r w:rsidR="00DD587D">
          <w:rPr>
            <w:noProof/>
            <w:webHidden/>
          </w:rPr>
          <w:instrText xml:space="preserve"> PAGEREF _Toc370226023 \h </w:instrText>
        </w:r>
        <w:r w:rsidR="00DD587D">
          <w:rPr>
            <w:noProof/>
            <w:webHidden/>
          </w:rPr>
        </w:r>
        <w:r w:rsidR="00DD587D">
          <w:rPr>
            <w:noProof/>
            <w:webHidden/>
          </w:rPr>
          <w:fldChar w:fldCharType="separate"/>
        </w:r>
        <w:r>
          <w:rPr>
            <w:noProof/>
            <w:webHidden/>
          </w:rPr>
          <w:t>79</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24" w:history="1">
        <w:r w:rsidR="00DD587D" w:rsidRPr="00F219D1">
          <w:rPr>
            <w:rStyle w:val="Hyperlink"/>
            <w:noProof/>
          </w:rPr>
          <w:t>3.14 Competence Assessment of Personnel.</w:t>
        </w:r>
        <w:r w:rsidR="00DD587D">
          <w:rPr>
            <w:noProof/>
            <w:webHidden/>
          </w:rPr>
          <w:tab/>
        </w:r>
        <w:r w:rsidR="00DD587D">
          <w:rPr>
            <w:noProof/>
            <w:webHidden/>
          </w:rPr>
          <w:fldChar w:fldCharType="begin"/>
        </w:r>
        <w:r w:rsidR="00DD587D">
          <w:rPr>
            <w:noProof/>
            <w:webHidden/>
          </w:rPr>
          <w:instrText xml:space="preserve"> PAGEREF _Toc370226024 \h </w:instrText>
        </w:r>
        <w:r w:rsidR="00DD587D">
          <w:rPr>
            <w:noProof/>
            <w:webHidden/>
          </w:rPr>
        </w:r>
        <w:r w:rsidR="00DD587D">
          <w:rPr>
            <w:noProof/>
            <w:webHidden/>
          </w:rPr>
          <w:fldChar w:fldCharType="separate"/>
        </w:r>
        <w:r>
          <w:rPr>
            <w:noProof/>
            <w:webHidden/>
          </w:rPr>
          <w:t>80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25" w:history="1">
        <w:r w:rsidR="00DD587D" w:rsidRPr="00F219D1">
          <w:rPr>
            <w:rStyle w:val="Hyperlink"/>
            <w:noProof/>
          </w:rPr>
          <w:t>3.15 Training procedures for on-the-job training as per Section 6 of Appendix III to Part-66.</w:t>
        </w:r>
        <w:r w:rsidR="00DD587D">
          <w:rPr>
            <w:noProof/>
            <w:webHidden/>
          </w:rPr>
          <w:tab/>
        </w:r>
        <w:r w:rsidR="00DD587D">
          <w:rPr>
            <w:noProof/>
            <w:webHidden/>
          </w:rPr>
          <w:fldChar w:fldCharType="begin"/>
        </w:r>
        <w:r w:rsidR="00DD587D">
          <w:rPr>
            <w:noProof/>
            <w:webHidden/>
          </w:rPr>
          <w:instrText xml:space="preserve"> PAGEREF _Toc370226025 \h </w:instrText>
        </w:r>
        <w:r w:rsidR="00DD587D">
          <w:rPr>
            <w:noProof/>
            <w:webHidden/>
          </w:rPr>
        </w:r>
        <w:r w:rsidR="00DD587D">
          <w:rPr>
            <w:noProof/>
            <w:webHidden/>
          </w:rPr>
          <w:fldChar w:fldCharType="separate"/>
        </w:r>
        <w:r>
          <w:rPr>
            <w:noProof/>
            <w:webHidden/>
          </w:rPr>
          <w:t>80</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26" w:history="1">
        <w:r w:rsidR="00DD587D" w:rsidRPr="00F219D1">
          <w:rPr>
            <w:rStyle w:val="Hyperlink"/>
            <w:noProof/>
          </w:rPr>
          <w:t>3.16 Procedure for the issue of a recommendation to the competent authority for the issue of a Part-66 licence in accordance with 66.B.105</w:t>
        </w:r>
        <w:r w:rsidR="00DD587D">
          <w:rPr>
            <w:noProof/>
            <w:webHidden/>
          </w:rPr>
          <w:tab/>
        </w:r>
        <w:r w:rsidR="00DD587D">
          <w:rPr>
            <w:noProof/>
            <w:webHidden/>
          </w:rPr>
          <w:fldChar w:fldCharType="begin"/>
        </w:r>
        <w:r w:rsidR="00DD587D">
          <w:rPr>
            <w:noProof/>
            <w:webHidden/>
          </w:rPr>
          <w:instrText xml:space="preserve"> PAGEREF _Toc370226026 \h </w:instrText>
        </w:r>
        <w:r w:rsidR="00DD587D">
          <w:rPr>
            <w:noProof/>
            <w:webHidden/>
          </w:rPr>
        </w:r>
        <w:r w:rsidR="00DD587D">
          <w:rPr>
            <w:noProof/>
            <w:webHidden/>
          </w:rPr>
          <w:fldChar w:fldCharType="separate"/>
        </w:r>
        <w:r>
          <w:rPr>
            <w:noProof/>
            <w:webHidden/>
          </w:rPr>
          <w:t>80</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6027" w:history="1">
        <w:r w:rsidR="00DD587D" w:rsidRPr="00F219D1">
          <w:rPr>
            <w:rStyle w:val="Hyperlink"/>
            <w:noProof/>
          </w:rPr>
          <w:t>PART 4.</w:t>
        </w:r>
        <w:r w:rsidR="00DD587D">
          <w:rPr>
            <w:noProof/>
            <w:webHidden/>
          </w:rPr>
          <w:tab/>
        </w:r>
        <w:r w:rsidR="00DD587D">
          <w:rPr>
            <w:noProof/>
            <w:webHidden/>
          </w:rPr>
          <w:fldChar w:fldCharType="begin"/>
        </w:r>
        <w:r w:rsidR="00DD587D">
          <w:rPr>
            <w:noProof/>
            <w:webHidden/>
          </w:rPr>
          <w:instrText xml:space="preserve"> PAGEREF _Toc370226027 \h </w:instrText>
        </w:r>
        <w:r w:rsidR="00DD587D">
          <w:rPr>
            <w:noProof/>
            <w:webHidden/>
          </w:rPr>
        </w:r>
        <w:r w:rsidR="00DD587D">
          <w:rPr>
            <w:noProof/>
            <w:webHidden/>
          </w:rPr>
          <w:fldChar w:fldCharType="separate"/>
        </w:r>
        <w:r>
          <w:rPr>
            <w:noProof/>
            <w:webHidden/>
          </w:rPr>
          <w:t>81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28" w:history="1">
        <w:r w:rsidR="00DD587D" w:rsidRPr="00F219D1">
          <w:rPr>
            <w:rStyle w:val="Hyperlink"/>
            <w:noProof/>
          </w:rPr>
          <w:t>4.1 Contracting Operators.</w:t>
        </w:r>
        <w:r w:rsidR="00DD587D">
          <w:rPr>
            <w:noProof/>
            <w:webHidden/>
          </w:rPr>
          <w:tab/>
        </w:r>
        <w:r w:rsidR="00DD587D">
          <w:rPr>
            <w:noProof/>
            <w:webHidden/>
          </w:rPr>
          <w:fldChar w:fldCharType="begin"/>
        </w:r>
        <w:r w:rsidR="00DD587D">
          <w:rPr>
            <w:noProof/>
            <w:webHidden/>
          </w:rPr>
          <w:instrText xml:space="preserve"> PAGEREF _Toc370226028 \h </w:instrText>
        </w:r>
        <w:r w:rsidR="00DD587D">
          <w:rPr>
            <w:noProof/>
            <w:webHidden/>
          </w:rPr>
        </w:r>
        <w:r w:rsidR="00DD587D">
          <w:rPr>
            <w:noProof/>
            <w:webHidden/>
          </w:rPr>
          <w:fldChar w:fldCharType="separate"/>
        </w:r>
        <w:r>
          <w:rPr>
            <w:noProof/>
            <w:webHidden/>
          </w:rPr>
          <w:t>81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29" w:history="1">
        <w:r w:rsidR="00DD587D" w:rsidRPr="00F219D1">
          <w:rPr>
            <w:rStyle w:val="Hyperlink"/>
            <w:noProof/>
          </w:rPr>
          <w:t>4.2 Operator Procedures and Paperwork.</w:t>
        </w:r>
        <w:r w:rsidR="00DD587D">
          <w:rPr>
            <w:noProof/>
            <w:webHidden/>
          </w:rPr>
          <w:tab/>
        </w:r>
        <w:r w:rsidR="00DD587D">
          <w:rPr>
            <w:noProof/>
            <w:webHidden/>
          </w:rPr>
          <w:fldChar w:fldCharType="begin"/>
        </w:r>
        <w:r w:rsidR="00DD587D">
          <w:rPr>
            <w:noProof/>
            <w:webHidden/>
          </w:rPr>
          <w:instrText xml:space="preserve"> PAGEREF _Toc370226029 \h </w:instrText>
        </w:r>
        <w:r w:rsidR="00DD587D">
          <w:rPr>
            <w:noProof/>
            <w:webHidden/>
          </w:rPr>
        </w:r>
        <w:r w:rsidR="00DD587D">
          <w:rPr>
            <w:noProof/>
            <w:webHidden/>
          </w:rPr>
          <w:fldChar w:fldCharType="separate"/>
        </w:r>
        <w:r>
          <w:rPr>
            <w:noProof/>
            <w:webHidden/>
          </w:rPr>
          <w:t>81</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30" w:history="1">
        <w:r w:rsidR="00DD587D" w:rsidRPr="00F219D1">
          <w:rPr>
            <w:rStyle w:val="Hyperlink"/>
            <w:noProof/>
          </w:rPr>
          <w:t>4.3 Operator Record Completion.</w:t>
        </w:r>
        <w:r w:rsidR="00DD587D">
          <w:rPr>
            <w:noProof/>
            <w:webHidden/>
          </w:rPr>
          <w:tab/>
        </w:r>
        <w:r w:rsidR="00DD587D">
          <w:rPr>
            <w:noProof/>
            <w:webHidden/>
          </w:rPr>
          <w:fldChar w:fldCharType="begin"/>
        </w:r>
        <w:r w:rsidR="00DD587D">
          <w:rPr>
            <w:noProof/>
            <w:webHidden/>
          </w:rPr>
          <w:instrText xml:space="preserve"> PAGEREF _Toc370226030 \h </w:instrText>
        </w:r>
        <w:r w:rsidR="00DD587D">
          <w:rPr>
            <w:noProof/>
            <w:webHidden/>
          </w:rPr>
        </w:r>
        <w:r w:rsidR="00DD587D">
          <w:rPr>
            <w:noProof/>
            <w:webHidden/>
          </w:rPr>
          <w:fldChar w:fldCharType="separate"/>
        </w:r>
        <w:r>
          <w:rPr>
            <w:noProof/>
            <w:webHidden/>
          </w:rPr>
          <w:t>81</w:t>
        </w:r>
        <w:r w:rsidR="00DD587D">
          <w:rPr>
            <w:noProof/>
            <w:webHidden/>
          </w:rPr>
          <w:fldChar w:fldCharType="end"/>
        </w:r>
      </w:hyperlink>
    </w:p>
    <w:p w:rsidR="00DD587D" w:rsidRPr="005A5F96" w:rsidRDefault="005022A0">
      <w:pPr>
        <w:pStyle w:val="TOC1"/>
        <w:tabs>
          <w:tab w:val="right" w:leader="dot" w:pos="10769"/>
        </w:tabs>
        <w:rPr>
          <w:rFonts w:ascii="Calibri" w:hAnsi="Calibri" w:cs="Times New Roman"/>
          <w:noProof/>
          <w:color w:val="auto"/>
          <w:lang w:val="en-GB"/>
        </w:rPr>
      </w:pPr>
      <w:hyperlink w:anchor="_Toc370226031" w:history="1">
        <w:r w:rsidR="00DD587D" w:rsidRPr="00F219D1">
          <w:rPr>
            <w:rStyle w:val="Hyperlink"/>
            <w:noProof/>
          </w:rPr>
          <w:t>PART 5.</w:t>
        </w:r>
        <w:r w:rsidR="00DD587D">
          <w:rPr>
            <w:noProof/>
            <w:webHidden/>
          </w:rPr>
          <w:tab/>
        </w:r>
        <w:r w:rsidR="00DD587D">
          <w:rPr>
            <w:noProof/>
            <w:webHidden/>
          </w:rPr>
          <w:fldChar w:fldCharType="begin"/>
        </w:r>
        <w:r w:rsidR="00DD587D">
          <w:rPr>
            <w:noProof/>
            <w:webHidden/>
          </w:rPr>
          <w:instrText xml:space="preserve"> PAGEREF _Toc370226031 \h </w:instrText>
        </w:r>
        <w:r w:rsidR="00DD587D">
          <w:rPr>
            <w:noProof/>
            <w:webHidden/>
          </w:rPr>
        </w:r>
        <w:r w:rsidR="00DD587D">
          <w:rPr>
            <w:noProof/>
            <w:webHidden/>
          </w:rPr>
          <w:fldChar w:fldCharType="separate"/>
        </w:r>
        <w:r>
          <w:rPr>
            <w:noProof/>
            <w:webHidden/>
          </w:rPr>
          <w:t>82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32" w:history="1">
        <w:r w:rsidR="00DD587D" w:rsidRPr="00F219D1">
          <w:rPr>
            <w:rStyle w:val="Hyperlink"/>
            <w:noProof/>
          </w:rPr>
          <w:t>5.1 Sample of Documents.</w:t>
        </w:r>
        <w:r w:rsidR="00DD587D">
          <w:rPr>
            <w:noProof/>
            <w:webHidden/>
          </w:rPr>
          <w:tab/>
        </w:r>
        <w:r w:rsidR="00DD587D">
          <w:rPr>
            <w:noProof/>
            <w:webHidden/>
          </w:rPr>
          <w:fldChar w:fldCharType="begin"/>
        </w:r>
        <w:r w:rsidR="00DD587D">
          <w:rPr>
            <w:noProof/>
            <w:webHidden/>
          </w:rPr>
          <w:instrText xml:space="preserve"> PAGEREF _Toc370226032 \h </w:instrText>
        </w:r>
        <w:r w:rsidR="00DD587D">
          <w:rPr>
            <w:noProof/>
            <w:webHidden/>
          </w:rPr>
        </w:r>
        <w:r w:rsidR="00DD587D">
          <w:rPr>
            <w:noProof/>
            <w:webHidden/>
          </w:rPr>
          <w:fldChar w:fldCharType="separate"/>
        </w:r>
        <w:r>
          <w:rPr>
            <w:noProof/>
            <w:webHidden/>
          </w:rPr>
          <w:t>82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33" w:history="1">
        <w:r w:rsidR="00DD587D" w:rsidRPr="00F219D1">
          <w:rPr>
            <w:rStyle w:val="Hyperlink"/>
            <w:noProof/>
          </w:rPr>
          <w:t>5.2 List of Subcontractors as per Part 145.A.75 (b).</w:t>
        </w:r>
        <w:r w:rsidR="00DD587D">
          <w:rPr>
            <w:noProof/>
            <w:webHidden/>
          </w:rPr>
          <w:tab/>
        </w:r>
        <w:r w:rsidR="00DD587D">
          <w:rPr>
            <w:noProof/>
            <w:webHidden/>
          </w:rPr>
          <w:fldChar w:fldCharType="begin"/>
        </w:r>
        <w:r w:rsidR="00DD587D">
          <w:rPr>
            <w:noProof/>
            <w:webHidden/>
          </w:rPr>
          <w:instrText xml:space="preserve"> PAGEREF _Toc370226033 \h </w:instrText>
        </w:r>
        <w:r w:rsidR="00DD587D">
          <w:rPr>
            <w:noProof/>
            <w:webHidden/>
          </w:rPr>
        </w:r>
        <w:r w:rsidR="00DD587D">
          <w:rPr>
            <w:noProof/>
            <w:webHidden/>
          </w:rPr>
          <w:fldChar w:fldCharType="separate"/>
        </w:r>
        <w:r>
          <w:rPr>
            <w:noProof/>
            <w:webHidden/>
          </w:rPr>
          <w:t>82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34" w:history="1">
        <w:r w:rsidR="00DD587D" w:rsidRPr="00F219D1">
          <w:rPr>
            <w:rStyle w:val="Hyperlink"/>
            <w:noProof/>
          </w:rPr>
          <w:t>5.3 List of Line Maintenance Locations as per Part 145.A.75 (d)</w:t>
        </w:r>
        <w:r w:rsidR="00DD587D">
          <w:rPr>
            <w:noProof/>
            <w:webHidden/>
          </w:rPr>
          <w:tab/>
        </w:r>
        <w:r w:rsidR="00DD587D">
          <w:rPr>
            <w:noProof/>
            <w:webHidden/>
          </w:rPr>
          <w:fldChar w:fldCharType="begin"/>
        </w:r>
        <w:r w:rsidR="00DD587D">
          <w:rPr>
            <w:noProof/>
            <w:webHidden/>
          </w:rPr>
          <w:instrText xml:space="preserve"> PAGEREF _Toc370226034 \h </w:instrText>
        </w:r>
        <w:r w:rsidR="00DD587D">
          <w:rPr>
            <w:noProof/>
            <w:webHidden/>
          </w:rPr>
        </w:r>
        <w:r w:rsidR="00DD587D">
          <w:rPr>
            <w:noProof/>
            <w:webHidden/>
          </w:rPr>
          <w:fldChar w:fldCharType="separate"/>
        </w:r>
        <w:r>
          <w:rPr>
            <w:noProof/>
            <w:webHidden/>
          </w:rPr>
          <w:t>82</w:t>
        </w:r>
        <w:r w:rsidR="00DD587D">
          <w:rPr>
            <w:noProof/>
            <w:webHidden/>
          </w:rPr>
          <w:fldChar w:fldCharType="end"/>
        </w:r>
      </w:hyperlink>
    </w:p>
    <w:p w:rsidR="00DD587D" w:rsidRPr="005A5F96" w:rsidRDefault="005022A0">
      <w:pPr>
        <w:pStyle w:val="TOC2"/>
        <w:tabs>
          <w:tab w:val="right" w:leader="dot" w:pos="10769"/>
        </w:tabs>
        <w:rPr>
          <w:rFonts w:ascii="Calibri" w:hAnsi="Calibri" w:cs="Times New Roman"/>
          <w:noProof/>
          <w:color w:val="auto"/>
          <w:lang w:val="en-GB"/>
        </w:rPr>
      </w:pPr>
      <w:hyperlink w:anchor="_Toc370226035" w:history="1">
        <w:r w:rsidR="00DD587D" w:rsidRPr="00F219D1">
          <w:rPr>
            <w:rStyle w:val="Hyperlink"/>
            <w:noProof/>
          </w:rPr>
          <w:t>5.4 List of Contracted Organisations as per 145.A.70 (a) (16).</w:t>
        </w:r>
        <w:r w:rsidR="00DD587D">
          <w:rPr>
            <w:noProof/>
            <w:webHidden/>
          </w:rPr>
          <w:tab/>
        </w:r>
        <w:r w:rsidR="00DD587D">
          <w:rPr>
            <w:noProof/>
            <w:webHidden/>
          </w:rPr>
          <w:fldChar w:fldCharType="begin"/>
        </w:r>
        <w:r w:rsidR="00DD587D">
          <w:rPr>
            <w:noProof/>
            <w:webHidden/>
          </w:rPr>
          <w:instrText xml:space="preserve"> PAGEREF _Toc370226035 \h </w:instrText>
        </w:r>
        <w:r w:rsidR="00DD587D">
          <w:rPr>
            <w:noProof/>
            <w:webHidden/>
          </w:rPr>
        </w:r>
        <w:r w:rsidR="00DD587D">
          <w:rPr>
            <w:noProof/>
            <w:webHidden/>
          </w:rPr>
          <w:fldChar w:fldCharType="separate"/>
        </w:r>
        <w:r>
          <w:rPr>
            <w:noProof/>
            <w:webHidden/>
          </w:rPr>
          <w:t>82</w:t>
        </w:r>
        <w:r w:rsidR="00DD587D">
          <w:rPr>
            <w:noProof/>
            <w:webHidden/>
          </w:rPr>
          <w:fldChar w:fldCharType="end"/>
        </w:r>
      </w:hyperlink>
    </w:p>
    <w:p w:rsidR="00E561D0" w:rsidRDefault="00E561D0">
      <w:r>
        <w:rPr>
          <w:b/>
          <w:bCs/>
          <w:noProof/>
        </w:rPr>
        <w:fldChar w:fldCharType="end"/>
      </w:r>
    </w:p>
    <w:p w:rsidR="00E561D0" w:rsidRDefault="00E561D0" w:rsidP="00BE358B">
      <w:pPr>
        <w:pStyle w:val="TOC1"/>
        <w:tabs>
          <w:tab w:val="left" w:pos="567"/>
          <w:tab w:val="right" w:leader="dot" w:pos="10338"/>
        </w:tabs>
      </w:pPr>
    </w:p>
    <w:p w:rsidR="00E561D0" w:rsidRDefault="00E561D0">
      <w:pPr>
        <w:pStyle w:val="TOCHeading"/>
      </w:pPr>
      <w:bookmarkStart w:id="6" w:name="_GoBack"/>
      <w:bookmarkEnd w:id="6"/>
    </w:p>
    <w:p w:rsidR="00CD554E" w:rsidRPr="00BE358B" w:rsidRDefault="00CD554E" w:rsidP="00BE358B">
      <w:pPr>
        <w:pStyle w:val="Heading1"/>
        <w:keepNext/>
        <w:tabs>
          <w:tab w:val="num" w:pos="716"/>
        </w:tabs>
        <w:autoSpaceDE/>
        <w:autoSpaceDN/>
        <w:adjustRightInd/>
        <w:spacing w:before="240" w:after="60"/>
        <w:ind w:left="567"/>
        <w:rPr>
          <w:i/>
          <w:sz w:val="28"/>
          <w:szCs w:val="28"/>
          <w:lang w:val="en-GB"/>
        </w:rPr>
      </w:pPr>
      <w:r>
        <w:rPr>
          <w:i/>
          <w:sz w:val="28"/>
          <w:szCs w:val="28"/>
          <w:lang w:val="en-GB"/>
        </w:rPr>
        <w:br w:type="page"/>
      </w:r>
    </w:p>
    <w:p w:rsidR="00CD554E" w:rsidRPr="00A666DF" w:rsidRDefault="00CD554E" w:rsidP="00BE358B">
      <w:pPr>
        <w:pStyle w:val="Heading2"/>
      </w:pPr>
      <w:bookmarkStart w:id="7" w:name="_Toc356997541"/>
      <w:bookmarkStart w:id="8" w:name="_Toc358221577"/>
      <w:bookmarkStart w:id="9" w:name="_Toc370225910"/>
      <w:r w:rsidRPr="00A666DF">
        <w:lastRenderedPageBreak/>
        <w:t>Definitions an</w:t>
      </w:r>
      <w:r w:rsidR="00D060E0">
        <w:t>d</w:t>
      </w:r>
      <w:r w:rsidRPr="00A666DF">
        <w:t xml:space="preserve"> Abbreviations</w:t>
      </w:r>
      <w:bookmarkEnd w:id="7"/>
      <w:bookmarkEnd w:id="8"/>
      <w:r w:rsidR="0048492E">
        <w:t>.</w:t>
      </w:r>
      <w:bookmarkEnd w:id="9"/>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CD554E" w:rsidTr="00CD554E">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D554E" w:rsidRDefault="00CD554E" w:rsidP="00CD554E">
            <w:pPr>
              <w:spacing w:before="113" w:after="56"/>
              <w:ind w:left="113"/>
              <w:rPr>
                <w:rFonts w:ascii="Verdana" w:hAnsi="Verdana"/>
                <w:sz w:val="24"/>
                <w:szCs w:val="24"/>
              </w:rPr>
            </w:pPr>
            <w:r>
              <w:rPr>
                <w:rFonts w:ascii="Verdana" w:hAnsi="Verdana"/>
                <w:b/>
                <w:sz w:val="18"/>
                <w:szCs w:val="18"/>
              </w:rPr>
              <w:t>Abbreviations</w:t>
            </w:r>
          </w:p>
        </w:tc>
      </w:tr>
      <w:tr w:rsidR="00CD554E" w:rsidTr="00CD554E">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636EA" w:rsidRDefault="001636EA" w:rsidP="001636EA">
            <w:pPr>
              <w:tabs>
                <w:tab w:val="left" w:pos="1080"/>
              </w:tabs>
              <w:rPr>
                <w:caps/>
              </w:rPr>
            </w:pPr>
            <w:r>
              <w:rPr>
                <w:caps/>
              </w:rPr>
              <w:t>A&amp;P</w:t>
            </w:r>
            <w:r>
              <w:rPr>
                <w:caps/>
              </w:rPr>
              <w:tab/>
              <w:t>Applications and procurements services</w:t>
            </w:r>
          </w:p>
          <w:p w:rsidR="001636EA" w:rsidRDefault="001636EA" w:rsidP="001636EA">
            <w:pPr>
              <w:tabs>
                <w:tab w:val="left" w:pos="1080"/>
              </w:tabs>
              <w:rPr>
                <w:caps/>
              </w:rPr>
            </w:pPr>
            <w:r>
              <w:rPr>
                <w:caps/>
              </w:rPr>
              <w:t>AMC</w:t>
            </w:r>
            <w:r>
              <w:rPr>
                <w:caps/>
              </w:rPr>
              <w:tab/>
              <w:t>Acceptable Means of Compliance</w:t>
            </w:r>
          </w:p>
          <w:p w:rsidR="001636EA" w:rsidRDefault="001636EA" w:rsidP="001636EA">
            <w:pPr>
              <w:tabs>
                <w:tab w:val="left" w:pos="1080"/>
              </w:tabs>
              <w:rPr>
                <w:caps/>
              </w:rPr>
            </w:pPr>
            <w:r>
              <w:rPr>
                <w:caps/>
              </w:rPr>
              <w:t>AMO</w:t>
            </w:r>
            <w:r>
              <w:rPr>
                <w:caps/>
              </w:rPr>
              <w:tab/>
              <w:t>approved MAINTENANCE ORGANISATION</w:t>
            </w:r>
          </w:p>
          <w:p w:rsidR="001636EA" w:rsidRDefault="001636EA" w:rsidP="001636EA">
            <w:pPr>
              <w:tabs>
                <w:tab w:val="left" w:pos="1080"/>
              </w:tabs>
              <w:rPr>
                <w:caps/>
              </w:rPr>
            </w:pPr>
            <w:r>
              <w:rPr>
                <w:caps/>
              </w:rPr>
              <w:t>CAA</w:t>
            </w:r>
            <w:r>
              <w:rPr>
                <w:caps/>
              </w:rPr>
              <w:tab/>
              <w:t xml:space="preserve">CIVIL AVIATION Authority </w:t>
            </w:r>
          </w:p>
          <w:p w:rsidR="001636EA" w:rsidRDefault="001636EA" w:rsidP="001636EA">
            <w:pPr>
              <w:tabs>
                <w:tab w:val="left" w:pos="1080"/>
              </w:tabs>
              <w:rPr>
                <w:caps/>
              </w:rPr>
            </w:pPr>
            <w:r>
              <w:rPr>
                <w:caps/>
              </w:rPr>
              <w:t>CAMO</w:t>
            </w:r>
            <w:r>
              <w:rPr>
                <w:caps/>
              </w:rPr>
              <w:tab/>
              <w:t>Continuing Airworthiness Management Organisation</w:t>
            </w:r>
          </w:p>
          <w:p w:rsidR="001636EA" w:rsidRDefault="001636EA" w:rsidP="001636EA">
            <w:pPr>
              <w:tabs>
                <w:tab w:val="left" w:pos="1080"/>
              </w:tabs>
              <w:rPr>
                <w:caps/>
              </w:rPr>
            </w:pPr>
            <w:r>
              <w:rPr>
                <w:caps/>
              </w:rPr>
              <w:t>CAMOC</w:t>
            </w:r>
            <w:r>
              <w:rPr>
                <w:caps/>
              </w:rPr>
              <w:tab/>
              <w:t>Continuing Airworthiness Management Oversight Coordinator</w:t>
            </w:r>
          </w:p>
          <w:p w:rsidR="001636EA" w:rsidRDefault="001636EA" w:rsidP="001636EA">
            <w:pPr>
              <w:tabs>
                <w:tab w:val="left" w:pos="1080"/>
              </w:tabs>
              <w:rPr>
                <w:caps/>
              </w:rPr>
            </w:pPr>
            <w:r>
              <w:rPr>
                <w:caps/>
              </w:rPr>
              <w:t>CAN145</w:t>
            </w:r>
            <w:r>
              <w:rPr>
                <w:caps/>
              </w:rPr>
              <w:tab/>
              <w:t>CANADIAN PART 145</w:t>
            </w:r>
          </w:p>
          <w:p w:rsidR="001636EA" w:rsidRDefault="001636EA" w:rsidP="001636EA">
            <w:pPr>
              <w:tabs>
                <w:tab w:val="left" w:pos="1080"/>
              </w:tabs>
              <w:rPr>
                <w:caps/>
              </w:rPr>
            </w:pPr>
            <w:r>
              <w:rPr>
                <w:caps/>
              </w:rPr>
              <w:t>CAOM</w:t>
            </w:r>
            <w:r>
              <w:rPr>
                <w:caps/>
              </w:rPr>
              <w:tab/>
              <w:t>Continuing Airworthiness Organisations Manager</w:t>
            </w:r>
          </w:p>
          <w:p w:rsidR="001636EA" w:rsidRDefault="001636EA" w:rsidP="001636EA">
            <w:pPr>
              <w:tabs>
                <w:tab w:val="left" w:pos="1080"/>
              </w:tabs>
              <w:rPr>
                <w:caps/>
              </w:rPr>
            </w:pPr>
            <w:r>
              <w:rPr>
                <w:caps/>
              </w:rPr>
              <w:t>CAO</w:t>
            </w:r>
            <w:r>
              <w:rPr>
                <w:caps/>
              </w:rPr>
              <w:tab/>
              <w:t>Continuing Airworthiness Organisation</w:t>
            </w:r>
          </w:p>
          <w:p w:rsidR="001636EA" w:rsidRDefault="001636EA" w:rsidP="001636EA">
            <w:pPr>
              <w:tabs>
                <w:tab w:val="left" w:pos="1080"/>
              </w:tabs>
              <w:rPr>
                <w:caps/>
              </w:rPr>
            </w:pPr>
            <w:r>
              <w:rPr>
                <w:caps/>
              </w:rPr>
              <w:t>CAP</w:t>
            </w:r>
            <w:r>
              <w:rPr>
                <w:caps/>
              </w:rPr>
              <w:tab/>
              <w:t>Corrective Action Plan</w:t>
            </w:r>
          </w:p>
          <w:p w:rsidR="001636EA" w:rsidRDefault="001636EA" w:rsidP="001636EA">
            <w:pPr>
              <w:tabs>
                <w:tab w:val="left" w:pos="1080"/>
                <w:tab w:val="left" w:pos="3350"/>
              </w:tabs>
              <w:rPr>
                <w:caps/>
              </w:rPr>
            </w:pPr>
            <w:r>
              <w:rPr>
                <w:caps/>
              </w:rPr>
              <w:t>C/S</w:t>
            </w:r>
            <w:r>
              <w:rPr>
                <w:caps/>
              </w:rPr>
              <w:tab/>
              <w:t>CERTIFYING STAFF</w:t>
            </w:r>
            <w:r>
              <w:rPr>
                <w:caps/>
              </w:rPr>
              <w:tab/>
            </w:r>
          </w:p>
          <w:p w:rsidR="001636EA" w:rsidRDefault="001636EA" w:rsidP="001636EA">
            <w:pPr>
              <w:tabs>
                <w:tab w:val="left" w:pos="1080"/>
              </w:tabs>
              <w:rPr>
                <w:caps/>
              </w:rPr>
            </w:pPr>
            <w:r>
              <w:rPr>
                <w:caps/>
              </w:rPr>
              <w:t>CC/S</w:t>
            </w:r>
            <w:r>
              <w:rPr>
                <w:caps/>
              </w:rPr>
              <w:tab/>
              <w:t>COMPONENT CERTIFYING STAFF</w:t>
            </w:r>
          </w:p>
          <w:p w:rsidR="001636EA" w:rsidRDefault="001636EA" w:rsidP="001636EA">
            <w:pPr>
              <w:tabs>
                <w:tab w:val="left" w:pos="735"/>
                <w:tab w:val="left" w:pos="1080"/>
              </w:tabs>
              <w:rPr>
                <w:caps/>
              </w:rPr>
            </w:pPr>
            <w:r>
              <w:rPr>
                <w:caps/>
              </w:rPr>
              <w:t>EASA          European Aviation Safety Agency</w:t>
            </w:r>
          </w:p>
          <w:p w:rsidR="001636EA" w:rsidRDefault="001636EA" w:rsidP="001636EA">
            <w:pPr>
              <w:tabs>
                <w:tab w:val="left" w:pos="1080"/>
              </w:tabs>
            </w:pPr>
            <w:r>
              <w:t>EU</w:t>
            </w:r>
            <w:r>
              <w:tab/>
              <w:t>EUROPEAN UNION</w:t>
            </w:r>
          </w:p>
          <w:p w:rsidR="001636EA" w:rsidRDefault="001636EA" w:rsidP="001636EA">
            <w:pPr>
              <w:tabs>
                <w:tab w:val="left" w:pos="1080"/>
              </w:tabs>
            </w:pPr>
            <w:r>
              <w:t>F145</w:t>
            </w:r>
            <w:r>
              <w:tab/>
              <w:t>FOREIGN PART 145</w:t>
            </w:r>
          </w:p>
          <w:p w:rsidR="001636EA" w:rsidRDefault="001636EA" w:rsidP="001636EA">
            <w:pPr>
              <w:tabs>
                <w:tab w:val="left" w:pos="1080"/>
              </w:tabs>
            </w:pPr>
            <w:r>
              <w:t>F147</w:t>
            </w:r>
            <w:r>
              <w:tab/>
              <w:t>FOREIGN PART 147</w:t>
            </w:r>
          </w:p>
          <w:p w:rsidR="001636EA" w:rsidRDefault="001636EA" w:rsidP="001636EA">
            <w:pPr>
              <w:tabs>
                <w:tab w:val="left" w:pos="1080"/>
              </w:tabs>
              <w:rPr>
                <w:caps/>
              </w:rPr>
            </w:pPr>
            <w:r>
              <w:rPr>
                <w:caps/>
              </w:rPr>
              <w:t>FAA</w:t>
            </w:r>
            <w:r>
              <w:rPr>
                <w:caps/>
              </w:rPr>
              <w:tab/>
              <w:t>Federal Aviation Administration</w:t>
            </w:r>
          </w:p>
          <w:p w:rsidR="001636EA" w:rsidRDefault="001636EA" w:rsidP="001636EA">
            <w:pPr>
              <w:tabs>
                <w:tab w:val="left" w:pos="1080"/>
              </w:tabs>
              <w:rPr>
                <w:caps/>
              </w:rPr>
            </w:pPr>
            <w:r>
              <w:rPr>
                <w:caps/>
              </w:rPr>
              <w:t>GM</w:t>
            </w:r>
            <w:r>
              <w:rPr>
                <w:caps/>
              </w:rPr>
              <w:tab/>
              <w:t>EASA Guidance Material</w:t>
            </w:r>
          </w:p>
          <w:p w:rsidR="001636EA" w:rsidRDefault="001636EA" w:rsidP="001636EA">
            <w:pPr>
              <w:tabs>
                <w:tab w:val="left" w:pos="1080"/>
              </w:tabs>
              <w:rPr>
                <w:caps/>
              </w:rPr>
            </w:pPr>
            <w:r>
              <w:rPr>
                <w:caps/>
              </w:rPr>
              <w:t>IORS</w:t>
            </w:r>
            <w:r>
              <w:rPr>
                <w:caps/>
              </w:rPr>
              <w:tab/>
              <w:t>Internal OCCUREnCE REPROTING SYSTEM</w:t>
            </w:r>
          </w:p>
          <w:p w:rsidR="001636EA" w:rsidRDefault="001636EA" w:rsidP="001636EA">
            <w:pPr>
              <w:tabs>
                <w:tab w:val="left" w:pos="1080"/>
              </w:tabs>
              <w:rPr>
                <w:caps/>
              </w:rPr>
            </w:pPr>
            <w:r>
              <w:rPr>
                <w:caps/>
              </w:rPr>
              <w:t>MOA</w:t>
            </w:r>
            <w:r>
              <w:rPr>
                <w:caps/>
              </w:rPr>
              <w:tab/>
              <w:t>Maintenance Organisation Approval</w:t>
            </w:r>
          </w:p>
          <w:p w:rsidR="001636EA" w:rsidRDefault="001636EA" w:rsidP="001636EA">
            <w:pPr>
              <w:tabs>
                <w:tab w:val="left" w:pos="1080"/>
              </w:tabs>
              <w:rPr>
                <w:caps/>
              </w:rPr>
            </w:pPr>
            <w:r>
              <w:rPr>
                <w:caps/>
              </w:rPr>
              <w:t xml:space="preserve">MOAP </w:t>
            </w:r>
            <w:r>
              <w:rPr>
                <w:caps/>
              </w:rPr>
              <w:tab/>
              <w:t>Maintenance Organisation Approval PROCEDURES</w:t>
            </w:r>
          </w:p>
          <w:p w:rsidR="001636EA" w:rsidRDefault="001636EA" w:rsidP="001636EA">
            <w:pPr>
              <w:tabs>
                <w:tab w:val="left" w:pos="1080"/>
              </w:tabs>
              <w:rPr>
                <w:caps/>
              </w:rPr>
            </w:pPr>
            <w:r>
              <w:rPr>
                <w:caps/>
              </w:rPr>
              <w:t>MOC</w:t>
            </w:r>
            <w:r>
              <w:rPr>
                <w:caps/>
              </w:rPr>
              <w:tab/>
              <w:t xml:space="preserve">Maintenance Oversight Coordinator </w:t>
            </w:r>
          </w:p>
          <w:p w:rsidR="001636EA" w:rsidRDefault="001636EA" w:rsidP="001636EA">
            <w:pPr>
              <w:tabs>
                <w:tab w:val="left" w:pos="1080"/>
              </w:tabs>
            </w:pPr>
            <w:r>
              <w:t>MOE</w:t>
            </w:r>
            <w:r>
              <w:tab/>
              <w:t>MAINTENANCE ORGANISATION EXPOSITION</w:t>
            </w:r>
          </w:p>
          <w:p w:rsidR="001636EA" w:rsidRDefault="001636EA" w:rsidP="001636EA">
            <w:pPr>
              <w:tabs>
                <w:tab w:val="left" w:pos="1080"/>
              </w:tabs>
              <w:rPr>
                <w:caps/>
              </w:rPr>
            </w:pPr>
            <w:r>
              <w:rPr>
                <w:caps/>
              </w:rPr>
              <w:t>MOR</w:t>
            </w:r>
            <w:r>
              <w:rPr>
                <w:caps/>
              </w:rPr>
              <w:tab/>
            </w:r>
            <w:r>
              <w:rPr>
                <w:szCs w:val="26"/>
              </w:rPr>
              <w:t>MANDATORY OCCURRENCE REPORTING</w:t>
            </w:r>
            <w:r>
              <w:t xml:space="preserve"> </w:t>
            </w:r>
          </w:p>
          <w:p w:rsidR="001636EA" w:rsidRDefault="001636EA" w:rsidP="001636EA">
            <w:pPr>
              <w:tabs>
                <w:tab w:val="left" w:pos="1080"/>
              </w:tabs>
              <w:rPr>
                <w:caps/>
              </w:rPr>
            </w:pPr>
            <w:r>
              <w:rPr>
                <w:caps/>
              </w:rPr>
              <w:t>MTOA</w:t>
            </w:r>
            <w:r>
              <w:rPr>
                <w:caps/>
              </w:rPr>
              <w:tab/>
              <w:t>Maintenance Training Organisation Approval</w:t>
            </w:r>
          </w:p>
          <w:p w:rsidR="001636EA" w:rsidRDefault="001636EA" w:rsidP="001636EA">
            <w:pPr>
              <w:tabs>
                <w:tab w:val="left" w:pos="1080"/>
              </w:tabs>
              <w:rPr>
                <w:caps/>
              </w:rPr>
            </w:pPr>
            <w:r>
              <w:rPr>
                <w:caps/>
              </w:rPr>
              <w:t>MTOAP</w:t>
            </w:r>
            <w:r>
              <w:rPr>
                <w:caps/>
              </w:rPr>
              <w:tab/>
              <w:t>Maintenance Training Organisation Approval PROCEDURES</w:t>
            </w:r>
          </w:p>
          <w:p w:rsidR="001636EA" w:rsidRDefault="001636EA" w:rsidP="001636EA">
            <w:pPr>
              <w:tabs>
                <w:tab w:val="left" w:pos="1080"/>
              </w:tabs>
              <w:rPr>
                <w:caps/>
              </w:rPr>
            </w:pPr>
            <w:r>
              <w:rPr>
                <w:caps/>
              </w:rPr>
              <w:t>MTOC</w:t>
            </w:r>
            <w:r>
              <w:rPr>
                <w:caps/>
              </w:rPr>
              <w:tab/>
              <w:t>MAINTENANCE TRAINING OVERSIGHT COORDINATOR</w:t>
            </w:r>
          </w:p>
          <w:p w:rsidR="001636EA" w:rsidRDefault="001636EA" w:rsidP="001636EA">
            <w:pPr>
              <w:tabs>
                <w:tab w:val="left" w:pos="1080"/>
              </w:tabs>
            </w:pPr>
            <w:r>
              <w:t>MTOE</w:t>
            </w:r>
            <w:r>
              <w:tab/>
              <w:t xml:space="preserve">MAINTENANCE </w:t>
            </w:r>
            <w:r>
              <w:rPr>
                <w:caps/>
              </w:rPr>
              <w:t xml:space="preserve">TRAINING </w:t>
            </w:r>
            <w:r>
              <w:t>ORGANISATION EXPOSITION</w:t>
            </w:r>
          </w:p>
          <w:p w:rsidR="001636EA" w:rsidRDefault="001636EA" w:rsidP="001636EA">
            <w:pPr>
              <w:tabs>
                <w:tab w:val="left" w:pos="1080"/>
              </w:tabs>
              <w:rPr>
                <w:caps/>
              </w:rPr>
            </w:pPr>
            <w:r>
              <w:rPr>
                <w:caps/>
              </w:rPr>
              <w:t>NAA</w:t>
            </w:r>
            <w:r>
              <w:rPr>
                <w:caps/>
              </w:rPr>
              <w:tab/>
              <w:t>National Airworthiness Authority</w:t>
            </w:r>
          </w:p>
          <w:p w:rsidR="001636EA" w:rsidRDefault="001636EA" w:rsidP="001636EA">
            <w:pPr>
              <w:tabs>
                <w:tab w:val="left" w:pos="1080"/>
              </w:tabs>
              <w:rPr>
                <w:caps/>
              </w:rPr>
            </w:pPr>
            <w:r>
              <w:rPr>
                <w:caps/>
              </w:rPr>
              <w:t>PPB</w:t>
            </w:r>
            <w:r>
              <w:rPr>
                <w:caps/>
              </w:rPr>
              <w:tab/>
              <w:t>Principal Place of Business</w:t>
            </w:r>
          </w:p>
          <w:p w:rsidR="001636EA" w:rsidRDefault="001636EA" w:rsidP="001636EA">
            <w:pPr>
              <w:tabs>
                <w:tab w:val="left" w:pos="1080"/>
              </w:tabs>
              <w:rPr>
                <w:caps/>
              </w:rPr>
            </w:pPr>
            <w:r>
              <w:rPr>
                <w:caps/>
              </w:rPr>
              <w:t>QE</w:t>
            </w:r>
            <w:r>
              <w:rPr>
                <w:caps/>
              </w:rPr>
              <w:tab/>
              <w:t>Qualified Entity</w:t>
            </w:r>
          </w:p>
          <w:p w:rsidR="001636EA" w:rsidRDefault="001636EA" w:rsidP="001636EA">
            <w:pPr>
              <w:tabs>
                <w:tab w:val="left" w:pos="1080"/>
              </w:tabs>
              <w:rPr>
                <w:caps/>
              </w:rPr>
            </w:pPr>
            <w:r>
              <w:rPr>
                <w:caps/>
              </w:rPr>
              <w:t>SIS</w:t>
            </w:r>
            <w:r>
              <w:rPr>
                <w:caps/>
              </w:rPr>
              <w:tab/>
              <w:t>Sampling Inspection system</w:t>
            </w:r>
          </w:p>
          <w:p w:rsidR="001636EA" w:rsidRDefault="001636EA" w:rsidP="001636EA">
            <w:pPr>
              <w:tabs>
                <w:tab w:val="left" w:pos="1080"/>
              </w:tabs>
              <w:rPr>
                <w:caps/>
              </w:rPr>
            </w:pPr>
            <w:r>
              <w:rPr>
                <w:caps/>
              </w:rPr>
              <w:t>TCCA</w:t>
            </w:r>
            <w:r>
              <w:rPr>
                <w:caps/>
              </w:rPr>
              <w:tab/>
              <w:t>Transport Canada Civil Aviation</w:t>
            </w:r>
          </w:p>
          <w:p w:rsidR="001636EA" w:rsidRDefault="001636EA" w:rsidP="001636EA">
            <w:pPr>
              <w:tabs>
                <w:tab w:val="left" w:pos="1080"/>
              </w:tabs>
              <w:rPr>
                <w:caps/>
              </w:rPr>
            </w:pPr>
            <w:r>
              <w:rPr>
                <w:caps/>
              </w:rPr>
              <w:t>US145</w:t>
            </w:r>
            <w:r>
              <w:rPr>
                <w:caps/>
              </w:rPr>
              <w:tab/>
              <w:t>US PART 145</w:t>
            </w:r>
          </w:p>
          <w:p w:rsidR="001636EA" w:rsidRDefault="001636EA" w:rsidP="001636EA">
            <w:pPr>
              <w:tabs>
                <w:tab w:val="left" w:pos="1080"/>
              </w:tabs>
              <w:rPr>
                <w:caps/>
              </w:rPr>
            </w:pPr>
            <w:r>
              <w:rPr>
                <w:caps/>
              </w:rPr>
              <w:t>WG</w:t>
            </w:r>
            <w:r>
              <w:rPr>
                <w:caps/>
              </w:rPr>
              <w:tab/>
              <w:t>WORKING GROUP</w:t>
            </w:r>
          </w:p>
          <w:p w:rsidR="001636EA" w:rsidRDefault="001636EA" w:rsidP="001636EA">
            <w:pPr>
              <w:tabs>
                <w:tab w:val="left" w:pos="1080"/>
              </w:tabs>
            </w:pPr>
            <w:r>
              <w:t>WH</w:t>
            </w:r>
            <w:r>
              <w:tab/>
            </w:r>
            <w:r>
              <w:rPr>
                <w:caps/>
              </w:rPr>
              <w:t>WORKING</w:t>
            </w:r>
            <w:r>
              <w:t xml:space="preserve"> HOURS</w:t>
            </w:r>
          </w:p>
          <w:p w:rsidR="00CD554E" w:rsidRDefault="001636EA" w:rsidP="00BE358B">
            <w:pPr>
              <w:pBdr>
                <w:right w:val="single" w:sz="4" w:space="4" w:color="auto"/>
              </w:pBdr>
              <w:tabs>
                <w:tab w:val="left" w:pos="1080"/>
              </w:tabs>
              <w:rPr>
                <w:rFonts w:ascii="Verdana" w:hAnsi="Verdana"/>
                <w:sz w:val="24"/>
                <w:szCs w:val="24"/>
              </w:rPr>
            </w:pPr>
            <w:r>
              <w:rPr>
                <w:caps/>
              </w:rPr>
              <w:t>WHOC</w:t>
            </w:r>
            <w:r>
              <w:rPr>
                <w:caps/>
              </w:rPr>
              <w:tab/>
              <w:t>WORKING HOURS EASA OVERSIGHT COORDINATOR</w:t>
            </w:r>
          </w:p>
        </w:tc>
      </w:tr>
    </w:tbl>
    <w:p w:rsidR="005454BE" w:rsidRPr="00A666DF" w:rsidRDefault="00382CE6" w:rsidP="005454BE">
      <w:pPr>
        <w:pStyle w:val="Heading2"/>
      </w:pPr>
      <w:bookmarkStart w:id="10" w:name="_Toc356997542"/>
      <w:r>
        <w:br w:type="page"/>
      </w:r>
      <w:bookmarkStart w:id="11" w:name="_Toc370225911"/>
      <w:bookmarkStart w:id="12" w:name="_Toc358221578"/>
      <w:r w:rsidR="005454BE" w:rsidRPr="00A666DF">
        <w:lastRenderedPageBreak/>
        <w:t>Scope and Applicability</w:t>
      </w:r>
      <w:r w:rsidR="005454BE">
        <w:t>.</w:t>
      </w:r>
      <w:bookmarkEnd w:id="11"/>
    </w:p>
    <w:p w:rsidR="005454BE" w:rsidRDefault="005454BE" w:rsidP="005454BE">
      <w:pPr>
        <w:autoSpaceDE/>
        <w:autoSpaceDN/>
        <w:adjustRightInd/>
        <w:ind w:left="142"/>
        <w:jc w:val="both"/>
        <w:rPr>
          <w:rFonts w:ascii="Verdana" w:hAnsi="Verdana"/>
          <w:sz w:val="22"/>
          <w:szCs w:val="22"/>
          <w:lang w:val="en-GB"/>
        </w:rPr>
      </w:pPr>
      <w:r w:rsidRPr="002F164E">
        <w:rPr>
          <w:rFonts w:ascii="Verdana" w:hAnsi="Verdana"/>
          <w:sz w:val="22"/>
          <w:szCs w:val="22"/>
          <w:lang w:val="en-GB"/>
        </w:rPr>
        <w:t xml:space="preserve">This </w:t>
      </w:r>
      <w:r>
        <w:rPr>
          <w:rFonts w:ascii="Verdana" w:hAnsi="Verdana"/>
          <w:sz w:val="22"/>
          <w:szCs w:val="22"/>
          <w:lang w:val="en-GB"/>
        </w:rPr>
        <w:t xml:space="preserve">User Guide </w:t>
      </w:r>
      <w:r w:rsidRPr="002F164E">
        <w:rPr>
          <w:rFonts w:ascii="Verdana" w:hAnsi="Verdana"/>
          <w:sz w:val="22"/>
          <w:szCs w:val="22"/>
          <w:lang w:val="en-GB"/>
        </w:rPr>
        <w:t xml:space="preserve"> is </w:t>
      </w:r>
      <w:r>
        <w:rPr>
          <w:rFonts w:ascii="Verdana" w:hAnsi="Verdana"/>
          <w:sz w:val="22"/>
          <w:szCs w:val="22"/>
          <w:lang w:val="en-GB"/>
        </w:rPr>
        <w:t>applicable</w:t>
      </w:r>
      <w:r w:rsidRPr="002F164E">
        <w:rPr>
          <w:rFonts w:ascii="Verdana" w:hAnsi="Verdana"/>
          <w:sz w:val="22"/>
          <w:szCs w:val="22"/>
          <w:lang w:val="en-GB"/>
        </w:rPr>
        <w:t xml:space="preserve"> to EASA Part 145 organisations</w:t>
      </w:r>
      <w:r>
        <w:rPr>
          <w:rFonts w:ascii="Verdana" w:hAnsi="Verdana"/>
          <w:sz w:val="22"/>
          <w:szCs w:val="22"/>
          <w:lang w:val="en-GB"/>
        </w:rPr>
        <w:t xml:space="preserve"> </w:t>
      </w:r>
      <w:r w:rsidRPr="002F164E">
        <w:rPr>
          <w:rFonts w:ascii="Verdana" w:hAnsi="Verdana"/>
          <w:sz w:val="22"/>
          <w:szCs w:val="22"/>
          <w:lang w:val="en-GB"/>
        </w:rPr>
        <w:t xml:space="preserve"> </w:t>
      </w:r>
      <w:r w:rsidRPr="00F120D2">
        <w:rPr>
          <w:rFonts w:ascii="Verdana" w:hAnsi="Verdana"/>
          <w:sz w:val="22"/>
          <w:szCs w:val="22"/>
          <w:lang w:val="en-GB"/>
        </w:rPr>
        <w:t xml:space="preserve">having their principal place of business located </w:t>
      </w:r>
      <w:r w:rsidRPr="002F164E">
        <w:rPr>
          <w:rFonts w:ascii="Verdana" w:hAnsi="Verdana"/>
          <w:sz w:val="22"/>
          <w:szCs w:val="22"/>
          <w:lang w:val="en-GB"/>
        </w:rPr>
        <w:t>outside the EU Member States, the USA and Canada (hereinafter referred to as “Foreign Part 145 organisations”).</w:t>
      </w:r>
      <w:r>
        <w:rPr>
          <w:rFonts w:ascii="Verdana" w:hAnsi="Verdana"/>
          <w:sz w:val="22"/>
          <w:szCs w:val="22"/>
          <w:lang w:val="en-GB"/>
        </w:rPr>
        <w:t xml:space="preserve"> </w:t>
      </w:r>
      <w:r w:rsidRPr="00F120D2">
        <w:rPr>
          <w:rFonts w:ascii="Verdana" w:hAnsi="Verdana"/>
          <w:sz w:val="22"/>
          <w:szCs w:val="22"/>
          <w:lang w:val="en-GB"/>
        </w:rPr>
        <w:t>EASA is the Competent Authority for the maintenance organisations as esta</w:t>
      </w:r>
      <w:r>
        <w:rPr>
          <w:rFonts w:ascii="Verdana" w:hAnsi="Verdana"/>
          <w:sz w:val="22"/>
          <w:szCs w:val="22"/>
          <w:lang w:val="en-GB"/>
        </w:rPr>
        <w:t xml:space="preserve">blished by Part 145.1 “General” and therefore </w:t>
      </w:r>
      <w:r w:rsidRPr="00F120D2">
        <w:rPr>
          <w:rFonts w:ascii="Verdana" w:hAnsi="Verdana"/>
          <w:sz w:val="22"/>
          <w:szCs w:val="22"/>
          <w:lang w:val="en-GB"/>
        </w:rPr>
        <w:t>responsible for the final approval of those Organisations</w:t>
      </w:r>
      <w:r>
        <w:rPr>
          <w:rFonts w:ascii="Verdana" w:hAnsi="Verdana"/>
          <w:sz w:val="22"/>
          <w:szCs w:val="22"/>
          <w:lang w:val="en-GB"/>
        </w:rPr>
        <w:t xml:space="preserve">. EASA has also </w:t>
      </w:r>
      <w:r w:rsidRPr="003F4250">
        <w:rPr>
          <w:rFonts w:ascii="Verdana" w:hAnsi="Verdana"/>
          <w:sz w:val="22"/>
          <w:szCs w:val="22"/>
          <w:lang w:val="en-GB"/>
        </w:rPr>
        <w:t>establish</w:t>
      </w:r>
      <w:r>
        <w:rPr>
          <w:rFonts w:ascii="Verdana" w:hAnsi="Verdana"/>
          <w:sz w:val="22"/>
          <w:szCs w:val="22"/>
          <w:lang w:val="en-GB"/>
        </w:rPr>
        <w:t>ed</w:t>
      </w:r>
      <w:r w:rsidRPr="003F4250">
        <w:rPr>
          <w:rFonts w:ascii="Verdana" w:hAnsi="Verdana"/>
          <w:sz w:val="22"/>
          <w:szCs w:val="22"/>
          <w:lang w:val="en-GB"/>
        </w:rPr>
        <w:t xml:space="preserve"> procedures detailing how </w:t>
      </w:r>
      <w:r>
        <w:rPr>
          <w:rFonts w:ascii="Verdana" w:hAnsi="Verdana"/>
          <w:sz w:val="22"/>
          <w:szCs w:val="22"/>
          <w:lang w:val="en-GB"/>
        </w:rPr>
        <w:t>EASA Part 145 application and approval are managed</w:t>
      </w:r>
      <w:r w:rsidRPr="00F120D2">
        <w:rPr>
          <w:rFonts w:ascii="Verdana" w:hAnsi="Verdana"/>
          <w:sz w:val="22"/>
          <w:szCs w:val="22"/>
          <w:lang w:val="en-GB"/>
        </w:rPr>
        <w:t>.</w:t>
      </w:r>
    </w:p>
    <w:p w:rsidR="005454BE" w:rsidRDefault="005454BE" w:rsidP="005454BE">
      <w:pPr>
        <w:autoSpaceDE/>
        <w:autoSpaceDN/>
        <w:adjustRightInd/>
        <w:ind w:left="142"/>
        <w:jc w:val="both"/>
        <w:rPr>
          <w:rFonts w:ascii="Verdana" w:hAnsi="Verdana"/>
          <w:sz w:val="22"/>
          <w:szCs w:val="22"/>
          <w:lang w:val="en-GB"/>
        </w:rPr>
      </w:pPr>
    </w:p>
    <w:p w:rsidR="005454BE" w:rsidRPr="002F164E" w:rsidRDefault="005454BE" w:rsidP="005454BE">
      <w:pPr>
        <w:autoSpaceDE/>
        <w:autoSpaceDN/>
        <w:adjustRightInd/>
        <w:ind w:left="142"/>
        <w:jc w:val="both"/>
        <w:rPr>
          <w:rFonts w:ascii="Verdana" w:hAnsi="Verdana"/>
          <w:sz w:val="22"/>
          <w:szCs w:val="22"/>
          <w:lang w:val="en-GB"/>
        </w:rPr>
      </w:pPr>
      <w:r w:rsidRPr="002F164E">
        <w:rPr>
          <w:rFonts w:ascii="Verdana" w:hAnsi="Verdana"/>
          <w:sz w:val="22"/>
          <w:szCs w:val="22"/>
          <w:lang w:val="en-GB"/>
        </w:rPr>
        <w:t xml:space="preserve">This </w:t>
      </w:r>
      <w:r>
        <w:rPr>
          <w:rFonts w:ascii="Verdana" w:hAnsi="Verdana"/>
          <w:sz w:val="22"/>
          <w:szCs w:val="22"/>
          <w:lang w:val="en-GB"/>
        </w:rPr>
        <w:t xml:space="preserve">User Guide </w:t>
      </w:r>
      <w:r w:rsidRPr="002F164E">
        <w:rPr>
          <w:rFonts w:ascii="Verdana" w:hAnsi="Verdana"/>
          <w:sz w:val="22"/>
          <w:szCs w:val="22"/>
          <w:lang w:val="en-GB"/>
        </w:rPr>
        <w:t xml:space="preserve"> is complementary to the requirements of Implementing Rule - Regulation EU 2042/2003 Annex II, Part-145 “as amended” and does not supersede or replace the information defined within th</w:t>
      </w:r>
      <w:r>
        <w:rPr>
          <w:rFonts w:ascii="Verdana" w:hAnsi="Verdana"/>
          <w:sz w:val="22"/>
          <w:szCs w:val="22"/>
          <w:lang w:val="en-GB"/>
        </w:rPr>
        <w:t>at</w:t>
      </w:r>
      <w:r w:rsidRPr="002F164E">
        <w:rPr>
          <w:rFonts w:ascii="Verdana" w:hAnsi="Verdana"/>
          <w:sz w:val="22"/>
          <w:szCs w:val="22"/>
          <w:lang w:val="en-GB"/>
        </w:rPr>
        <w:t xml:space="preserve"> document.</w:t>
      </w:r>
    </w:p>
    <w:p w:rsidR="005454BE" w:rsidRDefault="005454BE" w:rsidP="005454BE">
      <w:pPr>
        <w:autoSpaceDE/>
        <w:autoSpaceDN/>
        <w:adjustRightInd/>
        <w:ind w:left="142"/>
        <w:rPr>
          <w:rFonts w:ascii="Verdana" w:hAnsi="Verdana"/>
          <w:color w:val="FF0000"/>
          <w:sz w:val="22"/>
          <w:szCs w:val="22"/>
          <w:lang w:val="en-GB"/>
        </w:rPr>
      </w:pPr>
    </w:p>
    <w:p w:rsidR="005454BE" w:rsidRPr="002F164E" w:rsidRDefault="005454BE" w:rsidP="005454BE">
      <w:pPr>
        <w:autoSpaceDE/>
        <w:autoSpaceDN/>
        <w:adjustRightInd/>
        <w:ind w:left="142"/>
        <w:rPr>
          <w:rFonts w:ascii="Verdana" w:hAnsi="Verdana"/>
          <w:color w:val="FF0000"/>
          <w:sz w:val="22"/>
          <w:szCs w:val="22"/>
          <w:lang w:val="en-GB"/>
        </w:rPr>
      </w:pPr>
      <w:r>
        <w:rPr>
          <w:rFonts w:ascii="Verdana" w:hAnsi="Verdana" w:cs="Verdana"/>
          <w:color w:val="000000"/>
          <w:sz w:val="22"/>
          <w:szCs w:val="22"/>
        </w:rPr>
        <w:t>T</w:t>
      </w:r>
      <w:r w:rsidRPr="00CB4730">
        <w:rPr>
          <w:rFonts w:ascii="Verdana" w:hAnsi="Verdana" w:cs="Verdana"/>
          <w:color w:val="000000"/>
          <w:sz w:val="22"/>
          <w:szCs w:val="22"/>
        </w:rPr>
        <w:t>his User Guide come</w:t>
      </w:r>
      <w:r>
        <w:rPr>
          <w:rFonts w:ascii="Verdana" w:hAnsi="Verdana" w:cs="Verdana"/>
          <w:color w:val="000000"/>
          <w:sz w:val="22"/>
          <w:szCs w:val="22"/>
        </w:rPr>
        <w:t>s</w:t>
      </w:r>
      <w:r w:rsidRPr="00CB4730">
        <w:rPr>
          <w:rFonts w:ascii="Verdana" w:hAnsi="Verdana" w:cs="Verdana"/>
          <w:color w:val="000000"/>
          <w:sz w:val="22"/>
          <w:szCs w:val="22"/>
        </w:rPr>
        <w:t xml:space="preserve"> into effect 90 days after publication on the EASA website</w:t>
      </w:r>
      <w:r>
        <w:rPr>
          <w:rFonts w:ascii="Verdana" w:hAnsi="Verdana" w:cs="Verdana"/>
          <w:color w:val="000000"/>
          <w:sz w:val="22"/>
          <w:szCs w:val="22"/>
        </w:rPr>
        <w:t>.</w:t>
      </w:r>
    </w:p>
    <w:p w:rsidR="005454BE" w:rsidRPr="00A666DF" w:rsidRDefault="005454BE" w:rsidP="005454BE">
      <w:pPr>
        <w:pStyle w:val="Heading2"/>
      </w:pPr>
      <w:bookmarkStart w:id="13" w:name="_Toc356997544"/>
      <w:bookmarkStart w:id="14" w:name="_Toc358221580"/>
      <w:bookmarkStart w:id="15" w:name="_Toc370225912"/>
      <w:r w:rsidRPr="00A666DF">
        <w:t>Purp</w:t>
      </w:r>
      <w:r w:rsidRPr="008644FE">
        <w:t>ose</w:t>
      </w:r>
      <w:r>
        <w:t>.</w:t>
      </w:r>
      <w:bookmarkEnd w:id="13"/>
      <w:bookmarkEnd w:id="14"/>
      <w:bookmarkEnd w:id="15"/>
    </w:p>
    <w:p w:rsidR="005454BE" w:rsidRPr="00BE358B" w:rsidRDefault="005454BE" w:rsidP="005454BE">
      <w:pPr>
        <w:autoSpaceDE/>
        <w:autoSpaceDN/>
        <w:adjustRightInd/>
        <w:ind w:left="142"/>
        <w:rPr>
          <w:rFonts w:ascii="Verdana" w:hAnsi="Verdana" w:cs="Verdana"/>
          <w:color w:val="000000"/>
          <w:sz w:val="22"/>
          <w:szCs w:val="22"/>
        </w:rPr>
      </w:pPr>
      <w:r w:rsidRPr="00BE358B">
        <w:rPr>
          <w:rFonts w:ascii="Verdana" w:hAnsi="Verdana" w:cs="Verdana"/>
          <w:color w:val="000000"/>
          <w:sz w:val="22"/>
          <w:szCs w:val="22"/>
        </w:rPr>
        <w:t>This user guide is designed to be used by:</w:t>
      </w:r>
    </w:p>
    <w:p w:rsidR="005454BE" w:rsidRPr="00BE358B" w:rsidRDefault="005454BE" w:rsidP="005454BE">
      <w:pPr>
        <w:autoSpaceDE/>
        <w:autoSpaceDN/>
        <w:adjustRightInd/>
        <w:ind w:left="360"/>
        <w:rPr>
          <w:rFonts w:ascii="Verdana" w:hAnsi="Verdana" w:cs="Verdana"/>
          <w:color w:val="000000"/>
          <w:sz w:val="22"/>
          <w:szCs w:val="22"/>
        </w:rPr>
      </w:pPr>
    </w:p>
    <w:p w:rsidR="005454BE" w:rsidRPr="00BE358B" w:rsidRDefault="005454BE" w:rsidP="005454BE">
      <w:pPr>
        <w:numPr>
          <w:ilvl w:val="1"/>
          <w:numId w:val="1"/>
        </w:numPr>
        <w:tabs>
          <w:tab w:val="clear" w:pos="1800"/>
          <w:tab w:val="num" w:pos="1134"/>
        </w:tabs>
        <w:ind w:left="1134"/>
        <w:jc w:val="both"/>
        <w:rPr>
          <w:rFonts w:ascii="Verdana" w:hAnsi="Verdana"/>
          <w:sz w:val="22"/>
          <w:szCs w:val="22"/>
          <w:lang w:val="en-GB"/>
        </w:rPr>
      </w:pPr>
      <w:r w:rsidRPr="00BE358B">
        <w:rPr>
          <w:rFonts w:ascii="Verdana" w:hAnsi="Verdana"/>
          <w:sz w:val="22"/>
          <w:szCs w:val="22"/>
          <w:lang w:val="en-GB"/>
        </w:rPr>
        <w:t>Part 145 Maintenance Organisations - To assist them in the production of their own MOE.</w:t>
      </w:r>
    </w:p>
    <w:p w:rsidR="005454BE" w:rsidRPr="00BE358B" w:rsidRDefault="005454BE" w:rsidP="005454BE">
      <w:pPr>
        <w:ind w:left="1440"/>
        <w:jc w:val="both"/>
        <w:rPr>
          <w:rFonts w:ascii="Verdana" w:hAnsi="Verdana"/>
          <w:sz w:val="22"/>
          <w:szCs w:val="22"/>
          <w:lang w:val="en-GB"/>
        </w:rPr>
      </w:pPr>
    </w:p>
    <w:p w:rsidR="005454BE" w:rsidRPr="00BE358B" w:rsidRDefault="005454BE" w:rsidP="005454BE">
      <w:pPr>
        <w:numPr>
          <w:ilvl w:val="1"/>
          <w:numId w:val="1"/>
        </w:numPr>
        <w:tabs>
          <w:tab w:val="clear" w:pos="1800"/>
          <w:tab w:val="num" w:pos="1134"/>
        </w:tabs>
        <w:ind w:left="1134"/>
        <w:jc w:val="both"/>
        <w:rPr>
          <w:rFonts w:ascii="Verdana" w:hAnsi="Verdana"/>
          <w:sz w:val="22"/>
          <w:szCs w:val="22"/>
          <w:lang w:val="en-GB"/>
        </w:rPr>
      </w:pPr>
      <w:r w:rsidRPr="00BE358B">
        <w:rPr>
          <w:rFonts w:ascii="Verdana" w:hAnsi="Verdana"/>
          <w:sz w:val="22"/>
          <w:szCs w:val="22"/>
          <w:lang w:val="en-GB"/>
        </w:rPr>
        <w:t>Competent Authority - As a comparison document for MOEs submitted</w:t>
      </w:r>
      <w:r w:rsidRPr="002C7E31">
        <w:rPr>
          <w:rFonts w:ascii="Verdana" w:hAnsi="Verdana"/>
          <w:lang w:val="en-GB"/>
        </w:rPr>
        <w:t xml:space="preserve"> </w:t>
      </w:r>
      <w:r w:rsidRPr="00BE358B">
        <w:rPr>
          <w:rFonts w:ascii="Verdana" w:hAnsi="Verdana"/>
          <w:sz w:val="22"/>
          <w:szCs w:val="22"/>
          <w:lang w:val="en-GB"/>
        </w:rPr>
        <w:t>to them for approval.</w:t>
      </w:r>
    </w:p>
    <w:p w:rsidR="005454BE" w:rsidRDefault="005454BE" w:rsidP="005454BE">
      <w:pPr>
        <w:pStyle w:val="Heading2"/>
      </w:pPr>
      <w:bookmarkStart w:id="16" w:name="_Toc356997545"/>
      <w:bookmarkStart w:id="17" w:name="_Toc358221582"/>
      <w:bookmarkStart w:id="18" w:name="_Toc370225913"/>
      <w:r>
        <w:t>Associated Instructions.</w:t>
      </w:r>
      <w:bookmarkEnd w:id="16"/>
      <w:bookmarkEnd w:id="17"/>
      <w:bookmarkEnd w:id="18"/>
    </w:p>
    <w:p w:rsidR="005454BE" w:rsidRDefault="005454BE" w:rsidP="005454BE">
      <w:pPr>
        <w:autoSpaceDE/>
        <w:autoSpaceDN/>
        <w:adjustRightInd/>
        <w:ind w:left="142"/>
        <w:jc w:val="both"/>
        <w:rPr>
          <w:rFonts w:ascii="Verdana" w:hAnsi="Verdana"/>
          <w:sz w:val="22"/>
          <w:szCs w:val="22"/>
          <w:lang w:val="en-GB"/>
        </w:rPr>
      </w:pPr>
      <w:r w:rsidRPr="00C1561D">
        <w:rPr>
          <w:rFonts w:ascii="Verdana" w:hAnsi="Verdana"/>
          <w:sz w:val="22"/>
          <w:szCs w:val="22"/>
          <w:lang w:val="en-GB"/>
        </w:rPr>
        <w:t xml:space="preserve">EASA has developed associated </w:t>
      </w:r>
      <w:r>
        <w:rPr>
          <w:rFonts w:ascii="Verdana" w:hAnsi="Verdana"/>
          <w:sz w:val="22"/>
          <w:szCs w:val="22"/>
          <w:lang w:val="en-GB"/>
        </w:rPr>
        <w:t>instructions (</w:t>
      </w:r>
      <w:r w:rsidRPr="00C1561D">
        <w:rPr>
          <w:rFonts w:ascii="Verdana" w:hAnsi="Verdana"/>
          <w:sz w:val="22"/>
          <w:szCs w:val="22"/>
          <w:lang w:val="en-GB"/>
        </w:rPr>
        <w:t>user guides, Forms</w:t>
      </w:r>
      <w:r>
        <w:rPr>
          <w:rFonts w:ascii="Verdana" w:hAnsi="Verdana"/>
          <w:sz w:val="22"/>
          <w:szCs w:val="22"/>
          <w:lang w:val="en-GB"/>
        </w:rPr>
        <w:t>, templates</w:t>
      </w:r>
      <w:r w:rsidRPr="00C1561D">
        <w:rPr>
          <w:rFonts w:ascii="Verdana" w:hAnsi="Verdana"/>
          <w:sz w:val="22"/>
          <w:szCs w:val="22"/>
          <w:lang w:val="en-GB"/>
        </w:rPr>
        <w:t xml:space="preserve"> and work instructions</w:t>
      </w:r>
      <w:r>
        <w:rPr>
          <w:rFonts w:ascii="Verdana" w:hAnsi="Verdana"/>
          <w:sz w:val="22"/>
          <w:szCs w:val="22"/>
          <w:lang w:val="en-GB"/>
        </w:rPr>
        <w:t>)</w:t>
      </w:r>
      <w:r w:rsidRPr="00C1561D">
        <w:rPr>
          <w:rFonts w:ascii="Verdana" w:hAnsi="Verdana"/>
          <w:sz w:val="22"/>
          <w:szCs w:val="22"/>
          <w:lang w:val="en-GB"/>
        </w:rPr>
        <w:t>, that detail specific matters, which have to be considered as an integral part of this procedure.</w:t>
      </w:r>
    </w:p>
    <w:p w:rsidR="005454BE" w:rsidRDefault="005454BE" w:rsidP="005454BE">
      <w:pPr>
        <w:autoSpaceDE/>
        <w:autoSpaceDN/>
        <w:adjustRightInd/>
        <w:ind w:left="142"/>
        <w:jc w:val="both"/>
        <w:rPr>
          <w:rFonts w:ascii="Verdana" w:hAnsi="Verdana"/>
          <w:sz w:val="22"/>
          <w:szCs w:val="22"/>
          <w:lang w:val="en-GB"/>
        </w:rPr>
      </w:pPr>
      <w:r w:rsidRPr="00C16E21">
        <w:rPr>
          <w:rFonts w:ascii="Verdana" w:hAnsi="Verdana"/>
          <w:sz w:val="22"/>
          <w:szCs w:val="22"/>
          <w:lang w:val="en-GB"/>
        </w:rPr>
        <w:t>A complete listing of these d</w:t>
      </w:r>
      <w:r w:rsidRPr="004D25EB">
        <w:rPr>
          <w:rFonts w:ascii="Verdana" w:hAnsi="Verdana"/>
          <w:sz w:val="22"/>
          <w:szCs w:val="22"/>
          <w:lang w:val="en-GB"/>
        </w:rPr>
        <w:t>ocuments, together with their applicability to the applicant/ approval holder or NAA / QE / EASA, is addressed in the current revision of the “</w:t>
      </w:r>
      <w:r w:rsidRPr="00C1561D">
        <w:rPr>
          <w:rFonts w:ascii="Verdana" w:hAnsi="Verdana"/>
          <w:b/>
          <w:sz w:val="22"/>
          <w:szCs w:val="22"/>
          <w:highlight w:val="lightGray"/>
          <w:lang w:val="en-GB"/>
        </w:rPr>
        <w:t>Foreign Part 145 approvals – documentation Index”, FO.CAO.00136-XXX</w:t>
      </w:r>
      <w:r w:rsidRPr="00C1561D">
        <w:rPr>
          <w:rFonts w:ascii="Verdana" w:hAnsi="Verdana"/>
          <w:sz w:val="22"/>
          <w:szCs w:val="22"/>
          <w:lang w:val="en-GB"/>
        </w:rPr>
        <w:t xml:space="preserve"> (XXX identifies the revision number).</w:t>
      </w:r>
      <w:r w:rsidRPr="00C16E21">
        <w:rPr>
          <w:rFonts w:ascii="Verdana" w:hAnsi="Verdana"/>
          <w:sz w:val="22"/>
          <w:szCs w:val="22"/>
          <w:lang w:val="en-GB"/>
        </w:rPr>
        <w:t xml:space="preserve"> </w:t>
      </w:r>
      <w:r>
        <w:rPr>
          <w:rFonts w:ascii="Verdana" w:hAnsi="Verdana"/>
          <w:sz w:val="22"/>
          <w:szCs w:val="22"/>
          <w:lang w:val="en-GB"/>
        </w:rPr>
        <w:t xml:space="preserve">Documents which are applicable to both NAA/QE/EASA and Applicant /Approval holder are made available </w:t>
      </w:r>
      <w:r w:rsidRPr="004866CB">
        <w:rPr>
          <w:rFonts w:ascii="Verdana" w:hAnsi="Verdana"/>
          <w:sz w:val="22"/>
          <w:szCs w:val="22"/>
          <w:lang w:val="en-GB"/>
        </w:rPr>
        <w:t>on the EASA Web site:</w:t>
      </w:r>
    </w:p>
    <w:p w:rsidR="005454BE" w:rsidRDefault="005022A0" w:rsidP="005454BE">
      <w:pPr>
        <w:ind w:left="142"/>
        <w:jc w:val="both"/>
        <w:rPr>
          <w:rStyle w:val="Hyperlink"/>
          <w:rFonts w:ascii="Verdana" w:hAnsi="Verdana" w:cs="Arial"/>
        </w:rPr>
      </w:pPr>
      <w:hyperlink r:id="rId11" w:history="1">
        <w:r w:rsidR="005454BE" w:rsidRPr="00C1561D">
          <w:rPr>
            <w:rStyle w:val="Hyperlink"/>
            <w:rFonts w:cs="Arial"/>
          </w:rPr>
          <w:t>http://easa.europa.eu/</w:t>
        </w:r>
        <w:r w:rsidR="005454BE" w:rsidRPr="00C1561D">
          <w:rPr>
            <w:rStyle w:val="Hyperlink"/>
            <w:rFonts w:ascii="Verdana" w:hAnsi="Verdana" w:cs="Arial"/>
          </w:rPr>
          <w:t>approvals-and-standardisation/organisation-approvals/CAO-related-to-regulation-2042-2003-part-145.php</w:t>
        </w:r>
      </w:hyperlink>
      <w:r w:rsidR="005454BE" w:rsidRPr="00C16E21">
        <w:rPr>
          <w:rStyle w:val="Hyperlink"/>
          <w:rFonts w:ascii="Verdana" w:hAnsi="Verdana" w:cs="Arial"/>
        </w:rPr>
        <w:t>.</w:t>
      </w:r>
    </w:p>
    <w:p w:rsidR="005454BE" w:rsidRDefault="005454BE" w:rsidP="005454BE">
      <w:pPr>
        <w:ind w:left="142"/>
        <w:jc w:val="both"/>
        <w:rPr>
          <w:rStyle w:val="Hyperlink"/>
          <w:rFonts w:ascii="Verdana" w:hAnsi="Verdana" w:cs="Arial"/>
        </w:rPr>
      </w:pPr>
    </w:p>
    <w:p w:rsidR="005454BE" w:rsidRPr="00C1561D" w:rsidRDefault="005454BE" w:rsidP="005454BE">
      <w:pPr>
        <w:ind w:left="142"/>
        <w:jc w:val="both"/>
        <w:rPr>
          <w:rFonts w:ascii="Verdana" w:hAnsi="Verdana"/>
          <w:b/>
          <w:sz w:val="22"/>
          <w:szCs w:val="22"/>
        </w:rPr>
      </w:pPr>
      <w:r w:rsidRPr="004D25EB">
        <w:rPr>
          <w:rFonts w:ascii="Verdana" w:hAnsi="Verdana"/>
          <w:sz w:val="22"/>
          <w:szCs w:val="22"/>
        </w:rPr>
        <w:t xml:space="preserve">Each time a </w:t>
      </w:r>
      <w:r>
        <w:rPr>
          <w:rFonts w:ascii="Verdana" w:hAnsi="Verdana"/>
          <w:sz w:val="22"/>
          <w:szCs w:val="22"/>
        </w:rPr>
        <w:t xml:space="preserve">cross </w:t>
      </w:r>
      <w:r w:rsidRPr="00C16E21">
        <w:rPr>
          <w:rFonts w:ascii="Verdana" w:hAnsi="Verdana"/>
          <w:sz w:val="22"/>
          <w:szCs w:val="22"/>
        </w:rPr>
        <w:t>reference is provided</w:t>
      </w:r>
      <w:r>
        <w:rPr>
          <w:rFonts w:ascii="Verdana" w:hAnsi="Verdana"/>
          <w:sz w:val="22"/>
          <w:szCs w:val="22"/>
        </w:rPr>
        <w:t xml:space="preserve"> to another document or another chapter / paragraph of the same document</w:t>
      </w:r>
      <w:r w:rsidRPr="00C16E21">
        <w:rPr>
          <w:rFonts w:ascii="Verdana" w:hAnsi="Verdana"/>
          <w:sz w:val="22"/>
          <w:szCs w:val="22"/>
        </w:rPr>
        <w:t xml:space="preserve">, this </w:t>
      </w:r>
      <w:r>
        <w:rPr>
          <w:rFonts w:ascii="Verdana" w:hAnsi="Verdana"/>
          <w:sz w:val="22"/>
          <w:szCs w:val="22"/>
        </w:rPr>
        <w:t xml:space="preserve">reference is </w:t>
      </w:r>
      <w:r w:rsidRPr="00C16E21">
        <w:rPr>
          <w:rFonts w:ascii="Verdana" w:hAnsi="Verdana"/>
          <w:sz w:val="22"/>
          <w:szCs w:val="22"/>
        </w:rPr>
        <w:t xml:space="preserve">identified with </w:t>
      </w:r>
      <w:r w:rsidRPr="004D25EB">
        <w:rPr>
          <w:rFonts w:ascii="Verdana" w:hAnsi="Verdana"/>
          <w:b/>
          <w:sz w:val="22"/>
          <w:szCs w:val="22"/>
          <w:highlight w:val="lightGray"/>
        </w:rPr>
        <w:t>grey text</w:t>
      </w:r>
      <w:r w:rsidRPr="00C1561D">
        <w:rPr>
          <w:rFonts w:ascii="Verdana" w:hAnsi="Verdana"/>
          <w:sz w:val="22"/>
          <w:szCs w:val="22"/>
        </w:rPr>
        <w:t>.</w:t>
      </w:r>
    </w:p>
    <w:p w:rsidR="005454BE" w:rsidRPr="00C16E21" w:rsidRDefault="005454BE" w:rsidP="005454BE">
      <w:pPr>
        <w:ind w:left="426"/>
        <w:jc w:val="both"/>
        <w:rPr>
          <w:rStyle w:val="Hyperlink"/>
          <w:rFonts w:ascii="Verdana" w:hAnsi="Verdana" w:cs="Arial"/>
        </w:rPr>
      </w:pPr>
    </w:p>
    <w:p w:rsidR="005454BE" w:rsidRDefault="005454BE" w:rsidP="005454BE">
      <w:pPr>
        <w:pStyle w:val="Heading2"/>
      </w:pPr>
      <w:bookmarkStart w:id="19" w:name="_Toc356997546"/>
      <w:bookmarkStart w:id="20" w:name="_Toc358221583"/>
      <w:bookmarkStart w:id="21" w:name="_Toc370225914"/>
      <w:r w:rsidRPr="00A666DF">
        <w:t>Communication</w:t>
      </w:r>
      <w:bookmarkEnd w:id="19"/>
      <w:bookmarkEnd w:id="20"/>
      <w:r>
        <w:t>.</w:t>
      </w:r>
      <w:bookmarkEnd w:id="21"/>
    </w:p>
    <w:p w:rsidR="005454BE" w:rsidRPr="009F2A85" w:rsidRDefault="005454BE" w:rsidP="005454BE">
      <w:pPr>
        <w:autoSpaceDE/>
        <w:autoSpaceDN/>
        <w:adjustRightInd/>
        <w:ind w:left="142" w:right="33"/>
        <w:jc w:val="both"/>
        <w:rPr>
          <w:rFonts w:ascii="Verdana" w:hAnsi="Verdana"/>
          <w:sz w:val="22"/>
          <w:szCs w:val="22"/>
          <w:lang w:val="en-GB"/>
        </w:rPr>
      </w:pPr>
      <w:r w:rsidRPr="009F2A85">
        <w:rPr>
          <w:rFonts w:ascii="Verdana" w:hAnsi="Verdana"/>
          <w:sz w:val="22"/>
          <w:szCs w:val="22"/>
          <w:lang w:val="en-GB"/>
        </w:rPr>
        <w:t>All documents and correspondences between the Applicant, the accredited NAA</w:t>
      </w:r>
      <w:r>
        <w:rPr>
          <w:rFonts w:ascii="Verdana" w:hAnsi="Verdana"/>
          <w:sz w:val="22"/>
          <w:szCs w:val="22"/>
          <w:lang w:val="en-GB"/>
        </w:rPr>
        <w:t>/QE</w:t>
      </w:r>
      <w:r w:rsidRPr="009F2A85">
        <w:rPr>
          <w:rFonts w:ascii="Verdana" w:hAnsi="Verdana"/>
          <w:sz w:val="22"/>
          <w:szCs w:val="22"/>
          <w:lang w:val="en-GB"/>
        </w:rPr>
        <w:t xml:space="preserve"> and EASA shall be in the English language unless otherwise agreed by EASA.</w:t>
      </w:r>
    </w:p>
    <w:p w:rsidR="005454BE" w:rsidRDefault="005454BE" w:rsidP="005454BE">
      <w:pPr>
        <w:pStyle w:val="Heading1"/>
        <w:keepNext/>
        <w:tabs>
          <w:tab w:val="num" w:pos="716"/>
        </w:tabs>
        <w:autoSpaceDE/>
        <w:autoSpaceDN/>
        <w:adjustRightInd/>
        <w:spacing w:before="240" w:after="60"/>
        <w:ind w:left="567"/>
        <w:rPr>
          <w:i/>
          <w:sz w:val="28"/>
          <w:szCs w:val="28"/>
          <w:lang w:val="en-GB"/>
        </w:rPr>
      </w:pPr>
      <w:r>
        <w:rPr>
          <w:i/>
          <w:sz w:val="28"/>
          <w:szCs w:val="28"/>
          <w:lang w:val="en-GB"/>
        </w:rPr>
        <w:br w:type="page"/>
      </w:r>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Pr="00BE358B" w:rsidRDefault="005454BE" w:rsidP="005454BE">
      <w:pPr>
        <w:pStyle w:val="Heading1"/>
        <w:keepNext/>
        <w:numPr>
          <w:ilvl w:val="0"/>
          <w:numId w:val="4"/>
        </w:numPr>
        <w:autoSpaceDE/>
        <w:autoSpaceDN/>
        <w:adjustRightInd/>
        <w:spacing w:before="240" w:after="60"/>
        <w:jc w:val="center"/>
      </w:pPr>
      <w:r>
        <w:t xml:space="preserve"> </w:t>
      </w:r>
      <w:bookmarkStart w:id="22" w:name="_Toc370225915"/>
      <w:r>
        <w:t>General Guidance.</w:t>
      </w:r>
      <w:bookmarkEnd w:id="22"/>
    </w:p>
    <w:p w:rsidR="005454BE" w:rsidRDefault="005454BE" w:rsidP="005454BE">
      <w:pPr>
        <w:pStyle w:val="Heading1"/>
        <w:keepNext/>
        <w:tabs>
          <w:tab w:val="num" w:pos="716"/>
        </w:tabs>
        <w:autoSpaceDE/>
        <w:autoSpaceDN/>
        <w:adjustRightInd/>
        <w:spacing w:before="240" w:after="60"/>
        <w:ind w:left="567"/>
        <w:rPr>
          <w:i/>
          <w:sz w:val="28"/>
          <w:szCs w:val="28"/>
          <w:lang w:val="en-GB"/>
        </w:rPr>
      </w:pPr>
    </w:p>
    <w:p w:rsidR="005454BE" w:rsidRPr="00BE358B" w:rsidRDefault="005454BE" w:rsidP="005454BE">
      <w:pPr>
        <w:pStyle w:val="Heading1"/>
        <w:keepNext/>
        <w:tabs>
          <w:tab w:val="num" w:pos="716"/>
        </w:tabs>
        <w:autoSpaceDE/>
        <w:autoSpaceDN/>
        <w:adjustRightInd/>
        <w:spacing w:before="240" w:after="60"/>
        <w:ind w:left="567"/>
        <w:rPr>
          <w:i/>
          <w:sz w:val="4"/>
          <w:szCs w:val="4"/>
          <w:lang w:val="en-GB"/>
        </w:rPr>
      </w:pPr>
    </w:p>
    <w:p w:rsidR="005454BE" w:rsidRPr="00A666DF" w:rsidRDefault="005454BE" w:rsidP="005454BE">
      <w:pPr>
        <w:pStyle w:val="Heading2"/>
        <w:spacing w:before="0" w:after="0"/>
        <w:ind w:left="573" w:hanging="431"/>
      </w:pPr>
      <w:bookmarkStart w:id="23" w:name="_Toc358221584"/>
      <w:r>
        <w:br w:type="page"/>
      </w:r>
      <w:bookmarkStart w:id="24" w:name="_Toc370225916"/>
      <w:r>
        <w:lastRenderedPageBreak/>
        <w:t>Preliminary Considerations</w:t>
      </w:r>
      <w:bookmarkEnd w:id="23"/>
      <w:r>
        <w:t>.</w:t>
      </w:r>
      <w:bookmarkEnd w:id="24"/>
    </w:p>
    <w:p w:rsidR="005454BE" w:rsidRDefault="005454BE" w:rsidP="005454BE">
      <w:pPr>
        <w:ind w:left="142"/>
        <w:jc w:val="both"/>
        <w:rPr>
          <w:rFonts w:ascii="Verdana" w:hAnsi="Verdana"/>
          <w:lang w:val="en-GB"/>
        </w:rPr>
      </w:pPr>
      <w:r w:rsidRPr="002C7E31">
        <w:rPr>
          <w:rFonts w:ascii="Verdana" w:hAnsi="Verdana"/>
          <w:lang w:val="en-GB"/>
        </w:rPr>
        <w:t xml:space="preserve">The </w:t>
      </w:r>
      <w:r w:rsidRPr="00B96982">
        <w:rPr>
          <w:rFonts w:ascii="Verdana" w:hAnsi="Verdana"/>
          <w:lang w:val="en-GB"/>
        </w:rPr>
        <w:t>MOE</w:t>
      </w:r>
      <w:r w:rsidRPr="002C7E31">
        <w:rPr>
          <w:rFonts w:ascii="Verdana" w:hAnsi="Verdana"/>
          <w:lang w:val="en-GB"/>
        </w:rPr>
        <w:t xml:space="preserve"> </w:t>
      </w:r>
      <w:r>
        <w:rPr>
          <w:rFonts w:ascii="Verdana" w:hAnsi="Verdana"/>
          <w:lang w:val="en-GB"/>
        </w:rPr>
        <w:t>should</w:t>
      </w:r>
      <w:r w:rsidRPr="002C7E31">
        <w:rPr>
          <w:rFonts w:ascii="Verdana" w:hAnsi="Verdana"/>
          <w:lang w:val="en-GB"/>
        </w:rPr>
        <w:t xml:space="preserve"> be customised by each organisation to demonstrate how they comply with</w:t>
      </w:r>
      <w:r>
        <w:rPr>
          <w:rFonts w:ascii="Verdana" w:hAnsi="Verdana"/>
          <w:lang w:val="en-GB"/>
        </w:rPr>
        <w:t>:</w:t>
      </w:r>
    </w:p>
    <w:p w:rsidR="005454BE" w:rsidRPr="00E84D6A" w:rsidRDefault="005454BE" w:rsidP="005454BE">
      <w:pPr>
        <w:numPr>
          <w:ilvl w:val="1"/>
          <w:numId w:val="1"/>
        </w:numPr>
        <w:tabs>
          <w:tab w:val="clear" w:pos="1800"/>
          <w:tab w:val="num" w:pos="1134"/>
        </w:tabs>
        <w:ind w:left="1134"/>
        <w:jc w:val="both"/>
        <w:rPr>
          <w:rFonts w:ascii="Verdana" w:hAnsi="Verdana"/>
          <w:lang w:val="en-GB"/>
        </w:rPr>
      </w:pPr>
      <w:r w:rsidRPr="00F34896">
        <w:rPr>
          <w:rFonts w:ascii="Verdana" w:hAnsi="Verdana"/>
          <w:lang w:val="en-GB"/>
        </w:rPr>
        <w:t xml:space="preserve">Part 145, and </w:t>
      </w:r>
    </w:p>
    <w:p w:rsidR="005454BE" w:rsidRPr="00BE358B" w:rsidRDefault="005454BE" w:rsidP="005454BE">
      <w:pPr>
        <w:numPr>
          <w:ilvl w:val="1"/>
          <w:numId w:val="1"/>
        </w:numPr>
        <w:tabs>
          <w:tab w:val="clear" w:pos="1800"/>
          <w:tab w:val="num" w:pos="1134"/>
        </w:tabs>
        <w:ind w:left="1134"/>
        <w:jc w:val="both"/>
        <w:rPr>
          <w:rFonts w:ascii="Verdana" w:hAnsi="Verdana"/>
          <w:lang w:val="en-GB"/>
        </w:rPr>
      </w:pPr>
      <w:r w:rsidRPr="001636EA">
        <w:rPr>
          <w:rFonts w:ascii="Verdana" w:hAnsi="Verdana"/>
          <w:lang w:val="en-GB"/>
        </w:rPr>
        <w:t xml:space="preserve">the Part M </w:t>
      </w:r>
      <w:r w:rsidRPr="00BE358B">
        <w:rPr>
          <w:rFonts w:ascii="Verdana" w:hAnsi="Verdana"/>
          <w:lang w:val="en-GB"/>
        </w:rPr>
        <w:t>paragraphs applicable to Maintenance Organisations as listed below</w:t>
      </w:r>
      <w:r w:rsidRPr="00BE358B">
        <w:rPr>
          <w:rStyle w:val="FootnoteReference"/>
          <w:rFonts w:ascii="Verdana" w:hAnsi="Verdana"/>
          <w:lang w:val="en-GB"/>
        </w:rPr>
        <w:footnoteReference w:id="1"/>
      </w:r>
      <w:r w:rsidRPr="001636EA">
        <w:rPr>
          <w:rFonts w:ascii="Verdana" w:hAnsi="Verdana"/>
          <w:lang w:val="en-GB"/>
        </w:rPr>
        <w:t>:</w:t>
      </w:r>
    </w:p>
    <w:p w:rsidR="005454BE" w:rsidRPr="00BE358B" w:rsidRDefault="005454BE" w:rsidP="005454BE">
      <w:pPr>
        <w:numPr>
          <w:ilvl w:val="2"/>
          <w:numId w:val="1"/>
        </w:numPr>
        <w:tabs>
          <w:tab w:val="clear" w:pos="2700"/>
          <w:tab w:val="num" w:pos="1985"/>
        </w:tabs>
        <w:ind w:left="1560"/>
        <w:jc w:val="both"/>
        <w:rPr>
          <w:rFonts w:ascii="Verdana" w:hAnsi="Verdana"/>
          <w:lang w:val="en-GB"/>
        </w:rPr>
      </w:pPr>
      <w:r w:rsidRPr="00BE358B">
        <w:rPr>
          <w:rFonts w:ascii="Verdana" w:hAnsi="Verdana"/>
          <w:lang w:val="en-GB"/>
        </w:rPr>
        <w:t>M.A.402 (a) &amp; (f) – Performance of Maintenance;</w:t>
      </w:r>
    </w:p>
    <w:p w:rsidR="005454BE" w:rsidRPr="00BE358B" w:rsidRDefault="005454BE" w:rsidP="005454BE">
      <w:pPr>
        <w:numPr>
          <w:ilvl w:val="2"/>
          <w:numId w:val="1"/>
        </w:numPr>
        <w:tabs>
          <w:tab w:val="clear" w:pos="2700"/>
          <w:tab w:val="num" w:pos="1985"/>
        </w:tabs>
        <w:ind w:left="1560"/>
        <w:jc w:val="both"/>
        <w:rPr>
          <w:rFonts w:ascii="Verdana" w:hAnsi="Verdana"/>
          <w:lang w:val="en-GB"/>
        </w:rPr>
      </w:pPr>
      <w:r w:rsidRPr="00BE358B">
        <w:rPr>
          <w:rFonts w:ascii="Verdana" w:hAnsi="Verdana"/>
          <w:lang w:val="en-GB"/>
        </w:rPr>
        <w:t>M.A.403 (b) – Aircraft defect;</w:t>
      </w:r>
    </w:p>
    <w:p w:rsidR="005454BE" w:rsidRPr="00BE358B" w:rsidRDefault="005454BE" w:rsidP="005454BE">
      <w:pPr>
        <w:numPr>
          <w:ilvl w:val="2"/>
          <w:numId w:val="1"/>
        </w:numPr>
        <w:tabs>
          <w:tab w:val="clear" w:pos="2700"/>
          <w:tab w:val="num" w:pos="1985"/>
        </w:tabs>
        <w:ind w:left="1560"/>
        <w:jc w:val="both"/>
        <w:rPr>
          <w:rFonts w:ascii="Verdana" w:hAnsi="Verdana"/>
          <w:lang w:val="en-GB"/>
        </w:rPr>
      </w:pPr>
      <w:r w:rsidRPr="00BE358B">
        <w:rPr>
          <w:rFonts w:ascii="Verdana" w:hAnsi="Verdana"/>
          <w:lang w:val="en-GB"/>
        </w:rPr>
        <w:t>M.A.501.(a) &amp; (c) &amp; (d) – Installation of components, parts etc.</w:t>
      </w:r>
    </w:p>
    <w:p w:rsidR="005454BE" w:rsidRPr="001636EA" w:rsidRDefault="005454BE" w:rsidP="005454BE">
      <w:pPr>
        <w:numPr>
          <w:ilvl w:val="2"/>
          <w:numId w:val="1"/>
        </w:numPr>
        <w:tabs>
          <w:tab w:val="clear" w:pos="2700"/>
          <w:tab w:val="num" w:pos="1985"/>
        </w:tabs>
        <w:ind w:left="1560"/>
        <w:jc w:val="both"/>
        <w:rPr>
          <w:rFonts w:ascii="Verdana" w:hAnsi="Verdana"/>
          <w:lang w:val="en-GB"/>
        </w:rPr>
      </w:pPr>
      <w:r w:rsidRPr="00BE358B">
        <w:rPr>
          <w:rFonts w:ascii="Verdana" w:hAnsi="Verdana"/>
          <w:lang w:val="en-GB"/>
        </w:rPr>
        <w:t>M.A.504 (a) &amp; (b) &amp; (d) &amp; € - Control of unserviceable components.</w:t>
      </w:r>
    </w:p>
    <w:p w:rsidR="005454BE" w:rsidRDefault="005454BE" w:rsidP="005454BE">
      <w:pPr>
        <w:jc w:val="both"/>
        <w:rPr>
          <w:rFonts w:ascii="Verdana" w:hAnsi="Verdana"/>
          <w:lang w:val="en-GB"/>
        </w:rPr>
      </w:pPr>
    </w:p>
    <w:p w:rsidR="005454BE" w:rsidRPr="002C7E31" w:rsidRDefault="005454BE" w:rsidP="005454BE">
      <w:pPr>
        <w:ind w:left="142"/>
        <w:jc w:val="both"/>
        <w:rPr>
          <w:rFonts w:ascii="Verdana" w:hAnsi="Verdana"/>
          <w:lang w:val="en-GB"/>
        </w:rPr>
      </w:pPr>
      <w:r w:rsidRPr="002C7E31">
        <w:rPr>
          <w:rFonts w:ascii="Verdana" w:hAnsi="Verdana"/>
          <w:lang w:val="en-GB"/>
        </w:rPr>
        <w:t>For each detailed procedure described within the MOE, the Part 145 organisation should address the following questions:</w:t>
      </w:r>
    </w:p>
    <w:p w:rsidR="005454BE" w:rsidRPr="002C7E31" w:rsidRDefault="005454BE" w:rsidP="005454BE">
      <w:pPr>
        <w:ind w:left="142"/>
        <w:jc w:val="both"/>
        <w:rPr>
          <w:rFonts w:ascii="Verdana" w:hAnsi="Verdana"/>
          <w:lang w:val="en-GB"/>
        </w:rPr>
      </w:pPr>
      <w:r w:rsidRPr="002C7E31">
        <w:rPr>
          <w:rFonts w:ascii="Verdana" w:hAnsi="Verdana"/>
          <w:lang w:val="en-GB"/>
        </w:rPr>
        <w:t>What must be done? Who should do it?  When must be done? Where must it be done? How must it be done? Which procedure(s)/form(s) should be used?</w:t>
      </w:r>
    </w:p>
    <w:p w:rsidR="005454BE" w:rsidRPr="00BE358B" w:rsidRDefault="005454BE" w:rsidP="005454BE">
      <w:pPr>
        <w:ind w:left="142"/>
        <w:jc w:val="both"/>
        <w:rPr>
          <w:rFonts w:ascii="Verdana" w:hAnsi="Verdana"/>
          <w:sz w:val="10"/>
          <w:szCs w:val="10"/>
          <w:lang w:val="en-GB"/>
        </w:rPr>
      </w:pPr>
    </w:p>
    <w:p w:rsidR="005454BE" w:rsidRPr="002C7E31" w:rsidRDefault="005454BE" w:rsidP="005454BE">
      <w:pPr>
        <w:ind w:left="142"/>
        <w:jc w:val="both"/>
        <w:rPr>
          <w:rFonts w:ascii="Verdana" w:hAnsi="Verdana"/>
          <w:lang w:val="en-GB"/>
        </w:rPr>
      </w:pPr>
      <w:r w:rsidRPr="002C7E31">
        <w:rPr>
          <w:rFonts w:ascii="Verdana" w:hAnsi="Verdana"/>
          <w:lang w:val="en-GB"/>
        </w:rPr>
        <w:t xml:space="preserve">The organisation may choose to use another format </w:t>
      </w:r>
      <w:r>
        <w:rPr>
          <w:rFonts w:ascii="Verdana" w:hAnsi="Verdana"/>
          <w:lang w:val="en-GB"/>
        </w:rPr>
        <w:t xml:space="preserve">to the one described in this user guide, </w:t>
      </w:r>
      <w:r w:rsidRPr="002C7E31">
        <w:rPr>
          <w:rFonts w:ascii="Verdana" w:hAnsi="Verdana"/>
          <w:lang w:val="en-GB"/>
        </w:rPr>
        <w:t>as long as all the applicable sections of the regulation are addressed</w:t>
      </w:r>
      <w:r>
        <w:rPr>
          <w:rFonts w:ascii="Verdana" w:hAnsi="Verdana"/>
          <w:lang w:val="en-GB"/>
        </w:rPr>
        <w:t xml:space="preserve"> </w:t>
      </w:r>
      <w:r w:rsidRPr="00E55079">
        <w:rPr>
          <w:rFonts w:ascii="Verdana" w:hAnsi="Verdana"/>
          <w:lang w:val="en-GB"/>
        </w:rPr>
        <w:t>and cross-referenced.</w:t>
      </w:r>
    </w:p>
    <w:p w:rsidR="005454BE" w:rsidRPr="00BE358B" w:rsidRDefault="005454BE" w:rsidP="005454BE">
      <w:pPr>
        <w:ind w:left="142"/>
        <w:rPr>
          <w:rFonts w:ascii="Verdana" w:hAnsi="Verdana"/>
          <w:b/>
          <w:sz w:val="10"/>
          <w:szCs w:val="10"/>
          <w:lang w:val="en-GB"/>
        </w:rPr>
      </w:pPr>
    </w:p>
    <w:p w:rsidR="005454BE" w:rsidRPr="002B5A90" w:rsidRDefault="005454BE" w:rsidP="005454BE">
      <w:pPr>
        <w:ind w:left="142"/>
        <w:jc w:val="both"/>
        <w:rPr>
          <w:rFonts w:ascii="Verdana" w:hAnsi="Verdana"/>
          <w:bCs/>
          <w:lang w:val="en-GB"/>
        </w:rPr>
      </w:pPr>
      <w:r w:rsidRPr="002B5A90">
        <w:rPr>
          <w:rFonts w:ascii="Verdana" w:hAnsi="Verdana"/>
          <w:bCs/>
        </w:rPr>
        <w:t xml:space="preserve">The AMC 145.A.70 (a) </w:t>
      </w:r>
      <w:r>
        <w:rPr>
          <w:rFonts w:ascii="Verdana" w:hAnsi="Verdana"/>
          <w:bCs/>
        </w:rPr>
        <w:t>§</w:t>
      </w:r>
      <w:r w:rsidRPr="002B5A90">
        <w:rPr>
          <w:rFonts w:ascii="Verdana" w:hAnsi="Verdana"/>
          <w:bCs/>
        </w:rPr>
        <w:t>3 states: “Whe</w:t>
      </w:r>
      <w:r>
        <w:rPr>
          <w:rFonts w:ascii="Verdana" w:hAnsi="Verdana"/>
          <w:bCs/>
        </w:rPr>
        <w:t>re</w:t>
      </w:r>
      <w:r w:rsidRPr="002B5A90">
        <w:rPr>
          <w:rFonts w:ascii="Verdana" w:hAnsi="Verdana"/>
          <w:bCs/>
        </w:rPr>
        <w:t xml:space="preserve"> an organisation uses a different format, for example, to allow the exposition to serve for more than one </w:t>
      </w:r>
      <w:r w:rsidRPr="00B96982">
        <w:rPr>
          <w:rFonts w:ascii="Verdana" w:hAnsi="Verdana"/>
          <w:bCs/>
        </w:rPr>
        <w:t>EASA</w:t>
      </w:r>
      <w:r>
        <w:rPr>
          <w:rFonts w:ascii="Verdana" w:hAnsi="Verdana"/>
          <w:bCs/>
        </w:rPr>
        <w:t xml:space="preserve"> </w:t>
      </w:r>
      <w:r w:rsidRPr="002B5A90">
        <w:rPr>
          <w:rFonts w:ascii="Verdana" w:hAnsi="Verdana"/>
          <w:bCs/>
        </w:rPr>
        <w:t xml:space="preserve">approval, …….” </w:t>
      </w:r>
    </w:p>
    <w:p w:rsidR="005454BE" w:rsidRPr="002B5A90" w:rsidRDefault="005454BE" w:rsidP="005454BE">
      <w:pPr>
        <w:ind w:left="142"/>
        <w:jc w:val="both"/>
        <w:rPr>
          <w:rFonts w:ascii="Verdana" w:hAnsi="Verdana"/>
          <w:lang w:val="en-GB"/>
        </w:rPr>
      </w:pPr>
      <w:r w:rsidRPr="002B5A90">
        <w:rPr>
          <w:rFonts w:ascii="Verdana" w:hAnsi="Verdana"/>
        </w:rPr>
        <w:t>This AMC has to be read in conjunction with the EC 2042/2003 Article 1, thereby limiting the use of the EASA Part 145 MOE for approvals covered by the Basic Regulation. As a consequence the EASA MOE</w:t>
      </w:r>
      <w:r w:rsidR="008E5BCA">
        <w:rPr>
          <w:rFonts w:ascii="Verdana" w:hAnsi="Verdana"/>
        </w:rPr>
        <w:t>,</w:t>
      </w:r>
      <w:r w:rsidR="008E5BCA" w:rsidRPr="008E5BCA">
        <w:rPr>
          <w:rFonts w:ascii="Verdana" w:hAnsi="Verdana"/>
          <w:highlight w:val="green"/>
        </w:rPr>
        <w:t xml:space="preserve"> </w:t>
      </w:r>
      <w:r w:rsidR="008E5BCA" w:rsidRPr="00B37C0D">
        <w:rPr>
          <w:rFonts w:ascii="Verdana" w:hAnsi="Verdana"/>
        </w:rPr>
        <w:t>associated procedures and lists</w:t>
      </w:r>
      <w:r w:rsidRPr="002B5A90">
        <w:rPr>
          <w:rFonts w:ascii="Verdana" w:hAnsi="Verdana"/>
        </w:rPr>
        <w:t xml:space="preserve"> shall not make reference to any national approval and must be exclusively dedicated to EASA Part 145.</w:t>
      </w:r>
    </w:p>
    <w:p w:rsidR="005454BE" w:rsidRDefault="005454BE" w:rsidP="005454BE">
      <w:pPr>
        <w:ind w:left="142"/>
        <w:jc w:val="both"/>
        <w:rPr>
          <w:rFonts w:ascii="Verdana" w:hAnsi="Verdana"/>
          <w:highlight w:val="magenta"/>
        </w:rPr>
      </w:pPr>
    </w:p>
    <w:p w:rsidR="005454BE" w:rsidRPr="00BE358B" w:rsidRDefault="005454BE" w:rsidP="005454BE">
      <w:pPr>
        <w:ind w:left="142"/>
        <w:jc w:val="both"/>
        <w:rPr>
          <w:rFonts w:ascii="Verdana" w:hAnsi="Verdana"/>
          <w:lang w:val="en-GB"/>
        </w:rPr>
      </w:pPr>
      <w:r w:rsidRPr="00BE358B">
        <w:rPr>
          <w:rFonts w:ascii="Verdana" w:hAnsi="Verdana"/>
          <w:lang w:val="en-GB"/>
        </w:rPr>
        <w:t>Since the competent authority responsible for the Part-145 approval does not have any legal power to approve procedures, means and methods for aircraft outside the Basic Regulation, the MOE can only contain procedures, means and methods applicable to aircraft covered by the Basic Regulation.</w:t>
      </w:r>
    </w:p>
    <w:p w:rsidR="005454BE" w:rsidRPr="00BE358B" w:rsidRDefault="005454BE" w:rsidP="005454BE">
      <w:pPr>
        <w:ind w:left="142"/>
        <w:jc w:val="both"/>
        <w:rPr>
          <w:rFonts w:ascii="Verdana" w:hAnsi="Verdana"/>
          <w:lang w:val="en-GB"/>
        </w:rPr>
      </w:pPr>
    </w:p>
    <w:p w:rsidR="005454BE" w:rsidRPr="00BE358B" w:rsidRDefault="005454BE" w:rsidP="005454BE">
      <w:pPr>
        <w:pStyle w:val="Heading2"/>
        <w:spacing w:before="0" w:after="0"/>
        <w:ind w:left="573" w:hanging="431"/>
      </w:pPr>
      <w:bookmarkStart w:id="25" w:name="_Toc358221585"/>
      <w:bookmarkStart w:id="26" w:name="_Toc370225917"/>
      <w:r w:rsidRPr="001636EA">
        <w:t xml:space="preserve">Exposition </w:t>
      </w:r>
      <w:r w:rsidRPr="00BE358B">
        <w:t>Format and Language</w:t>
      </w:r>
      <w:bookmarkEnd w:id="25"/>
      <w:r w:rsidRPr="001636EA">
        <w:t>.</w:t>
      </w:r>
      <w:bookmarkEnd w:id="26"/>
    </w:p>
    <w:p w:rsidR="005454BE" w:rsidRPr="007727EC" w:rsidRDefault="005454BE" w:rsidP="005454BE">
      <w:pPr>
        <w:ind w:left="142"/>
        <w:jc w:val="both"/>
        <w:rPr>
          <w:rFonts w:ascii="Verdana" w:hAnsi="Verdana"/>
          <w:lang w:val="en-GB"/>
        </w:rPr>
      </w:pPr>
      <w:r w:rsidRPr="007727EC">
        <w:rPr>
          <w:rFonts w:ascii="Verdana" w:hAnsi="Verdana"/>
          <w:lang w:val="en-GB"/>
        </w:rPr>
        <w:t>The MOE may be produced in hardcopy or electronic format;</w:t>
      </w:r>
    </w:p>
    <w:p w:rsidR="005454BE" w:rsidRPr="00BE358B" w:rsidRDefault="005454BE" w:rsidP="005454BE">
      <w:pPr>
        <w:ind w:left="360"/>
        <w:jc w:val="both"/>
        <w:rPr>
          <w:rFonts w:ascii="Verdana" w:hAnsi="Verdana"/>
          <w:b/>
          <w:sz w:val="10"/>
          <w:szCs w:val="10"/>
          <w:lang w:val="en-GB"/>
        </w:rPr>
      </w:pPr>
    </w:p>
    <w:p w:rsidR="005454BE" w:rsidRPr="00EA491E" w:rsidRDefault="005454BE" w:rsidP="005454BE">
      <w:pPr>
        <w:numPr>
          <w:ilvl w:val="1"/>
          <w:numId w:val="1"/>
        </w:numPr>
        <w:tabs>
          <w:tab w:val="clear" w:pos="1800"/>
          <w:tab w:val="num" w:pos="1134"/>
        </w:tabs>
        <w:ind w:left="1134"/>
        <w:jc w:val="both"/>
        <w:rPr>
          <w:rFonts w:ascii="Verdana" w:hAnsi="Verdana"/>
          <w:lang w:val="en-GB"/>
        </w:rPr>
      </w:pPr>
      <w:r w:rsidRPr="00EA491E">
        <w:rPr>
          <w:rFonts w:ascii="Verdana" w:hAnsi="Verdana"/>
          <w:u w:val="single"/>
          <w:lang w:val="en-GB"/>
        </w:rPr>
        <w:t>Hardcopy:</w:t>
      </w:r>
      <w:r>
        <w:rPr>
          <w:rFonts w:ascii="Verdana" w:hAnsi="Verdana"/>
          <w:lang w:val="en-GB"/>
        </w:rPr>
        <w:t xml:space="preserve"> </w:t>
      </w:r>
      <w:r w:rsidRPr="00EA491E">
        <w:rPr>
          <w:rFonts w:ascii="Verdana" w:hAnsi="Verdana"/>
          <w:lang w:val="en-GB"/>
        </w:rPr>
        <w:t xml:space="preserve">EASA does recommend using white paper (format A4); The MOE shall be provided in a </w:t>
      </w:r>
      <w:r>
        <w:rPr>
          <w:rFonts w:ascii="Verdana" w:hAnsi="Verdana"/>
          <w:lang w:val="en-GB"/>
        </w:rPr>
        <w:t>binder with section dividers. (</w:t>
      </w:r>
      <w:r w:rsidRPr="00EA491E">
        <w:rPr>
          <w:rFonts w:ascii="Verdana" w:hAnsi="Verdana"/>
          <w:lang w:val="en-GB"/>
        </w:rPr>
        <w:t>recto/verso can be used)</w:t>
      </w:r>
    </w:p>
    <w:p w:rsidR="005454BE" w:rsidRPr="00EA491E" w:rsidRDefault="005454BE" w:rsidP="005454BE">
      <w:pPr>
        <w:ind w:left="774"/>
        <w:jc w:val="both"/>
        <w:rPr>
          <w:rFonts w:ascii="Verdana" w:hAnsi="Verdana"/>
          <w:u w:val="single"/>
          <w:lang w:val="en-GB"/>
        </w:rPr>
      </w:pPr>
    </w:p>
    <w:p w:rsidR="005454BE" w:rsidRPr="00EA491E" w:rsidRDefault="005454BE" w:rsidP="005454BE">
      <w:pPr>
        <w:numPr>
          <w:ilvl w:val="1"/>
          <w:numId w:val="1"/>
        </w:numPr>
        <w:tabs>
          <w:tab w:val="clear" w:pos="1800"/>
          <w:tab w:val="num" w:pos="1134"/>
        </w:tabs>
        <w:ind w:left="1134"/>
        <w:jc w:val="both"/>
        <w:rPr>
          <w:rFonts w:ascii="Verdana" w:hAnsi="Verdana"/>
          <w:lang w:val="en-GB"/>
        </w:rPr>
      </w:pPr>
      <w:r w:rsidRPr="007727EC">
        <w:rPr>
          <w:rFonts w:ascii="Verdana" w:hAnsi="Verdana"/>
          <w:u w:val="single"/>
          <w:lang w:val="en-GB"/>
        </w:rPr>
        <w:t>Electronic Format:</w:t>
      </w:r>
      <w:r>
        <w:rPr>
          <w:rFonts w:ascii="Verdana" w:hAnsi="Verdana"/>
          <w:lang w:val="en-GB"/>
        </w:rPr>
        <w:t xml:space="preserve"> </w:t>
      </w:r>
      <w:r w:rsidRPr="00EA491E">
        <w:rPr>
          <w:rFonts w:ascii="Verdana" w:hAnsi="Verdana"/>
          <w:lang w:val="en-GB"/>
        </w:rPr>
        <w:t>The Exposition should be in Portable Document Format (PDF) but a printed copy shall be delivered to the overseeing authority to facilitate the document study.</w:t>
      </w:r>
    </w:p>
    <w:p w:rsidR="005454BE" w:rsidRPr="00BE358B" w:rsidRDefault="005454BE" w:rsidP="005454BE">
      <w:pPr>
        <w:jc w:val="both"/>
        <w:rPr>
          <w:rFonts w:ascii="Verdana" w:hAnsi="Verdana"/>
          <w:sz w:val="10"/>
          <w:szCs w:val="10"/>
          <w:lang w:val="en-GB"/>
        </w:rPr>
      </w:pPr>
    </w:p>
    <w:p w:rsidR="005454BE" w:rsidRPr="002C7E31" w:rsidRDefault="005454BE" w:rsidP="005454BE">
      <w:pPr>
        <w:jc w:val="both"/>
        <w:rPr>
          <w:rFonts w:ascii="Verdana" w:hAnsi="Verdana"/>
          <w:lang w:val="en-GB"/>
        </w:rPr>
      </w:pPr>
      <w:r w:rsidRPr="002C7E31">
        <w:rPr>
          <w:rFonts w:ascii="Verdana" w:hAnsi="Verdana"/>
          <w:lang w:val="en-GB"/>
        </w:rPr>
        <w:t xml:space="preserve">The MOE </w:t>
      </w:r>
      <w:r>
        <w:rPr>
          <w:rFonts w:ascii="Verdana" w:hAnsi="Verdana"/>
          <w:lang w:val="en-GB"/>
        </w:rPr>
        <w:t xml:space="preserve">shall </w:t>
      </w:r>
      <w:r w:rsidRPr="002C7E31">
        <w:rPr>
          <w:rFonts w:ascii="Verdana" w:hAnsi="Verdana"/>
          <w:lang w:val="en-GB"/>
        </w:rPr>
        <w:t xml:space="preserve">be available in the English language however, it may also be written in a second language (English and the language of the country where the organisation is located) provided that the overseeing competent authority has agreed and EASA has finally accepted. In the case the MOE is written in English and in a second language, the English version </w:t>
      </w:r>
      <w:r>
        <w:rPr>
          <w:rFonts w:ascii="Verdana" w:hAnsi="Verdana"/>
          <w:lang w:val="en-GB"/>
        </w:rPr>
        <w:t>shall</w:t>
      </w:r>
      <w:r w:rsidRPr="002C7E31">
        <w:rPr>
          <w:rFonts w:ascii="Verdana" w:hAnsi="Verdana"/>
          <w:lang w:val="en-GB"/>
        </w:rPr>
        <w:t xml:space="preserve"> prevail.  </w:t>
      </w:r>
    </w:p>
    <w:p w:rsidR="005454BE" w:rsidRDefault="005454BE" w:rsidP="005454BE">
      <w:pPr>
        <w:ind w:left="360"/>
        <w:jc w:val="both"/>
        <w:rPr>
          <w:rFonts w:ascii="Verdana" w:hAnsi="Verdana"/>
          <w:b/>
          <w:lang w:val="en-GB"/>
        </w:rPr>
      </w:pPr>
    </w:p>
    <w:p w:rsidR="005454BE" w:rsidRDefault="005454BE" w:rsidP="005454BE">
      <w:pPr>
        <w:pStyle w:val="Heading2"/>
        <w:spacing w:before="0" w:after="0"/>
        <w:ind w:left="573" w:hanging="431"/>
      </w:pPr>
      <w:bookmarkStart w:id="27" w:name="_Toc358221591"/>
      <w:bookmarkStart w:id="28" w:name="_Toc370225918"/>
      <w:r>
        <w:t>Terms in Use</w:t>
      </w:r>
      <w:bookmarkEnd w:id="27"/>
      <w:r>
        <w:t>.</w:t>
      </w:r>
      <w:bookmarkEnd w:id="28"/>
    </w:p>
    <w:p w:rsidR="005454BE" w:rsidRPr="00BE358B" w:rsidRDefault="005454BE" w:rsidP="005454BE">
      <w:pPr>
        <w:rPr>
          <w:rFonts w:ascii="Verdana" w:hAnsi="Verdana"/>
          <w:lang w:val="en-GB"/>
        </w:rPr>
      </w:pPr>
      <w:r w:rsidRPr="001636EA">
        <w:rPr>
          <w:rFonts w:ascii="Verdana" w:hAnsi="Verdana"/>
          <w:lang w:val="en-GB"/>
        </w:rPr>
        <w:t>For the purpose of this procedure</w:t>
      </w:r>
      <w:r w:rsidRPr="00BE358B">
        <w:rPr>
          <w:rFonts w:ascii="Verdana" w:hAnsi="Verdana"/>
          <w:lang w:val="en-GB"/>
        </w:rPr>
        <w:t>, the references to the MOE document are identified by the use of following terms:</w:t>
      </w:r>
    </w:p>
    <w:p w:rsidR="005454BE" w:rsidRPr="00BE358B" w:rsidRDefault="005454BE" w:rsidP="005454BE">
      <w:pPr>
        <w:ind w:left="284"/>
        <w:rPr>
          <w:rFonts w:ascii="Verdana" w:hAnsi="Verdana"/>
          <w:lang w:val="en-GB"/>
        </w:rPr>
      </w:pPr>
    </w:p>
    <w:p w:rsidR="005454BE" w:rsidRPr="00BE358B" w:rsidRDefault="005454BE" w:rsidP="005454BE">
      <w:pPr>
        <w:numPr>
          <w:ilvl w:val="0"/>
          <w:numId w:val="7"/>
        </w:numPr>
        <w:rPr>
          <w:rFonts w:ascii="Verdana" w:hAnsi="Verdana"/>
          <w:lang w:val="en-GB"/>
        </w:rPr>
      </w:pPr>
      <w:r w:rsidRPr="00BE358B">
        <w:rPr>
          <w:rFonts w:ascii="Verdana" w:hAnsi="Verdana"/>
          <w:lang w:val="en-GB"/>
        </w:rPr>
        <w:t>“MOE Part” is used to identify the main parts of the MOE (</w:t>
      </w:r>
      <w:r>
        <w:rPr>
          <w:rFonts w:ascii="Verdana" w:hAnsi="Verdana"/>
          <w:lang w:val="en-GB"/>
        </w:rPr>
        <w:t>e.g.</w:t>
      </w:r>
      <w:r w:rsidRPr="00BE358B">
        <w:rPr>
          <w:rFonts w:ascii="Verdana" w:hAnsi="Verdana"/>
          <w:lang w:val="en-GB"/>
        </w:rPr>
        <w:t xml:space="preserve"> meaning Part 1 Management, Part 2 Maintenance Procedures, Part 3 Quality System procedures, etc.) as identified in the AMC 145.A.70.(a);</w:t>
      </w:r>
      <w:r w:rsidRPr="001636EA">
        <w:rPr>
          <w:rFonts w:ascii="Verdana" w:hAnsi="Verdana"/>
          <w:lang w:val="en-GB"/>
        </w:rPr>
        <w:t xml:space="preserve"> </w:t>
      </w:r>
    </w:p>
    <w:p w:rsidR="005454BE" w:rsidRPr="00BE358B" w:rsidRDefault="005454BE" w:rsidP="005454BE">
      <w:pPr>
        <w:numPr>
          <w:ilvl w:val="0"/>
          <w:numId w:val="7"/>
        </w:numPr>
        <w:rPr>
          <w:rFonts w:ascii="Verdana" w:hAnsi="Verdana"/>
          <w:lang w:val="en-GB"/>
        </w:rPr>
      </w:pPr>
      <w:r w:rsidRPr="00BE358B">
        <w:rPr>
          <w:rFonts w:ascii="Verdana" w:hAnsi="Verdana"/>
          <w:lang w:val="en-GB"/>
        </w:rPr>
        <w:t>“MOE chapter” is used to identify each chapter within an MOE Part (</w:t>
      </w:r>
      <w:r>
        <w:rPr>
          <w:rFonts w:ascii="Verdana" w:hAnsi="Verdana"/>
          <w:lang w:val="en-GB"/>
        </w:rPr>
        <w:t>e.g.</w:t>
      </w:r>
      <w:r w:rsidRPr="00BE358B">
        <w:rPr>
          <w:rFonts w:ascii="Verdana" w:hAnsi="Verdana"/>
          <w:lang w:val="en-GB"/>
        </w:rPr>
        <w:t xml:space="preserve">  MOE 1.</w:t>
      </w:r>
      <w:r w:rsidRPr="001636EA">
        <w:rPr>
          <w:rFonts w:ascii="Verdana" w:hAnsi="Verdana"/>
          <w:lang w:val="en-GB"/>
        </w:rPr>
        <w:t>2 Safety and quality policy, MOE 3.2 Quality audit of aircraft, MOE 5.1</w:t>
      </w:r>
      <w:r w:rsidRPr="00BE358B">
        <w:rPr>
          <w:rFonts w:ascii="Verdana" w:hAnsi="Verdana"/>
          <w:lang w:val="en-GB"/>
        </w:rPr>
        <w:t xml:space="preserve"> </w:t>
      </w:r>
      <w:r w:rsidRPr="001636EA">
        <w:rPr>
          <w:rFonts w:ascii="Verdana" w:hAnsi="Verdana"/>
          <w:lang w:val="en-GB"/>
        </w:rPr>
        <w:t>sample of documents)</w:t>
      </w:r>
      <w:r w:rsidRPr="00BE358B">
        <w:rPr>
          <w:rFonts w:ascii="Verdana" w:hAnsi="Verdana"/>
          <w:lang w:val="en-GB"/>
        </w:rPr>
        <w:t xml:space="preserve"> as identified in the AMC 145.A.70.(a);</w:t>
      </w:r>
    </w:p>
    <w:p w:rsidR="005454BE" w:rsidRPr="00BE358B" w:rsidRDefault="005454BE" w:rsidP="005454BE">
      <w:pPr>
        <w:numPr>
          <w:ilvl w:val="0"/>
          <w:numId w:val="7"/>
        </w:numPr>
        <w:rPr>
          <w:rFonts w:ascii="Verdana" w:hAnsi="Verdana"/>
          <w:lang w:val="en-GB"/>
        </w:rPr>
      </w:pPr>
      <w:r w:rsidRPr="00BE358B">
        <w:rPr>
          <w:rFonts w:ascii="Verdana" w:hAnsi="Verdana"/>
          <w:lang w:val="en-GB"/>
        </w:rPr>
        <w:t>“MOE paragraph” is used to identify a paragraph within an MOE chapter (</w:t>
      </w:r>
      <w:r>
        <w:rPr>
          <w:rFonts w:ascii="Verdana" w:hAnsi="Verdana"/>
          <w:lang w:val="en-GB"/>
        </w:rPr>
        <w:t>e.g.</w:t>
      </w:r>
      <w:r w:rsidRPr="00BE358B">
        <w:rPr>
          <w:rFonts w:ascii="Verdana" w:hAnsi="Verdana"/>
          <w:lang w:val="en-GB"/>
        </w:rPr>
        <w:t xml:space="preserve"> MOE 3.4.1 “Air</w:t>
      </w:r>
      <w:r w:rsidRPr="001636EA">
        <w:rPr>
          <w:rFonts w:ascii="Verdana" w:hAnsi="Verdana"/>
          <w:lang w:val="en-GB"/>
        </w:rPr>
        <w:t>c</w:t>
      </w:r>
      <w:r w:rsidRPr="00BE358B">
        <w:rPr>
          <w:rFonts w:ascii="Verdana" w:hAnsi="Verdana"/>
          <w:lang w:val="en-GB"/>
        </w:rPr>
        <w:t>raft certifying staff”, MOE 3.4.2 “Components certifying staff”, etc.). At the paragraph level the numbering system is not pre-identified in the Part 145 regulation and it is left to the need of the organisation.</w:t>
      </w:r>
    </w:p>
    <w:p w:rsidR="005454BE" w:rsidRPr="008644FE" w:rsidRDefault="005454BE" w:rsidP="005454BE">
      <w:pPr>
        <w:pStyle w:val="Heading2"/>
      </w:pPr>
      <w:r w:rsidRPr="00BE358B">
        <w:lastRenderedPageBreak/>
        <w:t>Further division to sub-paragraphs may be also used</w:t>
      </w:r>
      <w:r w:rsidR="00B721EE">
        <w:t>.</w:t>
      </w:r>
      <w:bookmarkStart w:id="29" w:name="_Toc358221592"/>
      <w:bookmarkStart w:id="30" w:name="_Toc370225919"/>
      <w:r w:rsidRPr="00A666DF">
        <w:t>Structure of the Maintenance Organisation Exp</w:t>
      </w:r>
      <w:r w:rsidRPr="008644FE">
        <w:t>osition</w:t>
      </w:r>
      <w:bookmarkEnd w:id="29"/>
      <w:r>
        <w:t>.</w:t>
      </w:r>
      <w:bookmarkEnd w:id="30"/>
    </w:p>
    <w:p w:rsidR="005454BE" w:rsidRPr="00EA491E" w:rsidRDefault="005454BE" w:rsidP="005454BE">
      <w:pPr>
        <w:spacing w:before="56" w:after="56" w:line="226" w:lineRule="atLeast"/>
        <w:ind w:left="142"/>
        <w:rPr>
          <w:rFonts w:ascii="Verdana" w:hAnsi="Verdana"/>
          <w:lang w:val="en-GB"/>
        </w:rPr>
      </w:pPr>
      <w:r w:rsidRPr="00EA491E">
        <w:rPr>
          <w:rFonts w:ascii="Verdana" w:hAnsi="Verdana"/>
          <w:lang w:val="en-GB"/>
        </w:rPr>
        <w:t>The MOE may be produced in the form of a single document or may consist of several separate documents.</w:t>
      </w:r>
    </w:p>
    <w:p w:rsidR="005454BE" w:rsidRPr="00EA491E" w:rsidRDefault="005454BE" w:rsidP="005454BE">
      <w:pPr>
        <w:numPr>
          <w:ilvl w:val="1"/>
          <w:numId w:val="1"/>
        </w:numPr>
        <w:tabs>
          <w:tab w:val="clear" w:pos="1800"/>
          <w:tab w:val="num" w:pos="1134"/>
        </w:tabs>
        <w:ind w:left="1134"/>
        <w:jc w:val="both"/>
        <w:rPr>
          <w:rFonts w:ascii="Verdana" w:hAnsi="Verdana"/>
          <w:lang w:val="en-GB"/>
        </w:rPr>
      </w:pPr>
      <w:r w:rsidRPr="00EA491E">
        <w:rPr>
          <w:rFonts w:ascii="Verdana" w:hAnsi="Verdana"/>
          <w:u w:val="single"/>
          <w:lang w:val="en-GB"/>
        </w:rPr>
        <w:t>Single document:</w:t>
      </w:r>
      <w:r w:rsidRPr="00EA491E">
        <w:rPr>
          <w:rFonts w:ascii="Verdana" w:hAnsi="Verdana"/>
          <w:lang w:val="en-GB"/>
        </w:rPr>
        <w:t xml:space="preserve"> The standard MOE produced i.a.w. AMC 145.A.70 (a) is a unique and complete document. It must contain all the information required to show compliance with the regulation including detailed maintenance procedures and detailed quality system procedures (see AMC 145.A.70 (a)).</w:t>
      </w:r>
    </w:p>
    <w:p w:rsidR="005454BE" w:rsidRPr="00EA491E" w:rsidRDefault="005454BE" w:rsidP="005454BE">
      <w:pPr>
        <w:ind w:left="774"/>
        <w:jc w:val="both"/>
        <w:rPr>
          <w:rFonts w:ascii="Verdana" w:hAnsi="Verdana"/>
          <w:lang w:val="en-GB"/>
        </w:rPr>
      </w:pPr>
    </w:p>
    <w:p w:rsidR="005454BE" w:rsidRPr="00EA491E" w:rsidRDefault="005454BE" w:rsidP="005454BE">
      <w:pPr>
        <w:numPr>
          <w:ilvl w:val="1"/>
          <w:numId w:val="1"/>
        </w:numPr>
        <w:tabs>
          <w:tab w:val="clear" w:pos="1800"/>
          <w:tab w:val="num" w:pos="1134"/>
        </w:tabs>
        <w:ind w:left="1134"/>
        <w:jc w:val="both"/>
        <w:rPr>
          <w:rFonts w:ascii="Verdana" w:hAnsi="Verdana"/>
          <w:lang w:val="en-GB"/>
        </w:rPr>
      </w:pPr>
      <w:r w:rsidRPr="00EA491E">
        <w:rPr>
          <w:rFonts w:ascii="Verdana" w:hAnsi="Verdana"/>
          <w:lang w:val="en-GB"/>
        </w:rPr>
        <w:t xml:space="preserve"> </w:t>
      </w:r>
      <w:r w:rsidRPr="00EA491E">
        <w:rPr>
          <w:rFonts w:ascii="Verdana" w:hAnsi="Verdana"/>
          <w:u w:val="single"/>
          <w:lang w:val="en-GB"/>
        </w:rPr>
        <w:t>Several documents:</w:t>
      </w:r>
      <w:r w:rsidRPr="00EA491E">
        <w:rPr>
          <w:rFonts w:ascii="Verdana" w:hAnsi="Verdana"/>
          <w:lang w:val="en-GB"/>
        </w:rPr>
        <w:t xml:space="preserve"> The MOE must contain at least the information as detailed in AMC</w:t>
      </w:r>
      <w:r>
        <w:rPr>
          <w:rFonts w:ascii="Verdana" w:hAnsi="Verdana"/>
          <w:lang w:val="en-GB"/>
        </w:rPr>
        <w:t xml:space="preserve"> 145</w:t>
      </w:r>
      <w:r w:rsidRPr="00EA491E">
        <w:rPr>
          <w:rFonts w:ascii="Verdana" w:hAnsi="Verdana"/>
          <w:lang w:val="en-GB"/>
        </w:rPr>
        <w:t>.A.70 (a) 1.1 to 1.11 (Management).  The additional material may be published in separate documents which must be referenced from the MOE. In this case</w:t>
      </w:r>
      <w:r w:rsidR="000864F7">
        <w:rPr>
          <w:rFonts w:ascii="Verdana" w:hAnsi="Verdana"/>
          <w:lang w:val="en-GB"/>
        </w:rPr>
        <w:t>:</w:t>
      </w:r>
    </w:p>
    <w:p w:rsidR="005454BE" w:rsidRPr="00E84D6A" w:rsidRDefault="005454BE" w:rsidP="005454BE">
      <w:pPr>
        <w:ind w:left="1560"/>
        <w:jc w:val="both"/>
        <w:rPr>
          <w:rFonts w:ascii="Verdana" w:hAnsi="Verdana"/>
          <w:highlight w:val="green"/>
          <w:lang w:val="en-GB"/>
        </w:rPr>
      </w:pPr>
    </w:p>
    <w:p w:rsidR="005454BE" w:rsidRPr="00BE358B" w:rsidRDefault="005454BE" w:rsidP="005454BE">
      <w:pPr>
        <w:numPr>
          <w:ilvl w:val="2"/>
          <w:numId w:val="1"/>
        </w:numPr>
        <w:tabs>
          <w:tab w:val="clear" w:pos="2700"/>
          <w:tab w:val="num" w:pos="1560"/>
        </w:tabs>
        <w:ind w:left="1560"/>
        <w:jc w:val="both"/>
        <w:rPr>
          <w:rFonts w:ascii="Verdana" w:hAnsi="Verdana"/>
          <w:lang w:val="en-GB"/>
        </w:rPr>
      </w:pPr>
      <w:r w:rsidRPr="001636EA">
        <w:rPr>
          <w:rFonts w:ascii="Verdana" w:hAnsi="Verdana"/>
          <w:lang w:val="en-GB"/>
        </w:rPr>
        <w:t xml:space="preserve">The MOE </w:t>
      </w:r>
      <w:r w:rsidRPr="00BE358B">
        <w:rPr>
          <w:rFonts w:ascii="Verdana" w:hAnsi="Verdana"/>
          <w:lang w:val="en-GB"/>
        </w:rPr>
        <w:t xml:space="preserve">shall cross refer to the associated procedures, documents, appendices, forms and all other lists which are managed separately (e.g. the list of certifying staff, the capability list, the list of sub-contractors, etc). </w:t>
      </w:r>
    </w:p>
    <w:p w:rsidR="005454BE" w:rsidRPr="001636EA" w:rsidRDefault="000864F7" w:rsidP="005454BE">
      <w:pPr>
        <w:ind w:left="1560"/>
        <w:jc w:val="both"/>
        <w:rPr>
          <w:rFonts w:ascii="Verdana" w:hAnsi="Verdana"/>
          <w:lang w:val="en-GB"/>
        </w:rPr>
      </w:pPr>
      <w:r w:rsidRPr="00B37C0D">
        <w:rPr>
          <w:rFonts w:ascii="Verdana" w:hAnsi="Verdana"/>
          <w:lang w:val="en-GB"/>
        </w:rPr>
        <w:t>Therefore</w:t>
      </w:r>
      <w:r w:rsidRPr="00BE358B">
        <w:rPr>
          <w:rFonts w:ascii="Verdana" w:hAnsi="Verdana"/>
          <w:lang w:val="en-GB"/>
        </w:rPr>
        <w:t xml:space="preserve"> </w:t>
      </w:r>
      <w:r w:rsidR="005454BE" w:rsidRPr="00BE358B">
        <w:rPr>
          <w:rFonts w:ascii="Verdana" w:hAnsi="Verdana"/>
          <w:lang w:val="en-GB"/>
        </w:rPr>
        <w:t>t</w:t>
      </w:r>
      <w:r w:rsidR="005454BE" w:rsidRPr="001636EA">
        <w:rPr>
          <w:rFonts w:ascii="Verdana" w:hAnsi="Verdana"/>
          <w:lang w:val="en-GB"/>
        </w:rPr>
        <w:t xml:space="preserve">he MOE chapter 1.11 is expected </w:t>
      </w:r>
      <w:r w:rsidR="005454BE" w:rsidRPr="00BE358B">
        <w:rPr>
          <w:rFonts w:ascii="Verdana" w:hAnsi="Verdana"/>
          <w:lang w:val="en-GB"/>
        </w:rPr>
        <w:t xml:space="preserve">to summarise the associated procedures and/or lists references </w:t>
      </w:r>
      <w:r w:rsidR="005454BE" w:rsidRPr="001636EA">
        <w:rPr>
          <w:rFonts w:ascii="Verdana" w:hAnsi="Verdana"/>
          <w:lang w:val="en-GB"/>
        </w:rPr>
        <w:t>(refer to the chapter 1.11 for further guidance)</w:t>
      </w:r>
      <w:r w:rsidR="005454BE" w:rsidRPr="00BE358B">
        <w:rPr>
          <w:rFonts w:ascii="Verdana" w:hAnsi="Verdana"/>
          <w:lang w:val="en-GB"/>
        </w:rPr>
        <w:t>.</w:t>
      </w:r>
    </w:p>
    <w:p w:rsidR="005454BE" w:rsidRPr="00BE358B" w:rsidRDefault="005454BE" w:rsidP="005454BE">
      <w:pPr>
        <w:tabs>
          <w:tab w:val="num" w:pos="1560"/>
        </w:tabs>
        <w:ind w:left="1560"/>
        <w:jc w:val="both"/>
        <w:rPr>
          <w:rFonts w:ascii="Verdana" w:hAnsi="Verdana"/>
          <w:lang w:val="en-GB"/>
        </w:rPr>
      </w:pPr>
    </w:p>
    <w:p w:rsidR="005454BE" w:rsidRPr="00B666BC" w:rsidRDefault="005454BE" w:rsidP="00B666BC">
      <w:pPr>
        <w:numPr>
          <w:ilvl w:val="2"/>
          <w:numId w:val="1"/>
        </w:numPr>
        <w:tabs>
          <w:tab w:val="clear" w:pos="2700"/>
          <w:tab w:val="num" w:pos="1560"/>
        </w:tabs>
        <w:ind w:left="1560"/>
        <w:jc w:val="both"/>
        <w:rPr>
          <w:rFonts w:ascii="Verdana" w:hAnsi="Verdana"/>
          <w:lang w:val="en-GB"/>
        </w:rPr>
      </w:pPr>
      <w:r w:rsidRPr="00B666BC">
        <w:rPr>
          <w:rFonts w:ascii="Verdana" w:hAnsi="Verdana"/>
          <w:lang w:val="en-GB"/>
        </w:rPr>
        <w:t>These associated documents must meet the same rules as described for the MOE</w:t>
      </w:r>
      <w:r w:rsidR="000864F7" w:rsidRPr="00B666BC">
        <w:rPr>
          <w:rFonts w:ascii="Verdana" w:hAnsi="Verdana"/>
          <w:lang w:val="en-GB"/>
        </w:rPr>
        <w:t xml:space="preserve"> and </w:t>
      </w:r>
      <w:r w:rsidR="000864F7" w:rsidRPr="00B666BC">
        <w:rPr>
          <w:rFonts w:ascii="Verdana" w:hAnsi="Verdana"/>
        </w:rPr>
        <w:t xml:space="preserve">shall not make reference to any national approval </w:t>
      </w:r>
    </w:p>
    <w:p w:rsidR="00B666BC" w:rsidRPr="00B666BC" w:rsidRDefault="00B666BC" w:rsidP="00B666BC">
      <w:pPr>
        <w:ind w:left="1560"/>
        <w:jc w:val="both"/>
        <w:rPr>
          <w:rFonts w:ascii="Verdana" w:hAnsi="Verdana"/>
          <w:lang w:val="en-GB"/>
        </w:rPr>
      </w:pPr>
    </w:p>
    <w:p w:rsidR="005454BE" w:rsidRDefault="005454BE" w:rsidP="005454BE">
      <w:pPr>
        <w:numPr>
          <w:ilvl w:val="2"/>
          <w:numId w:val="1"/>
        </w:numPr>
        <w:tabs>
          <w:tab w:val="clear" w:pos="2700"/>
          <w:tab w:val="num" w:pos="1560"/>
        </w:tabs>
        <w:ind w:left="1560"/>
        <w:jc w:val="both"/>
        <w:rPr>
          <w:rFonts w:ascii="Verdana" w:hAnsi="Verdana"/>
          <w:lang w:val="en-GB"/>
        </w:rPr>
      </w:pPr>
      <w:r w:rsidRPr="00E84D6A">
        <w:rPr>
          <w:rFonts w:ascii="Verdana" w:hAnsi="Verdana"/>
          <w:lang w:val="en-GB"/>
        </w:rPr>
        <w:t xml:space="preserve">This/these associated document(s), procedure(s) and form(s) etc. </w:t>
      </w:r>
      <w:r>
        <w:rPr>
          <w:rFonts w:ascii="Verdana" w:hAnsi="Verdana"/>
          <w:lang w:val="en-GB"/>
        </w:rPr>
        <w:t>shall</w:t>
      </w:r>
      <w:r w:rsidRPr="00E84D6A">
        <w:rPr>
          <w:rFonts w:ascii="Verdana" w:hAnsi="Verdana"/>
          <w:lang w:val="en-GB"/>
        </w:rPr>
        <w:t xml:space="preserve"> be provided to and approved by the competent authority (as part of the MOE).</w:t>
      </w:r>
    </w:p>
    <w:p w:rsidR="005454BE" w:rsidRDefault="005454BE" w:rsidP="005454BE">
      <w:pPr>
        <w:pStyle w:val="ListParagraph"/>
        <w:rPr>
          <w:rFonts w:ascii="Verdana" w:hAnsi="Verdana"/>
          <w:lang w:val="en-GB"/>
        </w:rPr>
      </w:pPr>
    </w:p>
    <w:p w:rsidR="005454BE" w:rsidRPr="00B96982" w:rsidRDefault="005454BE" w:rsidP="005454BE">
      <w:pPr>
        <w:ind w:left="426"/>
        <w:rPr>
          <w:rFonts w:ascii="Verdana" w:hAnsi="Verdana"/>
          <w:lang w:val="en-GB"/>
        </w:rPr>
      </w:pPr>
      <w:r w:rsidRPr="00B96982">
        <w:rPr>
          <w:rFonts w:ascii="Verdana" w:hAnsi="Verdana"/>
          <w:lang w:val="en-GB"/>
        </w:rPr>
        <w:t>In that case, the MOE shall contain however a minimum information demonstrating compliance to the regulation. An MOE chapter only referring to an associated procedure is not acceptable.</w:t>
      </w:r>
    </w:p>
    <w:p w:rsidR="005454BE" w:rsidRPr="00CB7A26" w:rsidRDefault="005454BE" w:rsidP="005454BE">
      <w:pPr>
        <w:jc w:val="both"/>
        <w:rPr>
          <w:rFonts w:ascii="Verdana" w:hAnsi="Verdana"/>
          <w:lang w:val="en-GB"/>
        </w:rPr>
      </w:pPr>
    </w:p>
    <w:p w:rsidR="005454BE" w:rsidRPr="00B96982" w:rsidRDefault="005454BE" w:rsidP="005454BE">
      <w:pPr>
        <w:ind w:left="426"/>
        <w:jc w:val="both"/>
        <w:rPr>
          <w:rFonts w:ascii="Verdana" w:hAnsi="Verdana"/>
          <w:lang w:val="en-GB"/>
        </w:rPr>
      </w:pPr>
      <w:r w:rsidRPr="00B96982">
        <w:rPr>
          <w:rFonts w:ascii="Verdana" w:hAnsi="Verdana"/>
          <w:lang w:val="en-GB"/>
        </w:rPr>
        <w:t>For some organisations certain sections of the headings defined within AMC 145.A.70 (a) may be ‘not applicable’.  In this case they shall be annotated as such within the MOE.</w:t>
      </w:r>
    </w:p>
    <w:p w:rsidR="005454BE" w:rsidRPr="00CB7A26" w:rsidRDefault="005454BE" w:rsidP="005454BE">
      <w:pPr>
        <w:autoSpaceDE/>
        <w:autoSpaceDN/>
        <w:adjustRightInd/>
        <w:rPr>
          <w:rFonts w:ascii="Verdana" w:hAnsi="Verdana"/>
          <w:lang w:val="en-GB"/>
        </w:rPr>
      </w:pPr>
    </w:p>
    <w:p w:rsidR="005454BE" w:rsidRPr="00B96982" w:rsidRDefault="005454BE" w:rsidP="005454BE">
      <w:pPr>
        <w:ind w:left="426"/>
        <w:jc w:val="both"/>
        <w:rPr>
          <w:rFonts w:ascii="Verdana" w:hAnsi="Verdana"/>
          <w:lang w:val="en-GB"/>
        </w:rPr>
      </w:pPr>
      <w:r w:rsidRPr="00B96982">
        <w:rPr>
          <w:rFonts w:ascii="Verdana" w:hAnsi="Verdana"/>
          <w:lang w:val="en-GB"/>
        </w:rPr>
        <w:t>As the assigned inspector is referring to this user guide when reviewing the MOE submitted by the Maintenance Organisation, a different structure will result in additional workload and time. Therefore the Maintenance Organisation is strongly recommended to stick to the MOE structure described in AMC 145.A.70 and this user guide.</w:t>
      </w:r>
    </w:p>
    <w:p w:rsidR="005454BE" w:rsidRPr="007727EC" w:rsidRDefault="005454BE" w:rsidP="005454BE">
      <w:pPr>
        <w:ind w:left="426"/>
        <w:jc w:val="both"/>
        <w:rPr>
          <w:rFonts w:ascii="Verdana" w:hAnsi="Verdana"/>
          <w:lang w:val="en-GB"/>
        </w:rPr>
      </w:pPr>
      <w:r w:rsidRPr="00B666BC">
        <w:rPr>
          <w:rFonts w:ascii="Verdana" w:hAnsi="Verdana"/>
          <w:lang w:val="en-GB"/>
        </w:rPr>
        <w:br w:type="page"/>
      </w:r>
    </w:p>
    <w:p w:rsidR="005454BE" w:rsidRPr="00A666DF" w:rsidRDefault="005454BE" w:rsidP="005454BE">
      <w:pPr>
        <w:pStyle w:val="Heading3"/>
      </w:pPr>
      <w:bookmarkStart w:id="31" w:name="_Toc358221593"/>
      <w:bookmarkStart w:id="32" w:name="_Toc370225920"/>
      <w:r w:rsidRPr="00A666DF">
        <w:lastRenderedPageBreak/>
        <w:t>Management Control of the MOE</w:t>
      </w:r>
      <w:bookmarkEnd w:id="31"/>
      <w:r>
        <w:t>.</w:t>
      </w:r>
      <w:bookmarkEnd w:id="32"/>
    </w:p>
    <w:p w:rsidR="005454BE" w:rsidRPr="00BE358B" w:rsidRDefault="005454BE" w:rsidP="005454BE">
      <w:pPr>
        <w:ind w:left="709"/>
        <w:jc w:val="both"/>
        <w:rPr>
          <w:rFonts w:ascii="Verdana" w:hAnsi="Verdana"/>
          <w:lang w:val="en-GB"/>
        </w:rPr>
      </w:pPr>
      <w:r w:rsidRPr="00BE358B">
        <w:rPr>
          <w:rFonts w:ascii="Verdana" w:hAnsi="Verdana"/>
          <w:lang w:val="en-GB"/>
        </w:rPr>
        <w:t>In order to properly monitor the approval, it is essential that the Organisation clearly identifies the initial edition of the Exposition and each subsequent change. Any change to the approved MOE shall be identified (depending from the numbering system chosen) by:</w:t>
      </w:r>
    </w:p>
    <w:p w:rsidR="005454BE" w:rsidRPr="00BE358B" w:rsidRDefault="005454BE" w:rsidP="005454BE">
      <w:pPr>
        <w:rPr>
          <w:rFonts w:ascii="Verdana" w:hAnsi="Verdana"/>
          <w:lang w:val="en-GB"/>
        </w:rPr>
      </w:pPr>
    </w:p>
    <w:p w:rsidR="005454BE" w:rsidRPr="00BE358B" w:rsidRDefault="005454BE" w:rsidP="005454BE">
      <w:pPr>
        <w:numPr>
          <w:ilvl w:val="1"/>
          <w:numId w:val="1"/>
        </w:numPr>
        <w:tabs>
          <w:tab w:val="clear" w:pos="1800"/>
          <w:tab w:val="num" w:pos="1418"/>
        </w:tabs>
        <w:ind w:left="1134" w:hanging="141"/>
        <w:jc w:val="both"/>
        <w:rPr>
          <w:rFonts w:ascii="Verdana" w:hAnsi="Verdana"/>
          <w:lang w:val="en-GB"/>
        </w:rPr>
      </w:pPr>
      <w:r w:rsidRPr="00BE358B">
        <w:rPr>
          <w:rFonts w:ascii="Verdana" w:hAnsi="Verdana"/>
          <w:lang w:val="en-GB"/>
        </w:rPr>
        <w:t xml:space="preserve">a new issue and/or revision number; </w:t>
      </w:r>
    </w:p>
    <w:p w:rsidR="005454BE" w:rsidRPr="00BE358B" w:rsidRDefault="005454BE" w:rsidP="005454BE">
      <w:pPr>
        <w:numPr>
          <w:ilvl w:val="1"/>
          <w:numId w:val="1"/>
        </w:numPr>
        <w:tabs>
          <w:tab w:val="clear" w:pos="1800"/>
          <w:tab w:val="num" w:pos="1418"/>
        </w:tabs>
        <w:ind w:left="1134" w:hanging="141"/>
        <w:jc w:val="both"/>
        <w:rPr>
          <w:rFonts w:ascii="Verdana" w:hAnsi="Verdana"/>
          <w:lang w:val="en-GB"/>
        </w:rPr>
      </w:pPr>
      <w:r w:rsidRPr="00BE358B">
        <w:rPr>
          <w:rFonts w:ascii="Verdana" w:hAnsi="Verdana"/>
          <w:lang w:val="en-GB"/>
        </w:rPr>
        <w:t>a new issue and/or revision date;</w:t>
      </w:r>
    </w:p>
    <w:p w:rsidR="005454BE" w:rsidRPr="00BE358B" w:rsidRDefault="005454BE" w:rsidP="005454BE">
      <w:pPr>
        <w:numPr>
          <w:ilvl w:val="1"/>
          <w:numId w:val="1"/>
        </w:numPr>
        <w:tabs>
          <w:tab w:val="clear" w:pos="1800"/>
          <w:tab w:val="num" w:pos="1418"/>
        </w:tabs>
        <w:ind w:left="1418" w:hanging="425"/>
        <w:jc w:val="both"/>
        <w:rPr>
          <w:rFonts w:ascii="Verdana" w:hAnsi="Verdana"/>
          <w:lang w:val="en-GB"/>
        </w:rPr>
      </w:pPr>
      <w:r w:rsidRPr="00BE358B">
        <w:rPr>
          <w:rFonts w:ascii="Verdana" w:hAnsi="Verdana"/>
          <w:lang w:val="en-GB"/>
        </w:rPr>
        <w:t>clear identification of the modified text in each MOE chapter/paragraph (</w:t>
      </w:r>
      <w:r>
        <w:rPr>
          <w:rFonts w:ascii="Verdana" w:hAnsi="Verdana"/>
          <w:lang w:val="en-GB"/>
        </w:rPr>
        <w:t>e.g.</w:t>
      </w:r>
      <w:r w:rsidRPr="00BE358B">
        <w:rPr>
          <w:rFonts w:ascii="Verdana" w:hAnsi="Verdana"/>
          <w:lang w:val="en-GB"/>
        </w:rPr>
        <w:t xml:space="preserve"> using vertical bars, highlighting with a specific colour the changed text, etc.) </w:t>
      </w:r>
    </w:p>
    <w:p w:rsidR="005454BE" w:rsidRPr="00BE358B" w:rsidRDefault="005454BE" w:rsidP="005454BE">
      <w:pPr>
        <w:ind w:left="792"/>
        <w:rPr>
          <w:rFonts w:ascii="Verdana" w:hAnsi="Verdana"/>
          <w:lang w:val="en-GB"/>
        </w:rPr>
      </w:pPr>
    </w:p>
    <w:p w:rsidR="005454BE" w:rsidRPr="00BE358B" w:rsidRDefault="005454BE" w:rsidP="005454BE">
      <w:pPr>
        <w:ind w:left="709"/>
        <w:rPr>
          <w:rFonts w:ascii="Verdana" w:hAnsi="Verdana"/>
          <w:lang w:val="en-GB"/>
        </w:rPr>
      </w:pPr>
      <w:r w:rsidRPr="00BE358B">
        <w:rPr>
          <w:rFonts w:ascii="Verdana" w:hAnsi="Verdana"/>
          <w:lang w:val="en-GB"/>
        </w:rPr>
        <w:t>The MOE 1.11 chapter is intended to detail the methods chosen to identify changes to the MOE (</w:t>
      </w:r>
      <w:r>
        <w:rPr>
          <w:rFonts w:ascii="Verdana" w:hAnsi="Verdana"/>
          <w:lang w:val="en-GB"/>
        </w:rPr>
        <w:t>e.g.</w:t>
      </w:r>
      <w:r w:rsidRPr="00BE358B">
        <w:rPr>
          <w:rFonts w:ascii="Verdana" w:hAnsi="Verdana"/>
          <w:lang w:val="en-GB"/>
        </w:rPr>
        <w:t xml:space="preserve"> issue/revision number, vertical bars, etc.).</w:t>
      </w:r>
    </w:p>
    <w:p w:rsidR="005454BE" w:rsidRPr="00BE358B" w:rsidRDefault="005454BE" w:rsidP="005454BE">
      <w:pPr>
        <w:ind w:left="709"/>
        <w:jc w:val="both"/>
        <w:rPr>
          <w:rFonts w:ascii="Verdana" w:hAnsi="Verdana"/>
          <w:lang w:val="en-GB"/>
        </w:rPr>
      </w:pPr>
    </w:p>
    <w:p w:rsidR="005454BE" w:rsidRPr="00BE358B" w:rsidRDefault="005454BE" w:rsidP="005454BE">
      <w:pPr>
        <w:ind w:left="709"/>
        <w:jc w:val="both"/>
        <w:rPr>
          <w:rFonts w:ascii="Verdana" w:hAnsi="Verdana"/>
          <w:lang w:val="en-GB"/>
        </w:rPr>
      </w:pPr>
      <w:r w:rsidRPr="00BE358B">
        <w:rPr>
          <w:rFonts w:ascii="Verdana" w:hAnsi="Verdana"/>
          <w:lang w:val="en-GB"/>
        </w:rPr>
        <w:t xml:space="preserve">In particular, depending on the complexity and need of the organisation, one of the two following possibilities is recommended: </w:t>
      </w:r>
    </w:p>
    <w:p w:rsidR="005454BE" w:rsidRPr="00BE358B" w:rsidRDefault="005454BE" w:rsidP="005454BE">
      <w:pPr>
        <w:ind w:left="322"/>
        <w:jc w:val="both"/>
        <w:rPr>
          <w:rFonts w:ascii="Verdana" w:hAnsi="Verdana"/>
          <w:lang w:val="en-GB"/>
        </w:rPr>
      </w:pPr>
    </w:p>
    <w:p w:rsidR="005454BE" w:rsidRPr="00BE358B" w:rsidRDefault="005454BE" w:rsidP="005454BE">
      <w:pPr>
        <w:numPr>
          <w:ilvl w:val="0"/>
          <w:numId w:val="6"/>
        </w:numPr>
        <w:ind w:left="1418"/>
        <w:jc w:val="both"/>
        <w:rPr>
          <w:rFonts w:ascii="Verdana" w:hAnsi="Verdana"/>
          <w:u w:val="single"/>
          <w:lang w:val="en-GB"/>
        </w:rPr>
      </w:pPr>
      <w:r w:rsidRPr="00BE358B">
        <w:rPr>
          <w:rFonts w:ascii="Verdana" w:hAnsi="Verdana"/>
          <w:u w:val="single"/>
          <w:lang w:val="en-GB"/>
        </w:rPr>
        <w:t>MOE identified by both an Issue number and Revision number.</w:t>
      </w:r>
    </w:p>
    <w:p w:rsidR="005454BE" w:rsidRPr="00BE358B" w:rsidRDefault="005454BE" w:rsidP="005454BE">
      <w:pPr>
        <w:ind w:left="1110"/>
        <w:jc w:val="both"/>
        <w:rPr>
          <w:rFonts w:ascii="Verdana" w:hAnsi="Verdana"/>
          <w:u w:val="single"/>
          <w:lang w:val="en-GB"/>
        </w:rPr>
      </w:pPr>
    </w:p>
    <w:p w:rsidR="005454BE" w:rsidRPr="00BE358B" w:rsidRDefault="005454BE" w:rsidP="005454BE">
      <w:pPr>
        <w:ind w:left="993"/>
        <w:jc w:val="both"/>
        <w:rPr>
          <w:rFonts w:ascii="Verdana" w:hAnsi="Verdana"/>
          <w:lang w:val="en-GB"/>
        </w:rPr>
      </w:pPr>
      <w:r w:rsidRPr="00BE358B">
        <w:rPr>
          <w:rFonts w:ascii="Verdana" w:hAnsi="Verdana"/>
          <w:lang w:val="en-GB"/>
        </w:rPr>
        <w:t xml:space="preserve">This option is intended to use two different numbering systems (Issue and Revision number). </w:t>
      </w:r>
    </w:p>
    <w:p w:rsidR="005454BE" w:rsidRPr="00BE358B" w:rsidRDefault="005454BE" w:rsidP="005454BE">
      <w:pPr>
        <w:ind w:left="993"/>
        <w:jc w:val="both"/>
        <w:rPr>
          <w:rFonts w:ascii="Verdana" w:hAnsi="Verdana"/>
          <w:lang w:val="en-GB"/>
        </w:rPr>
      </w:pPr>
      <w:r w:rsidRPr="00BE358B">
        <w:rPr>
          <w:rFonts w:ascii="Verdana" w:hAnsi="Verdana"/>
          <w:lang w:val="en-GB"/>
        </w:rPr>
        <w:t>In particular, each time the issue number is changed, the revision number will start again from “0” . The following table is given as an example:</w:t>
      </w:r>
    </w:p>
    <w:p w:rsidR="005454BE" w:rsidRPr="00BE358B" w:rsidRDefault="005454BE" w:rsidP="005454BE">
      <w:pPr>
        <w:ind w:left="1110"/>
        <w:jc w:val="both"/>
        <w:rPr>
          <w:rFonts w:ascii="Verdana" w:hAnsi="Verdana"/>
          <w:lang w:val="en-GB"/>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476"/>
        <w:gridCol w:w="2064"/>
        <w:gridCol w:w="1677"/>
      </w:tblGrid>
      <w:tr w:rsidR="00B217A3" w:rsidRPr="00BE358B" w:rsidTr="005454BE">
        <w:tc>
          <w:tcPr>
            <w:tcW w:w="2055"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Issue number</w:t>
            </w:r>
          </w:p>
        </w:tc>
        <w:tc>
          <w:tcPr>
            <w:tcW w:w="2476"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Issue date</w:t>
            </w: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Revision number</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Revision date</w:t>
            </w:r>
          </w:p>
        </w:tc>
      </w:tr>
      <w:tr w:rsidR="00B217A3" w:rsidRPr="00BE358B" w:rsidTr="005454BE">
        <w:tc>
          <w:tcPr>
            <w:tcW w:w="2055" w:type="dxa"/>
            <w:vMerge w:val="restart"/>
            <w:shd w:val="clear" w:color="auto" w:fill="auto"/>
            <w:vAlign w:val="center"/>
          </w:tcPr>
          <w:p w:rsidR="00B217A3" w:rsidRPr="00BE358B" w:rsidRDefault="00B217A3" w:rsidP="005454BE">
            <w:pPr>
              <w:jc w:val="center"/>
              <w:rPr>
                <w:rFonts w:ascii="Verdana" w:hAnsi="Verdana"/>
                <w:lang w:val="en-GB"/>
              </w:rPr>
            </w:pPr>
            <w:r w:rsidRPr="00BE358B">
              <w:rPr>
                <w:rFonts w:ascii="Verdana" w:hAnsi="Verdana"/>
                <w:lang w:val="en-GB"/>
              </w:rPr>
              <w:t xml:space="preserve">1 </w:t>
            </w:r>
            <w:r w:rsidRPr="00BE358B">
              <w:rPr>
                <w:rFonts w:ascii="Verdana" w:hAnsi="Verdana"/>
                <w:b/>
                <w:lang w:val="en-GB"/>
              </w:rPr>
              <w:t>(initial)</w:t>
            </w:r>
          </w:p>
        </w:tc>
        <w:tc>
          <w:tcPr>
            <w:tcW w:w="2476" w:type="dxa"/>
            <w:vMerge w:val="restart"/>
            <w:shd w:val="clear" w:color="auto" w:fill="auto"/>
            <w:vAlign w:val="center"/>
          </w:tcPr>
          <w:p w:rsidR="00B217A3" w:rsidRPr="00BE358B" w:rsidRDefault="00B217A3" w:rsidP="005454BE">
            <w:pPr>
              <w:jc w:val="center"/>
              <w:rPr>
                <w:rFonts w:ascii="Verdana" w:hAnsi="Verdana"/>
                <w:lang w:val="en-GB"/>
              </w:rPr>
            </w:pPr>
            <w:r w:rsidRPr="00BE358B">
              <w:rPr>
                <w:rFonts w:ascii="Verdana" w:hAnsi="Verdana"/>
                <w:lang w:val="en-GB"/>
              </w:rPr>
              <w:t>1/1/2012</w:t>
            </w: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0</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1/1/2012</w:t>
            </w:r>
          </w:p>
        </w:tc>
      </w:tr>
      <w:tr w:rsidR="00B217A3" w:rsidRPr="00BE358B" w:rsidTr="005454BE">
        <w:tc>
          <w:tcPr>
            <w:tcW w:w="2055" w:type="dxa"/>
            <w:vMerge/>
            <w:shd w:val="clear" w:color="auto" w:fill="auto"/>
            <w:vAlign w:val="center"/>
          </w:tcPr>
          <w:p w:rsidR="00B217A3" w:rsidRPr="00BE358B" w:rsidRDefault="00B217A3" w:rsidP="005454BE">
            <w:pPr>
              <w:jc w:val="center"/>
              <w:rPr>
                <w:rFonts w:ascii="Verdana" w:hAnsi="Verdana"/>
                <w:lang w:val="en-GB"/>
              </w:rPr>
            </w:pPr>
          </w:p>
        </w:tc>
        <w:tc>
          <w:tcPr>
            <w:tcW w:w="2476" w:type="dxa"/>
            <w:vMerge/>
            <w:shd w:val="clear" w:color="auto" w:fill="auto"/>
            <w:vAlign w:val="center"/>
          </w:tcPr>
          <w:p w:rsidR="00B217A3" w:rsidRPr="00BE358B" w:rsidRDefault="00B217A3" w:rsidP="005454BE">
            <w:pPr>
              <w:jc w:val="center"/>
              <w:rPr>
                <w:rFonts w:ascii="Verdana" w:hAnsi="Verdana"/>
                <w:lang w:val="en-GB"/>
              </w:rPr>
            </w:pP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17/2/2012</w:t>
            </w:r>
          </w:p>
        </w:tc>
      </w:tr>
      <w:tr w:rsidR="00B217A3" w:rsidRPr="00BE358B" w:rsidTr="005454BE">
        <w:tc>
          <w:tcPr>
            <w:tcW w:w="2055" w:type="dxa"/>
            <w:vMerge/>
            <w:shd w:val="clear" w:color="auto" w:fill="auto"/>
            <w:vAlign w:val="center"/>
          </w:tcPr>
          <w:p w:rsidR="00B217A3" w:rsidRPr="00BE358B" w:rsidRDefault="00B217A3" w:rsidP="005454BE">
            <w:pPr>
              <w:jc w:val="center"/>
              <w:rPr>
                <w:rFonts w:ascii="Verdana" w:hAnsi="Verdana"/>
                <w:lang w:val="en-GB"/>
              </w:rPr>
            </w:pPr>
          </w:p>
        </w:tc>
        <w:tc>
          <w:tcPr>
            <w:tcW w:w="2476" w:type="dxa"/>
            <w:vMerge/>
            <w:shd w:val="clear" w:color="auto" w:fill="auto"/>
            <w:vAlign w:val="center"/>
          </w:tcPr>
          <w:p w:rsidR="00B217A3" w:rsidRPr="00BE358B" w:rsidRDefault="00B217A3" w:rsidP="005454BE">
            <w:pPr>
              <w:jc w:val="center"/>
              <w:rPr>
                <w:rFonts w:ascii="Verdana" w:hAnsi="Verdana"/>
                <w:lang w:val="en-GB"/>
              </w:rPr>
            </w:pP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2</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25/3/2012</w:t>
            </w:r>
          </w:p>
        </w:tc>
      </w:tr>
      <w:tr w:rsidR="00B217A3" w:rsidRPr="00BE358B" w:rsidTr="005454BE">
        <w:tc>
          <w:tcPr>
            <w:tcW w:w="2055" w:type="dxa"/>
            <w:vMerge w:val="restart"/>
            <w:shd w:val="clear" w:color="auto" w:fill="auto"/>
            <w:vAlign w:val="center"/>
          </w:tcPr>
          <w:p w:rsidR="00B217A3" w:rsidRPr="00BE358B" w:rsidRDefault="00B217A3" w:rsidP="005454BE">
            <w:pPr>
              <w:jc w:val="center"/>
              <w:rPr>
                <w:rFonts w:ascii="Verdana" w:hAnsi="Verdana"/>
                <w:lang w:val="en-GB"/>
              </w:rPr>
            </w:pPr>
            <w:r w:rsidRPr="00BE358B">
              <w:rPr>
                <w:rFonts w:ascii="Verdana" w:hAnsi="Verdana"/>
                <w:lang w:val="en-GB"/>
              </w:rPr>
              <w:t>2</w:t>
            </w:r>
          </w:p>
        </w:tc>
        <w:tc>
          <w:tcPr>
            <w:tcW w:w="2476" w:type="dxa"/>
            <w:vMerge w:val="restart"/>
            <w:shd w:val="clear" w:color="auto" w:fill="auto"/>
            <w:vAlign w:val="center"/>
          </w:tcPr>
          <w:p w:rsidR="00B217A3" w:rsidRPr="00BE358B" w:rsidRDefault="00B217A3" w:rsidP="005454BE">
            <w:pPr>
              <w:jc w:val="center"/>
              <w:rPr>
                <w:rFonts w:ascii="Verdana" w:hAnsi="Verdana"/>
                <w:lang w:val="en-GB"/>
              </w:rPr>
            </w:pPr>
            <w:r w:rsidRPr="00BE358B">
              <w:rPr>
                <w:rFonts w:ascii="Verdana" w:hAnsi="Verdana"/>
                <w:lang w:val="en-GB"/>
              </w:rPr>
              <w:t>20/4/2012</w:t>
            </w: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0</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20/4/2012</w:t>
            </w:r>
          </w:p>
        </w:tc>
      </w:tr>
      <w:tr w:rsidR="00B217A3" w:rsidRPr="00BE358B" w:rsidTr="005454BE">
        <w:tc>
          <w:tcPr>
            <w:tcW w:w="2055" w:type="dxa"/>
            <w:vMerge/>
            <w:shd w:val="clear" w:color="auto" w:fill="auto"/>
          </w:tcPr>
          <w:p w:rsidR="00B217A3" w:rsidRPr="00BE358B" w:rsidRDefault="00B217A3" w:rsidP="005454BE">
            <w:pPr>
              <w:jc w:val="center"/>
              <w:rPr>
                <w:rFonts w:ascii="Verdana" w:hAnsi="Verdana"/>
                <w:lang w:val="en-GB"/>
              </w:rPr>
            </w:pPr>
          </w:p>
        </w:tc>
        <w:tc>
          <w:tcPr>
            <w:tcW w:w="2476" w:type="dxa"/>
            <w:vMerge/>
            <w:shd w:val="clear" w:color="auto" w:fill="auto"/>
          </w:tcPr>
          <w:p w:rsidR="00B217A3" w:rsidRPr="00BE358B" w:rsidRDefault="00B217A3" w:rsidP="005454BE">
            <w:pPr>
              <w:jc w:val="center"/>
              <w:rPr>
                <w:rFonts w:ascii="Verdana" w:hAnsi="Verdana"/>
                <w:lang w:val="en-GB"/>
              </w:rPr>
            </w:pP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10/5/2012</w:t>
            </w:r>
          </w:p>
        </w:tc>
      </w:tr>
      <w:tr w:rsidR="00B217A3" w:rsidRPr="00BE358B" w:rsidTr="005454BE">
        <w:tc>
          <w:tcPr>
            <w:tcW w:w="2055" w:type="dxa"/>
            <w:vMerge/>
            <w:shd w:val="clear" w:color="auto" w:fill="auto"/>
          </w:tcPr>
          <w:p w:rsidR="00B217A3" w:rsidRPr="00BE358B" w:rsidRDefault="00B217A3" w:rsidP="005454BE">
            <w:pPr>
              <w:jc w:val="center"/>
              <w:rPr>
                <w:rFonts w:ascii="Verdana" w:hAnsi="Verdana"/>
                <w:lang w:val="en-GB"/>
              </w:rPr>
            </w:pPr>
          </w:p>
        </w:tc>
        <w:tc>
          <w:tcPr>
            <w:tcW w:w="2476" w:type="dxa"/>
            <w:vMerge/>
            <w:shd w:val="clear" w:color="auto" w:fill="auto"/>
          </w:tcPr>
          <w:p w:rsidR="00B217A3" w:rsidRPr="00BE358B" w:rsidRDefault="00B217A3" w:rsidP="005454BE">
            <w:pPr>
              <w:jc w:val="center"/>
              <w:rPr>
                <w:rFonts w:ascii="Verdana" w:hAnsi="Verdana"/>
                <w:lang w:val="en-GB"/>
              </w:rPr>
            </w:pPr>
          </w:p>
        </w:tc>
        <w:tc>
          <w:tcPr>
            <w:tcW w:w="206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2</w:t>
            </w:r>
          </w:p>
        </w:tc>
        <w:tc>
          <w:tcPr>
            <w:tcW w:w="1677"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15/6/2012</w:t>
            </w:r>
          </w:p>
        </w:tc>
      </w:tr>
    </w:tbl>
    <w:p w:rsidR="005454BE" w:rsidRPr="00BE358B" w:rsidRDefault="005454BE" w:rsidP="005454BE">
      <w:pPr>
        <w:ind w:left="1110"/>
        <w:jc w:val="both"/>
        <w:rPr>
          <w:rFonts w:ascii="Verdana" w:hAnsi="Verdana"/>
          <w:lang w:val="en-GB"/>
        </w:rPr>
      </w:pPr>
    </w:p>
    <w:p w:rsidR="005454BE" w:rsidRPr="00BE358B" w:rsidRDefault="005454BE" w:rsidP="005454BE">
      <w:pPr>
        <w:ind w:left="993"/>
        <w:jc w:val="both"/>
        <w:rPr>
          <w:rFonts w:ascii="Verdana" w:hAnsi="Verdana"/>
          <w:lang w:val="en-GB"/>
        </w:rPr>
      </w:pPr>
      <w:r w:rsidRPr="00BE358B">
        <w:rPr>
          <w:rFonts w:ascii="Verdana" w:hAnsi="Verdana"/>
          <w:lang w:val="en-GB"/>
        </w:rPr>
        <w:t xml:space="preserve">There may be various reasons to choose this option of double identification, such as for example to identify any major change of the organisation with a change of the issue number and each minor change by changing the revision number.  </w:t>
      </w:r>
    </w:p>
    <w:p w:rsidR="005454BE" w:rsidRPr="00BE358B" w:rsidRDefault="005454BE" w:rsidP="005454BE">
      <w:pPr>
        <w:ind w:left="993"/>
        <w:jc w:val="both"/>
        <w:rPr>
          <w:rFonts w:ascii="Verdana" w:hAnsi="Verdana"/>
          <w:lang w:val="en-GB"/>
        </w:rPr>
      </w:pPr>
      <w:r w:rsidRPr="00BE358B">
        <w:rPr>
          <w:rFonts w:ascii="Verdana" w:hAnsi="Verdana"/>
          <w:lang w:val="en-GB"/>
        </w:rPr>
        <w:t>This solution will therefore require to identify the MOE with Issue number, Issue date, Revision number and Revision date.</w:t>
      </w:r>
    </w:p>
    <w:p w:rsidR="005454BE" w:rsidRPr="00BE358B" w:rsidRDefault="005454BE" w:rsidP="005454BE">
      <w:pPr>
        <w:ind w:left="1110"/>
        <w:jc w:val="both"/>
        <w:rPr>
          <w:rFonts w:ascii="Verdana" w:hAnsi="Verdana"/>
          <w:lang w:val="en-GB"/>
        </w:rPr>
      </w:pPr>
    </w:p>
    <w:p w:rsidR="005454BE" w:rsidRPr="00BE358B" w:rsidRDefault="005454BE" w:rsidP="005454BE">
      <w:pPr>
        <w:ind w:left="1110"/>
        <w:jc w:val="both"/>
        <w:rPr>
          <w:rFonts w:ascii="Verdana" w:hAnsi="Verdana"/>
          <w:lang w:val="en-GB"/>
        </w:rPr>
      </w:pPr>
    </w:p>
    <w:p w:rsidR="005454BE" w:rsidRPr="00BE358B" w:rsidRDefault="005454BE" w:rsidP="005454BE">
      <w:pPr>
        <w:numPr>
          <w:ilvl w:val="0"/>
          <w:numId w:val="6"/>
        </w:numPr>
        <w:ind w:left="1418"/>
        <w:jc w:val="both"/>
        <w:rPr>
          <w:rFonts w:ascii="Verdana" w:hAnsi="Verdana"/>
          <w:u w:val="single"/>
          <w:lang w:val="en-GB"/>
        </w:rPr>
      </w:pPr>
      <w:r w:rsidRPr="00BE358B">
        <w:rPr>
          <w:rFonts w:ascii="Verdana" w:hAnsi="Verdana"/>
          <w:u w:val="single"/>
          <w:lang w:val="en-GB"/>
        </w:rPr>
        <w:t xml:space="preserve">MOE identified only by a revision </w:t>
      </w:r>
      <w:r w:rsidR="001F7D01">
        <w:rPr>
          <w:rFonts w:ascii="Verdana" w:hAnsi="Verdana"/>
          <w:u w:val="single"/>
          <w:lang w:val="en-GB"/>
        </w:rPr>
        <w:t xml:space="preserve">(or issue) </w:t>
      </w:r>
      <w:r w:rsidRPr="00BE358B">
        <w:rPr>
          <w:rFonts w:ascii="Verdana" w:hAnsi="Verdana"/>
          <w:u w:val="single"/>
          <w:lang w:val="en-GB"/>
        </w:rPr>
        <w:t>number.</w:t>
      </w:r>
    </w:p>
    <w:p w:rsidR="005454BE" w:rsidRPr="00BE358B" w:rsidRDefault="005454BE" w:rsidP="005454BE">
      <w:pPr>
        <w:ind w:left="1110"/>
        <w:jc w:val="both"/>
        <w:rPr>
          <w:rFonts w:ascii="Verdana" w:hAnsi="Verdana"/>
          <w:u w:val="single"/>
          <w:lang w:val="en-GB"/>
        </w:rPr>
      </w:pPr>
    </w:p>
    <w:p w:rsidR="005454BE" w:rsidRPr="00BE358B" w:rsidRDefault="005454BE" w:rsidP="005454BE">
      <w:pPr>
        <w:ind w:left="1110"/>
        <w:jc w:val="both"/>
        <w:rPr>
          <w:rFonts w:ascii="Verdana" w:hAnsi="Verdana"/>
          <w:lang w:val="en-GB"/>
        </w:rPr>
      </w:pPr>
      <w:r w:rsidRPr="00BE358B">
        <w:rPr>
          <w:rFonts w:ascii="Verdana" w:hAnsi="Verdana"/>
          <w:lang w:val="en-GB"/>
        </w:rPr>
        <w:t xml:space="preserve">This solution is less flexible than the previous one, because any change to the MOE will be identified only by a change in the revision </w:t>
      </w:r>
      <w:r w:rsidR="001F7D01">
        <w:rPr>
          <w:rFonts w:ascii="Verdana" w:hAnsi="Verdana"/>
          <w:lang w:val="en-GB"/>
        </w:rPr>
        <w:t xml:space="preserve">(or issue) </w:t>
      </w:r>
      <w:r w:rsidRPr="00BE358B">
        <w:rPr>
          <w:rFonts w:ascii="Verdana" w:hAnsi="Verdana"/>
          <w:lang w:val="en-GB"/>
        </w:rPr>
        <w:t>number.</w:t>
      </w:r>
    </w:p>
    <w:p w:rsidR="005454BE" w:rsidRPr="00BE358B" w:rsidRDefault="005454BE" w:rsidP="005454BE">
      <w:pPr>
        <w:ind w:left="1106"/>
        <w:jc w:val="both"/>
        <w:rPr>
          <w:rFonts w:ascii="Verdana" w:hAnsi="Verdana"/>
          <w:lang w:val="en-GB"/>
        </w:rPr>
      </w:pPr>
      <w:r w:rsidRPr="00BE358B">
        <w:rPr>
          <w:rFonts w:ascii="Verdana" w:hAnsi="Verdana"/>
          <w:lang w:val="en-GB"/>
        </w:rPr>
        <w:t xml:space="preserve">The numbering of the revision </w:t>
      </w:r>
      <w:r w:rsidR="001F7D01">
        <w:rPr>
          <w:rFonts w:ascii="Verdana" w:hAnsi="Verdana"/>
          <w:lang w:val="en-GB"/>
        </w:rPr>
        <w:t xml:space="preserve">(or issue) </w:t>
      </w:r>
      <w:r w:rsidRPr="00BE358B">
        <w:rPr>
          <w:rFonts w:ascii="Verdana" w:hAnsi="Verdana"/>
          <w:lang w:val="en-GB"/>
        </w:rPr>
        <w:t>will start with “0” and increase at each revision. The following table is given as an example:</w:t>
      </w:r>
    </w:p>
    <w:p w:rsidR="005454BE" w:rsidRPr="00BE358B" w:rsidRDefault="005454BE" w:rsidP="005454BE">
      <w:pPr>
        <w:ind w:left="1106"/>
        <w:jc w:val="both"/>
        <w:rPr>
          <w:rFonts w:ascii="Verdana" w:hAnsi="Verdana"/>
          <w:lang w:val="en-GB"/>
        </w:rPr>
      </w:pPr>
    </w:p>
    <w:tbl>
      <w:tblPr>
        <w:tblW w:w="5377"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693"/>
      </w:tblGrid>
      <w:tr w:rsidR="00B217A3" w:rsidRPr="00BE358B" w:rsidTr="009D4F2E">
        <w:tc>
          <w:tcPr>
            <w:tcW w:w="268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 xml:space="preserve">Revision </w:t>
            </w:r>
            <w:r w:rsidR="001F7D01">
              <w:rPr>
                <w:rFonts w:ascii="Verdana" w:hAnsi="Verdana"/>
                <w:lang w:val="en-GB"/>
              </w:rPr>
              <w:t xml:space="preserve">(or issue) </w:t>
            </w:r>
            <w:r w:rsidRPr="00BE358B">
              <w:rPr>
                <w:rFonts w:ascii="Verdana" w:hAnsi="Verdana"/>
                <w:lang w:val="en-GB"/>
              </w:rPr>
              <w:t>Nr.</w:t>
            </w:r>
          </w:p>
        </w:tc>
        <w:tc>
          <w:tcPr>
            <w:tcW w:w="2693"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 xml:space="preserve">Revision </w:t>
            </w:r>
            <w:r w:rsidR="009D4F2E">
              <w:rPr>
                <w:rFonts w:ascii="Verdana" w:hAnsi="Verdana"/>
                <w:lang w:val="en-GB"/>
              </w:rPr>
              <w:t xml:space="preserve">(or issue) </w:t>
            </w:r>
            <w:r w:rsidRPr="00BE358B">
              <w:rPr>
                <w:rFonts w:ascii="Verdana" w:hAnsi="Verdana"/>
                <w:lang w:val="en-GB"/>
              </w:rPr>
              <w:t>date</w:t>
            </w:r>
          </w:p>
        </w:tc>
      </w:tr>
      <w:tr w:rsidR="00B217A3" w:rsidRPr="00BE358B" w:rsidTr="009D4F2E">
        <w:tc>
          <w:tcPr>
            <w:tcW w:w="268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 xml:space="preserve">0 </w:t>
            </w:r>
            <w:r w:rsidRPr="00BE358B">
              <w:rPr>
                <w:rFonts w:ascii="Verdana" w:hAnsi="Verdana"/>
                <w:b/>
                <w:lang w:val="en-GB"/>
              </w:rPr>
              <w:t>(initial)</w:t>
            </w:r>
          </w:p>
        </w:tc>
        <w:tc>
          <w:tcPr>
            <w:tcW w:w="2693"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1/1/2012</w:t>
            </w:r>
          </w:p>
        </w:tc>
      </w:tr>
      <w:tr w:rsidR="00B217A3" w:rsidRPr="00BE358B" w:rsidTr="009D4F2E">
        <w:tc>
          <w:tcPr>
            <w:tcW w:w="268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w:t>
            </w:r>
          </w:p>
        </w:tc>
        <w:tc>
          <w:tcPr>
            <w:tcW w:w="2693"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17/2/2012</w:t>
            </w:r>
          </w:p>
        </w:tc>
      </w:tr>
      <w:tr w:rsidR="00B217A3" w:rsidRPr="00BE358B" w:rsidTr="009D4F2E">
        <w:tc>
          <w:tcPr>
            <w:tcW w:w="2684" w:type="dxa"/>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2</w:t>
            </w:r>
          </w:p>
        </w:tc>
        <w:tc>
          <w:tcPr>
            <w:tcW w:w="2693" w:type="dxa"/>
            <w:tcBorders>
              <w:right w:val="single" w:sz="4" w:space="0" w:color="auto"/>
            </w:tcBorders>
            <w:shd w:val="clear" w:color="auto" w:fill="auto"/>
          </w:tcPr>
          <w:p w:rsidR="00B217A3" w:rsidRPr="00BE358B" w:rsidRDefault="00B217A3" w:rsidP="005454BE">
            <w:pPr>
              <w:jc w:val="center"/>
              <w:rPr>
                <w:rFonts w:ascii="Verdana" w:hAnsi="Verdana"/>
                <w:lang w:val="en-GB"/>
              </w:rPr>
            </w:pPr>
            <w:r w:rsidRPr="00BE358B">
              <w:rPr>
                <w:rFonts w:ascii="Verdana" w:hAnsi="Verdana"/>
                <w:lang w:val="en-GB"/>
              </w:rPr>
              <w:t>25/3/2012</w:t>
            </w:r>
          </w:p>
        </w:tc>
      </w:tr>
    </w:tbl>
    <w:p w:rsidR="005454BE" w:rsidRPr="00BE358B" w:rsidRDefault="005454BE" w:rsidP="005454BE">
      <w:pPr>
        <w:ind w:left="1106"/>
        <w:jc w:val="both"/>
        <w:rPr>
          <w:rFonts w:ascii="Verdana" w:hAnsi="Verdana"/>
          <w:lang w:val="en-GB"/>
        </w:rPr>
      </w:pPr>
    </w:p>
    <w:p w:rsidR="005454BE" w:rsidRDefault="005454BE" w:rsidP="005454BE">
      <w:pPr>
        <w:ind w:left="993"/>
        <w:jc w:val="both"/>
        <w:rPr>
          <w:rFonts w:ascii="Verdana" w:hAnsi="Verdana"/>
          <w:lang w:val="en-GB"/>
        </w:rPr>
      </w:pPr>
      <w:r w:rsidRPr="00BE358B">
        <w:rPr>
          <w:rFonts w:ascii="Verdana" w:hAnsi="Verdana"/>
          <w:lang w:val="en-GB"/>
        </w:rPr>
        <w:t xml:space="preserve">This solution will therefore require to identify the MOE only with Revision </w:t>
      </w:r>
      <w:r w:rsidR="009D4F2E">
        <w:rPr>
          <w:rFonts w:ascii="Verdana" w:hAnsi="Verdana"/>
          <w:lang w:val="en-GB"/>
        </w:rPr>
        <w:t xml:space="preserve">(or issue) </w:t>
      </w:r>
      <w:r w:rsidRPr="00BE358B">
        <w:rPr>
          <w:rFonts w:ascii="Verdana" w:hAnsi="Verdana"/>
          <w:lang w:val="en-GB"/>
        </w:rPr>
        <w:t xml:space="preserve">number and Revision </w:t>
      </w:r>
      <w:r w:rsidR="009D4F2E">
        <w:rPr>
          <w:rFonts w:ascii="Verdana" w:hAnsi="Verdana"/>
          <w:lang w:val="en-GB"/>
        </w:rPr>
        <w:t xml:space="preserve">(or Issue) </w:t>
      </w:r>
      <w:r w:rsidRPr="00BE358B">
        <w:rPr>
          <w:rFonts w:ascii="Verdana" w:hAnsi="Verdana"/>
          <w:lang w:val="en-GB"/>
        </w:rPr>
        <w:t>date.</w:t>
      </w:r>
    </w:p>
    <w:p w:rsidR="005454BE" w:rsidRPr="00BE358B" w:rsidRDefault="005454BE" w:rsidP="005454BE">
      <w:pPr>
        <w:rPr>
          <w:rFonts w:ascii="Verdana" w:hAnsi="Verdana"/>
          <w:lang w:val="en-GB"/>
        </w:rPr>
      </w:pPr>
      <w:r>
        <w:rPr>
          <w:rFonts w:ascii="Verdana" w:hAnsi="Verdana"/>
          <w:lang w:val="en-GB"/>
        </w:rPr>
        <w:br w:type="page"/>
      </w:r>
    </w:p>
    <w:p w:rsidR="005454BE" w:rsidRPr="00F34896" w:rsidRDefault="005454BE" w:rsidP="005454BE">
      <w:pPr>
        <w:pStyle w:val="Heading3"/>
      </w:pPr>
      <w:bookmarkStart w:id="33" w:name="_Toc358221594"/>
      <w:bookmarkStart w:id="34" w:name="_Toc370225921"/>
      <w:r w:rsidRPr="00F34896">
        <w:lastRenderedPageBreak/>
        <w:t>Exposition Pages Presentation</w:t>
      </w:r>
      <w:bookmarkEnd w:id="33"/>
      <w:r>
        <w:t>.</w:t>
      </w:r>
      <w:bookmarkEnd w:id="34"/>
    </w:p>
    <w:p w:rsidR="00B217A3" w:rsidRDefault="00B217A3" w:rsidP="005454BE">
      <w:pPr>
        <w:ind w:left="709"/>
        <w:jc w:val="both"/>
        <w:rPr>
          <w:rFonts w:ascii="Verdana" w:hAnsi="Verdana"/>
          <w:lang w:val="en-GB"/>
        </w:rPr>
      </w:pPr>
    </w:p>
    <w:p w:rsidR="005454BE" w:rsidRPr="00BE358B" w:rsidRDefault="005454BE" w:rsidP="005454BE">
      <w:pPr>
        <w:ind w:left="709"/>
        <w:jc w:val="both"/>
        <w:rPr>
          <w:rFonts w:ascii="Verdana" w:hAnsi="Verdana"/>
          <w:lang w:val="en-GB"/>
        </w:rPr>
      </w:pPr>
      <w:r w:rsidRPr="00BE358B">
        <w:rPr>
          <w:rFonts w:ascii="Verdana" w:hAnsi="Verdana"/>
          <w:lang w:val="en-GB"/>
        </w:rPr>
        <w:t>Each page of the MOE shall be identified as follows (this information may be added in the header or footer), as applicable depending on the MOE revision identification option chosen in the previous chapter of this User Guide:</w:t>
      </w:r>
    </w:p>
    <w:p w:rsidR="005454BE" w:rsidRPr="00BE358B" w:rsidRDefault="005454BE" w:rsidP="005454BE">
      <w:pPr>
        <w:ind w:left="360"/>
        <w:jc w:val="both"/>
        <w:rPr>
          <w:rFonts w:ascii="Verdana" w:hAnsi="Verdana"/>
          <w:lang w:val="en-GB"/>
        </w:rPr>
      </w:pPr>
    </w:p>
    <w:p w:rsidR="005454BE" w:rsidRPr="00BE358B" w:rsidRDefault="005454BE" w:rsidP="005454BE">
      <w:pPr>
        <w:numPr>
          <w:ilvl w:val="1"/>
          <w:numId w:val="1"/>
        </w:numPr>
        <w:tabs>
          <w:tab w:val="clear" w:pos="1800"/>
          <w:tab w:val="num" w:pos="1418"/>
        </w:tabs>
        <w:ind w:left="1418" w:hanging="425"/>
        <w:jc w:val="both"/>
        <w:rPr>
          <w:rFonts w:ascii="Verdana" w:hAnsi="Verdana"/>
          <w:lang w:val="en-GB"/>
        </w:rPr>
      </w:pPr>
      <w:r w:rsidRPr="00BE358B">
        <w:rPr>
          <w:rFonts w:ascii="Verdana" w:hAnsi="Verdana"/>
          <w:lang w:val="en-GB"/>
        </w:rPr>
        <w:t xml:space="preserve">the name of the organisation (official name as defined  on the EASA Form 3 approval certificate); </w:t>
      </w:r>
    </w:p>
    <w:p w:rsidR="005454BE" w:rsidRPr="007727EC" w:rsidRDefault="005454BE" w:rsidP="005454BE">
      <w:pPr>
        <w:ind w:left="1134"/>
        <w:jc w:val="both"/>
        <w:rPr>
          <w:rFonts w:ascii="Verdana" w:hAnsi="Verdana"/>
          <w:lang w:val="en-GB"/>
        </w:rPr>
      </w:pPr>
    </w:p>
    <w:p w:rsidR="005454BE"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issue number of the MOE</w:t>
      </w:r>
      <w:r>
        <w:rPr>
          <w:rFonts w:ascii="Verdana" w:hAnsi="Verdana"/>
          <w:lang w:val="en-GB"/>
        </w:rPr>
        <w:t>;</w:t>
      </w:r>
    </w:p>
    <w:p w:rsidR="005454BE" w:rsidRDefault="005454BE" w:rsidP="005454BE">
      <w:pPr>
        <w:ind w:left="1134"/>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Pr>
          <w:rFonts w:ascii="Verdana" w:hAnsi="Verdana"/>
          <w:lang w:val="en-GB"/>
        </w:rPr>
        <w:t>the issue date;</w:t>
      </w:r>
    </w:p>
    <w:p w:rsidR="005454BE" w:rsidRPr="007727EC" w:rsidRDefault="005454BE" w:rsidP="005454BE">
      <w:pPr>
        <w:ind w:left="1134"/>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revision number of the MOE</w:t>
      </w:r>
      <w:r>
        <w:rPr>
          <w:rFonts w:ascii="Verdana" w:hAnsi="Verdana"/>
          <w:lang w:val="en-GB"/>
        </w:rPr>
        <w:t>;</w:t>
      </w:r>
    </w:p>
    <w:p w:rsidR="005454BE" w:rsidRPr="007727EC" w:rsidRDefault="005454BE" w:rsidP="005454BE">
      <w:pPr>
        <w:ind w:left="1134"/>
        <w:jc w:val="both"/>
        <w:rPr>
          <w:rFonts w:ascii="Verdana" w:hAnsi="Verdana"/>
          <w:lang w:val="en-GB"/>
        </w:rPr>
      </w:pPr>
    </w:p>
    <w:p w:rsidR="005454BE" w:rsidRPr="008644FE" w:rsidRDefault="005454BE" w:rsidP="005454BE">
      <w:pPr>
        <w:numPr>
          <w:ilvl w:val="1"/>
          <w:numId w:val="1"/>
        </w:numPr>
        <w:tabs>
          <w:tab w:val="clear" w:pos="1800"/>
          <w:tab w:val="num" w:pos="1418"/>
        </w:tabs>
        <w:ind w:left="1134" w:hanging="141"/>
        <w:jc w:val="both"/>
        <w:rPr>
          <w:rFonts w:ascii="Verdana" w:hAnsi="Verdana"/>
          <w:lang w:val="en-GB"/>
        </w:rPr>
      </w:pPr>
      <w:r w:rsidRPr="006377FE">
        <w:rPr>
          <w:rFonts w:ascii="Verdana" w:hAnsi="Verdana"/>
          <w:lang w:val="en-GB"/>
        </w:rPr>
        <w:t xml:space="preserve">the </w:t>
      </w:r>
      <w:r w:rsidRPr="00202866">
        <w:rPr>
          <w:rFonts w:ascii="Verdana" w:hAnsi="Verdana"/>
          <w:lang w:val="en-GB"/>
        </w:rPr>
        <w:t xml:space="preserve">revision </w:t>
      </w:r>
      <w:r>
        <w:rPr>
          <w:rFonts w:ascii="Verdana" w:hAnsi="Verdana"/>
          <w:lang w:val="en-GB"/>
        </w:rPr>
        <w:t>date;</w:t>
      </w:r>
    </w:p>
    <w:p w:rsidR="005454BE" w:rsidRPr="0025305F" w:rsidRDefault="005454BE" w:rsidP="005454BE">
      <w:pPr>
        <w:ind w:left="1134"/>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chapter of the MOE</w:t>
      </w:r>
      <w:r>
        <w:rPr>
          <w:rFonts w:ascii="Verdana" w:hAnsi="Verdana"/>
          <w:lang w:val="en-GB"/>
        </w:rPr>
        <w:t xml:space="preserve"> (i.e 1-5);</w:t>
      </w:r>
    </w:p>
    <w:p w:rsidR="005454BE" w:rsidRPr="007727EC" w:rsidRDefault="005454BE" w:rsidP="005454BE">
      <w:pPr>
        <w:ind w:left="1134"/>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page number</w:t>
      </w:r>
      <w:r>
        <w:rPr>
          <w:rFonts w:ascii="Verdana" w:hAnsi="Verdana"/>
          <w:lang w:val="en-GB"/>
        </w:rPr>
        <w:t>;</w:t>
      </w:r>
    </w:p>
    <w:p w:rsidR="005454BE" w:rsidRPr="007727EC" w:rsidRDefault="005454BE" w:rsidP="005454BE">
      <w:pPr>
        <w:ind w:left="1134"/>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name of the document "Maintenance Organisation Exposition”</w:t>
      </w:r>
      <w:r>
        <w:rPr>
          <w:rFonts w:ascii="Verdana" w:hAnsi="Verdana"/>
          <w:lang w:val="en-GB"/>
        </w:rPr>
        <w:t>;</w:t>
      </w:r>
      <w:r w:rsidRPr="007727EC">
        <w:rPr>
          <w:rFonts w:ascii="Verdana" w:hAnsi="Verdana"/>
          <w:lang w:val="en-GB"/>
        </w:rPr>
        <w:t xml:space="preserve"> </w:t>
      </w:r>
    </w:p>
    <w:p w:rsidR="005454BE" w:rsidRPr="007727EC" w:rsidRDefault="005454BE" w:rsidP="005454BE">
      <w:pPr>
        <w:spacing w:before="56" w:after="56" w:line="226" w:lineRule="atLeast"/>
        <w:rPr>
          <w:rFonts w:ascii="Verdana" w:hAnsi="Verdana"/>
          <w:b/>
          <w:sz w:val="16"/>
          <w:szCs w:val="16"/>
          <w:lang w:val="en-GB"/>
        </w:rPr>
      </w:pPr>
    </w:p>
    <w:p w:rsidR="005454BE" w:rsidRPr="007727EC" w:rsidRDefault="005454BE" w:rsidP="005454BE">
      <w:pPr>
        <w:ind w:left="360"/>
        <w:jc w:val="both"/>
        <w:rPr>
          <w:rFonts w:ascii="Verdana" w:hAnsi="Verdana"/>
          <w:lang w:val="en-GB"/>
        </w:rPr>
      </w:pPr>
      <w:r w:rsidRPr="001636EA">
        <w:rPr>
          <w:rFonts w:ascii="Verdana" w:hAnsi="Verdana"/>
          <w:lang w:val="en-GB"/>
        </w:rPr>
        <w:t>At the beginning of the volu</w:t>
      </w:r>
      <w:r w:rsidRPr="00BE358B">
        <w:rPr>
          <w:rFonts w:ascii="Verdana" w:hAnsi="Verdana"/>
          <w:lang w:val="en-GB"/>
        </w:rPr>
        <w:t>me, the first page shall specify:</w:t>
      </w:r>
    </w:p>
    <w:p w:rsidR="005454BE" w:rsidRPr="007727EC" w:rsidRDefault="005454BE" w:rsidP="005454BE">
      <w:pPr>
        <w:ind w:left="360"/>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Part 145 Maintenance Organisation Exposition;</w:t>
      </w:r>
    </w:p>
    <w:p w:rsidR="005454BE" w:rsidRPr="007727EC" w:rsidRDefault="005454BE" w:rsidP="005454BE">
      <w:pPr>
        <w:ind w:left="1134"/>
        <w:jc w:val="both"/>
        <w:rPr>
          <w:rFonts w:ascii="Verdana" w:hAnsi="Verdana"/>
          <w:lang w:val="en-GB"/>
        </w:rPr>
      </w:pPr>
    </w:p>
    <w:p w:rsidR="005454BE" w:rsidRPr="007727EC" w:rsidRDefault="005454BE" w:rsidP="005454BE">
      <w:pPr>
        <w:numPr>
          <w:ilvl w:val="1"/>
          <w:numId w:val="1"/>
        </w:numPr>
        <w:tabs>
          <w:tab w:val="clear" w:pos="1800"/>
          <w:tab w:val="num" w:pos="1418"/>
        </w:tabs>
        <w:ind w:left="1418" w:hanging="425"/>
        <w:jc w:val="both"/>
        <w:rPr>
          <w:rFonts w:ascii="Verdana" w:hAnsi="Verdana"/>
          <w:lang w:val="en-GB"/>
        </w:rPr>
      </w:pPr>
      <w:r w:rsidRPr="007727EC">
        <w:rPr>
          <w:rFonts w:ascii="Verdana" w:hAnsi="Verdana"/>
          <w:lang w:val="en-GB"/>
        </w:rPr>
        <w:t>The name of the organisation (the official one defined on the EASA Form 3 approval certificate)</w:t>
      </w:r>
      <w:r>
        <w:rPr>
          <w:rFonts w:ascii="Verdana" w:hAnsi="Verdana"/>
          <w:lang w:val="en-GB"/>
        </w:rPr>
        <w:t>;</w:t>
      </w:r>
    </w:p>
    <w:p w:rsidR="005454BE" w:rsidRPr="007727EC" w:rsidRDefault="005454BE" w:rsidP="005454BE">
      <w:pPr>
        <w:ind w:left="774"/>
        <w:jc w:val="both"/>
        <w:rPr>
          <w:rFonts w:ascii="Verdana" w:hAnsi="Verdana"/>
          <w:lang w:val="en-GB"/>
        </w:rPr>
      </w:pPr>
    </w:p>
    <w:p w:rsidR="005454BE" w:rsidRPr="007727EC" w:rsidRDefault="005454BE" w:rsidP="005454BE">
      <w:pPr>
        <w:numPr>
          <w:ilvl w:val="1"/>
          <w:numId w:val="1"/>
        </w:numPr>
        <w:tabs>
          <w:tab w:val="clear" w:pos="1800"/>
          <w:tab w:val="num" w:pos="1418"/>
        </w:tabs>
        <w:ind w:left="1418" w:hanging="425"/>
        <w:jc w:val="both"/>
        <w:rPr>
          <w:rFonts w:ascii="Verdana" w:hAnsi="Verdana"/>
          <w:lang w:val="en-GB"/>
        </w:rPr>
      </w:pPr>
      <w:r w:rsidRPr="007727EC">
        <w:rPr>
          <w:rFonts w:ascii="Verdana" w:hAnsi="Verdana"/>
          <w:lang w:val="en-GB"/>
        </w:rPr>
        <w:t xml:space="preserve">The address, telephone, fax numbers and e-mail </w:t>
      </w:r>
      <w:r w:rsidRPr="00CB7A26">
        <w:rPr>
          <w:rFonts w:ascii="Verdana" w:hAnsi="Verdana"/>
          <w:lang w:val="en-GB"/>
        </w:rPr>
        <w:t xml:space="preserve">address </w:t>
      </w:r>
      <w:r w:rsidRPr="00B96982">
        <w:rPr>
          <w:rFonts w:ascii="Verdana" w:hAnsi="Verdana"/>
          <w:lang w:val="en-GB"/>
        </w:rPr>
        <w:t>of the Principal Place of Business</w:t>
      </w:r>
      <w:r>
        <w:rPr>
          <w:rFonts w:ascii="Verdana" w:hAnsi="Verdana"/>
          <w:lang w:val="en-GB"/>
        </w:rPr>
        <w:t xml:space="preserve"> </w:t>
      </w:r>
      <w:r w:rsidRPr="007727EC">
        <w:rPr>
          <w:rFonts w:ascii="Verdana" w:hAnsi="Verdana"/>
          <w:lang w:val="en-GB"/>
        </w:rPr>
        <w:t xml:space="preserve">of the </w:t>
      </w:r>
      <w:r>
        <w:rPr>
          <w:rFonts w:ascii="Verdana" w:hAnsi="Verdana"/>
          <w:lang w:val="en-GB"/>
        </w:rPr>
        <w:t>Organisation;</w:t>
      </w:r>
    </w:p>
    <w:p w:rsidR="005454BE" w:rsidRPr="007727EC" w:rsidRDefault="005454BE" w:rsidP="005454BE">
      <w:pPr>
        <w:ind w:left="774"/>
        <w:jc w:val="both"/>
        <w:rPr>
          <w:rFonts w:ascii="Verdana" w:hAnsi="Verdana"/>
          <w:lang w:val="en-GB"/>
        </w:rPr>
      </w:pPr>
    </w:p>
    <w:p w:rsidR="005454BE" w:rsidRPr="007727EC"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copy number from  the distribution list</w:t>
      </w:r>
      <w:r>
        <w:rPr>
          <w:rFonts w:ascii="Verdana" w:hAnsi="Verdana"/>
          <w:lang w:val="en-GB"/>
        </w:rPr>
        <w:t>;</w:t>
      </w:r>
    </w:p>
    <w:p w:rsidR="005454BE" w:rsidRPr="007727EC" w:rsidRDefault="005454BE" w:rsidP="005454BE">
      <w:pPr>
        <w:tabs>
          <w:tab w:val="num" w:pos="1418"/>
        </w:tabs>
        <w:ind w:left="774" w:hanging="141"/>
        <w:jc w:val="both"/>
        <w:rPr>
          <w:rFonts w:ascii="Verdana" w:hAnsi="Verdana"/>
          <w:lang w:val="en-GB"/>
        </w:rPr>
      </w:pPr>
    </w:p>
    <w:p w:rsidR="005454BE" w:rsidRDefault="005454BE" w:rsidP="005454BE">
      <w:pPr>
        <w:numPr>
          <w:ilvl w:val="1"/>
          <w:numId w:val="1"/>
        </w:numPr>
        <w:tabs>
          <w:tab w:val="clear" w:pos="1800"/>
          <w:tab w:val="num" w:pos="1418"/>
        </w:tabs>
        <w:ind w:left="1134" w:hanging="141"/>
        <w:jc w:val="both"/>
        <w:rPr>
          <w:rFonts w:ascii="Verdana" w:hAnsi="Verdana"/>
          <w:lang w:val="en-GB"/>
        </w:rPr>
      </w:pPr>
      <w:r w:rsidRPr="007727EC">
        <w:rPr>
          <w:rFonts w:ascii="Verdana" w:hAnsi="Verdana"/>
          <w:lang w:val="en-GB"/>
        </w:rPr>
        <w:t>The approval reference  of the PART 145 organisation</w:t>
      </w:r>
      <w:r>
        <w:rPr>
          <w:rFonts w:ascii="Verdana" w:hAnsi="Verdana"/>
          <w:lang w:val="en-GB"/>
        </w:rPr>
        <w:t>;</w:t>
      </w:r>
      <w:r w:rsidRPr="007727EC">
        <w:rPr>
          <w:rFonts w:ascii="Verdana" w:hAnsi="Verdana"/>
          <w:lang w:val="en-GB"/>
        </w:rPr>
        <w:t xml:space="preserve"> </w:t>
      </w:r>
    </w:p>
    <w:p w:rsidR="005454BE" w:rsidRDefault="005454BE" w:rsidP="005454BE">
      <w:pPr>
        <w:pStyle w:val="ListParagraph"/>
        <w:tabs>
          <w:tab w:val="num" w:pos="1418"/>
        </w:tabs>
        <w:ind w:hanging="141"/>
        <w:rPr>
          <w:rFonts w:ascii="Verdana" w:hAnsi="Verdana"/>
          <w:lang w:val="en-GB"/>
        </w:rPr>
      </w:pPr>
    </w:p>
    <w:p w:rsidR="005454BE" w:rsidRPr="007727EC" w:rsidRDefault="005454BE" w:rsidP="005454BE">
      <w:pPr>
        <w:ind w:left="1134"/>
        <w:jc w:val="both"/>
        <w:rPr>
          <w:rFonts w:ascii="Verdana" w:hAnsi="Verdana"/>
          <w:lang w:val="en-GB"/>
        </w:rPr>
      </w:pPr>
      <w:r>
        <w:rPr>
          <w:rFonts w:ascii="Verdana" w:hAnsi="Verdana"/>
          <w:lang w:val="en-GB"/>
        </w:rPr>
        <w:br w:type="page"/>
      </w:r>
    </w:p>
    <w:p w:rsidR="005454BE" w:rsidRPr="005A0C5D" w:rsidRDefault="005454BE" w:rsidP="005454BE">
      <w:pPr>
        <w:pStyle w:val="Heading2"/>
      </w:pPr>
      <w:bookmarkStart w:id="35" w:name="_Toc358221595"/>
      <w:bookmarkStart w:id="36" w:name="_Toc370225922"/>
      <w:r w:rsidRPr="005A0C5D">
        <w:lastRenderedPageBreak/>
        <w:t>MOE Initial Approval Process</w:t>
      </w:r>
      <w:bookmarkEnd w:id="35"/>
      <w:r>
        <w:t>.</w:t>
      </w:r>
      <w:bookmarkEnd w:id="36"/>
      <w:r w:rsidRPr="005A0C5D">
        <w:t xml:space="preserve"> </w:t>
      </w:r>
    </w:p>
    <w:p w:rsidR="005454BE" w:rsidRPr="001636EA" w:rsidRDefault="005454BE" w:rsidP="005454BE">
      <w:pPr>
        <w:pStyle w:val="Heading3"/>
      </w:pPr>
      <w:bookmarkStart w:id="37" w:name="_Toc358221596"/>
      <w:bookmarkStart w:id="38" w:name="_Toc370225923"/>
      <w:r w:rsidRPr="001636EA">
        <w:t xml:space="preserve">First </w:t>
      </w:r>
      <w:r w:rsidRPr="00BE358B">
        <w:t xml:space="preserve">Submission </w:t>
      </w:r>
      <w:r w:rsidRPr="001636EA">
        <w:t>of the “</w:t>
      </w:r>
      <w:r w:rsidRPr="00BE358B">
        <w:t>Draft</w:t>
      </w:r>
      <w:r w:rsidRPr="001636EA">
        <w:t>” MOE</w:t>
      </w:r>
      <w:bookmarkEnd w:id="37"/>
      <w:r w:rsidRPr="001636EA">
        <w:t>.</w:t>
      </w:r>
      <w:bookmarkEnd w:id="38"/>
    </w:p>
    <w:p w:rsidR="005454BE" w:rsidRPr="00BE358B" w:rsidRDefault="005454BE" w:rsidP="005454BE">
      <w:pPr>
        <w:ind w:left="756"/>
        <w:rPr>
          <w:rFonts w:ascii="Verdana" w:hAnsi="Verdana"/>
          <w:lang w:val="en-GB"/>
        </w:rPr>
      </w:pPr>
      <w:r w:rsidRPr="00BE358B">
        <w:rPr>
          <w:rFonts w:ascii="Verdana" w:hAnsi="Verdana"/>
          <w:lang w:val="en-GB"/>
        </w:rPr>
        <w:t>Prior to submission of the ‘draft’ MOE to the competent authority for approval, the Accountable Manager must sign and date the Corporate Commitment statement (MOE chapter 1.1).  This confirms that they have read the document and understand their responsibilities under the approval.  In the case of change of the Accountable Manager the new incumbent shall sign the document and submit a suitable amendment to their competent authority for approval.</w:t>
      </w:r>
    </w:p>
    <w:p w:rsidR="005454BE" w:rsidRPr="00880D2F" w:rsidRDefault="005454BE" w:rsidP="005454BE">
      <w:pPr>
        <w:pStyle w:val="Heading3"/>
      </w:pPr>
      <w:bookmarkStart w:id="39" w:name="_Toc358221598"/>
      <w:bookmarkStart w:id="40" w:name="_Toc370225924"/>
      <w:r w:rsidRPr="00880D2F">
        <w:t>Tracking Changes to the Initial Draft MOE.</w:t>
      </w:r>
      <w:bookmarkEnd w:id="39"/>
      <w:bookmarkEnd w:id="40"/>
    </w:p>
    <w:p w:rsidR="005454BE" w:rsidRPr="00BE358B" w:rsidRDefault="005454BE" w:rsidP="005454BE">
      <w:pPr>
        <w:ind w:left="770"/>
        <w:rPr>
          <w:rFonts w:ascii="Verdana" w:hAnsi="Verdana"/>
          <w:lang w:val="en-GB"/>
        </w:rPr>
      </w:pPr>
      <w:r w:rsidRPr="00BE358B">
        <w:rPr>
          <w:rFonts w:ascii="Verdana" w:hAnsi="Verdana"/>
          <w:lang w:val="en-GB"/>
        </w:rPr>
        <w:t>Following the receipt of the first “draft” MOE, the competent authority will review it and formulate eventual remarks in writing to the applicant.</w:t>
      </w:r>
    </w:p>
    <w:p w:rsidR="005454BE" w:rsidRPr="00BE358B" w:rsidRDefault="005454BE" w:rsidP="005454BE">
      <w:pPr>
        <w:ind w:left="770"/>
        <w:jc w:val="both"/>
        <w:rPr>
          <w:rFonts w:ascii="Verdana" w:hAnsi="Verdana"/>
          <w:lang w:val="en-GB"/>
        </w:rPr>
      </w:pPr>
    </w:p>
    <w:p w:rsidR="005454BE" w:rsidRPr="00BE358B" w:rsidRDefault="005454BE" w:rsidP="005454BE">
      <w:pPr>
        <w:ind w:left="770"/>
        <w:jc w:val="both"/>
        <w:rPr>
          <w:rFonts w:ascii="Verdana" w:hAnsi="Verdana"/>
          <w:lang w:val="en-GB"/>
        </w:rPr>
      </w:pPr>
      <w:r w:rsidRPr="00BE358B">
        <w:rPr>
          <w:rFonts w:ascii="Verdana" w:hAnsi="Verdana"/>
          <w:lang w:val="en-GB"/>
        </w:rPr>
        <w:t>At the receipt of such remarks, the applicant is expected to revise the first “draft” and produce a second “draft” MOE, where all the remarks have been addressed. In order to have a clear tracking of the changes and to allow the review of the revised MOE by the competent authority the following is expected:</w:t>
      </w:r>
    </w:p>
    <w:p w:rsidR="005454BE" w:rsidRPr="00BE358B" w:rsidRDefault="005454BE" w:rsidP="005454BE">
      <w:pPr>
        <w:jc w:val="both"/>
        <w:rPr>
          <w:rFonts w:ascii="Verdana" w:hAnsi="Verdana"/>
          <w:lang w:val="en-GB"/>
        </w:rPr>
      </w:pPr>
    </w:p>
    <w:p w:rsidR="005454BE" w:rsidRPr="00BE358B" w:rsidRDefault="005454BE" w:rsidP="005454BE">
      <w:pPr>
        <w:numPr>
          <w:ilvl w:val="1"/>
          <w:numId w:val="1"/>
        </w:numPr>
        <w:tabs>
          <w:tab w:val="clear" w:pos="1800"/>
          <w:tab w:val="num" w:pos="1418"/>
        </w:tabs>
        <w:ind w:left="1418" w:hanging="425"/>
        <w:jc w:val="both"/>
        <w:rPr>
          <w:rFonts w:ascii="Verdana" w:hAnsi="Verdana"/>
          <w:lang w:val="en-GB"/>
        </w:rPr>
      </w:pPr>
      <w:r w:rsidRPr="00BE358B">
        <w:rPr>
          <w:rFonts w:ascii="Verdana" w:hAnsi="Verdana"/>
          <w:lang w:val="en-GB"/>
        </w:rPr>
        <w:t>The applicant shall reply in writing to each remark explaining how it has been addressed and in which MOE chapter/paragraph;</w:t>
      </w:r>
    </w:p>
    <w:p w:rsidR="005454BE" w:rsidRPr="00BE358B" w:rsidRDefault="005454BE" w:rsidP="005454BE">
      <w:pPr>
        <w:ind w:left="1484"/>
        <w:jc w:val="both"/>
        <w:rPr>
          <w:rFonts w:ascii="Verdana" w:hAnsi="Verdana"/>
          <w:lang w:val="en-GB"/>
        </w:rPr>
      </w:pPr>
    </w:p>
    <w:p w:rsidR="005454BE" w:rsidRPr="00BE358B" w:rsidRDefault="005454BE" w:rsidP="005454BE">
      <w:pPr>
        <w:numPr>
          <w:ilvl w:val="1"/>
          <w:numId w:val="1"/>
        </w:numPr>
        <w:tabs>
          <w:tab w:val="clear" w:pos="1800"/>
          <w:tab w:val="num" w:pos="1418"/>
        </w:tabs>
        <w:ind w:left="1418" w:hanging="425"/>
        <w:jc w:val="both"/>
        <w:rPr>
          <w:rFonts w:ascii="Verdana" w:hAnsi="Verdana"/>
          <w:lang w:val="en-GB"/>
        </w:rPr>
      </w:pPr>
      <w:r w:rsidRPr="00BE358B">
        <w:rPr>
          <w:rFonts w:ascii="Verdana" w:hAnsi="Verdana"/>
          <w:lang w:val="en-GB"/>
        </w:rPr>
        <w:t>The applicant shall issue a second “draft” MOE, which clearly identifies the changes introduced. This could be done by:</w:t>
      </w:r>
    </w:p>
    <w:p w:rsidR="005454BE" w:rsidRPr="00BE358B" w:rsidRDefault="005454BE" w:rsidP="005454BE">
      <w:pPr>
        <w:ind w:left="1484"/>
        <w:jc w:val="both"/>
        <w:rPr>
          <w:rFonts w:ascii="Verdana" w:hAnsi="Verdana"/>
          <w:lang w:val="en-GB"/>
        </w:rPr>
      </w:pPr>
    </w:p>
    <w:p w:rsidR="005454BE" w:rsidRPr="00BE358B" w:rsidRDefault="005454BE" w:rsidP="005454BE">
      <w:pPr>
        <w:numPr>
          <w:ilvl w:val="0"/>
          <w:numId w:val="5"/>
        </w:numPr>
        <w:ind w:left="2184"/>
        <w:jc w:val="both"/>
        <w:rPr>
          <w:rFonts w:ascii="Verdana" w:hAnsi="Verdana"/>
          <w:lang w:val="en-GB"/>
        </w:rPr>
      </w:pPr>
      <w:r w:rsidRPr="00BE358B">
        <w:rPr>
          <w:rFonts w:ascii="Verdana" w:hAnsi="Verdana"/>
          <w:lang w:val="en-GB"/>
        </w:rPr>
        <w:t xml:space="preserve">Maintaining the MOE “draft” identified as “initial” (i.e Issue 1,  Rev. 0), </w:t>
      </w:r>
      <w:r w:rsidRPr="00BE358B">
        <w:rPr>
          <w:rFonts w:ascii="Verdana" w:hAnsi="Verdana"/>
          <w:u w:val="single"/>
          <w:lang w:val="en-GB"/>
        </w:rPr>
        <w:t>but changing the date to identify the new draft issued</w:t>
      </w:r>
      <w:r w:rsidRPr="00BE358B">
        <w:rPr>
          <w:rFonts w:ascii="Verdana" w:hAnsi="Verdana"/>
          <w:lang w:val="en-GB"/>
        </w:rPr>
        <w:t>;</w:t>
      </w:r>
    </w:p>
    <w:p w:rsidR="005454BE" w:rsidRPr="00BE358B" w:rsidRDefault="005454BE" w:rsidP="005454BE">
      <w:pPr>
        <w:ind w:left="2184"/>
        <w:jc w:val="both"/>
        <w:rPr>
          <w:rFonts w:ascii="Verdana" w:hAnsi="Verdana"/>
          <w:lang w:val="en-GB"/>
        </w:rPr>
      </w:pPr>
    </w:p>
    <w:p w:rsidR="005454BE" w:rsidRPr="00BE358B" w:rsidRDefault="005454BE" w:rsidP="005454BE">
      <w:pPr>
        <w:numPr>
          <w:ilvl w:val="0"/>
          <w:numId w:val="5"/>
        </w:numPr>
        <w:ind w:left="2184"/>
        <w:jc w:val="both"/>
        <w:rPr>
          <w:rFonts w:ascii="Verdana" w:hAnsi="Verdana"/>
          <w:lang w:val="en-GB"/>
        </w:rPr>
      </w:pPr>
      <w:r w:rsidRPr="00BE358B">
        <w:rPr>
          <w:rFonts w:ascii="Verdana" w:hAnsi="Verdana"/>
          <w:lang w:val="en-GB"/>
        </w:rPr>
        <w:t>Identifying clearly the text modified in each MOE chapter/paragraph  (</w:t>
      </w:r>
      <w:r>
        <w:rPr>
          <w:rFonts w:ascii="Verdana" w:hAnsi="Verdana"/>
          <w:lang w:val="en-GB"/>
        </w:rPr>
        <w:t>e.g.</w:t>
      </w:r>
      <w:r w:rsidRPr="00BE358B">
        <w:rPr>
          <w:rFonts w:ascii="Verdana" w:hAnsi="Verdana"/>
          <w:lang w:val="en-GB"/>
        </w:rPr>
        <w:t xml:space="preserve"> using vertical bars, highlighting with a specific colour the changed text, etc.) </w:t>
      </w:r>
    </w:p>
    <w:p w:rsidR="005454BE" w:rsidRPr="00BE358B" w:rsidRDefault="005454BE" w:rsidP="005454BE">
      <w:pPr>
        <w:jc w:val="both"/>
        <w:rPr>
          <w:rFonts w:ascii="Verdana" w:hAnsi="Verdana"/>
          <w:lang w:val="en-GB"/>
        </w:rPr>
      </w:pPr>
    </w:p>
    <w:p w:rsidR="005454BE" w:rsidRDefault="005454BE" w:rsidP="005454BE">
      <w:pPr>
        <w:ind w:left="798"/>
        <w:jc w:val="both"/>
        <w:rPr>
          <w:rFonts w:ascii="Verdana" w:hAnsi="Verdana"/>
          <w:lang w:val="en-GB"/>
        </w:rPr>
      </w:pPr>
      <w:r w:rsidRPr="00BE358B">
        <w:rPr>
          <w:rFonts w:ascii="Verdana" w:hAnsi="Verdana"/>
          <w:lang w:val="en-GB"/>
        </w:rPr>
        <w:t>This process will be eventually continued with the issue of a third, fourth, etc. “draft” MOE, until the Exposition is considered acceptable by the competent authority in order to proceed further with the technical investigation process.</w:t>
      </w: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Pr="008C060E" w:rsidRDefault="005454BE" w:rsidP="005454BE">
      <w:pPr>
        <w:pStyle w:val="Heading1"/>
        <w:keepNext/>
        <w:numPr>
          <w:ilvl w:val="0"/>
          <w:numId w:val="4"/>
        </w:numPr>
        <w:autoSpaceDE/>
        <w:autoSpaceDN/>
        <w:adjustRightInd/>
        <w:spacing w:before="240" w:after="60"/>
        <w:jc w:val="center"/>
      </w:pPr>
      <w:r>
        <w:t xml:space="preserve"> </w:t>
      </w:r>
      <w:bookmarkStart w:id="41" w:name="_Toc370225925"/>
      <w:r>
        <w:t>MOE Structure and Content.</w:t>
      </w:r>
      <w:bookmarkEnd w:id="41"/>
    </w:p>
    <w:p w:rsidR="005454BE" w:rsidRPr="008644FE" w:rsidRDefault="005454BE" w:rsidP="005454BE">
      <w:pPr>
        <w:pStyle w:val="Heading1"/>
        <w:jc w:val="center"/>
      </w:pPr>
      <w:r>
        <w:rPr>
          <w:lang w:val="en-GB"/>
        </w:rPr>
        <w:br w:type="page"/>
      </w:r>
      <w:bookmarkStart w:id="42" w:name="_Toc356997547"/>
      <w:bookmarkStart w:id="43" w:name="_Toc370225926"/>
      <w:r w:rsidRPr="00A666DF">
        <w:lastRenderedPageBreak/>
        <w:t xml:space="preserve">PART 0 </w:t>
      </w:r>
      <w:r w:rsidRPr="008644FE">
        <w:t>- INTRODUCTION</w:t>
      </w:r>
      <w:bookmarkEnd w:id="42"/>
      <w:bookmarkEnd w:id="43"/>
    </w:p>
    <w:p w:rsidR="005454BE" w:rsidRPr="00BE358B" w:rsidRDefault="005454BE" w:rsidP="005454BE">
      <w:pPr>
        <w:pStyle w:val="Heading2"/>
        <w:numPr>
          <w:ilvl w:val="0"/>
          <w:numId w:val="13"/>
        </w:numPr>
        <w:ind w:left="0" w:firstLine="0"/>
      </w:pPr>
      <w:bookmarkStart w:id="44" w:name="_Toc356997548"/>
      <w:bookmarkStart w:id="45" w:name="_Toc358221599"/>
      <w:bookmarkStart w:id="46" w:name="_Toc370225927"/>
      <w:r w:rsidRPr="00F7758B">
        <w:t>Table of Contents</w:t>
      </w:r>
      <w:bookmarkEnd w:id="44"/>
      <w:bookmarkEnd w:id="45"/>
      <w:r>
        <w:t>.</w:t>
      </w:r>
      <w:bookmarkEnd w:id="46"/>
    </w:p>
    <w:p w:rsidR="005454BE" w:rsidRPr="00D53F30" w:rsidRDefault="005454BE" w:rsidP="005454BE">
      <w:pPr>
        <w:spacing w:before="56" w:after="56" w:line="226" w:lineRule="atLeast"/>
        <w:jc w:val="both"/>
        <w:rPr>
          <w:color w:val="0000FF"/>
          <w:lang w:val="en-GB"/>
        </w:rPr>
      </w:pPr>
      <w:r w:rsidRPr="00BE358B">
        <w:rPr>
          <w:i/>
          <w:color w:val="0000FF"/>
          <w:lang w:val="en-GB"/>
        </w:rPr>
        <w:t>For standardisation purposes and to facilitate the production of the MOE by the Part 145 maintenance organisation EASA recommends adoption of the following format for the MOE as per AMC 145.A.70 (a). The maintenance organisation should customise the document to suit their organisation and may add pages/paragraphs as necessary</w:t>
      </w:r>
      <w:r>
        <w:rPr>
          <w:color w:val="0000FF"/>
          <w:lang w:val="en-GB"/>
        </w:rPr>
        <w:t>.</w:t>
      </w:r>
    </w:p>
    <w:p w:rsidR="005454BE" w:rsidRDefault="005454BE" w:rsidP="005454BE">
      <w:pPr>
        <w:spacing w:before="56" w:after="56" w:line="226" w:lineRule="atLeast"/>
        <w:jc w:val="both"/>
        <w:rPr>
          <w:rFonts w:ascii="Verdana" w:hAnsi="Verdana"/>
          <w:color w:val="0000FF"/>
          <w:sz w:val="16"/>
          <w:szCs w:val="16"/>
          <w:highlight w:val="yellow"/>
          <w:lang w:val="en-GB"/>
        </w:rPr>
      </w:pP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0 - INTRODUCTION</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0.1</w:t>
      </w:r>
      <w:r w:rsidRPr="00BE358B">
        <w:rPr>
          <w:rFonts w:ascii="Verdana" w:hAnsi="Verdana"/>
          <w:color w:val="FF0000"/>
          <w:sz w:val="16"/>
          <w:szCs w:val="16"/>
          <w:lang w:val="en-GB"/>
        </w:rPr>
        <w:tab/>
        <w:t>Table of Contents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0.2</w:t>
      </w:r>
      <w:r w:rsidRPr="00BE358B">
        <w:rPr>
          <w:rFonts w:ascii="Verdana" w:hAnsi="Verdana"/>
          <w:color w:val="FF0000"/>
          <w:sz w:val="16"/>
          <w:szCs w:val="16"/>
          <w:lang w:val="en-GB"/>
        </w:rPr>
        <w:tab/>
        <w:t>List of Effective Page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0.3</w:t>
      </w:r>
      <w:r w:rsidRPr="00BE358B">
        <w:rPr>
          <w:rFonts w:ascii="Verdana" w:hAnsi="Verdana"/>
          <w:color w:val="FF0000"/>
          <w:sz w:val="16"/>
          <w:szCs w:val="16"/>
          <w:lang w:val="en-GB"/>
        </w:rPr>
        <w:tab/>
        <w:t xml:space="preserve">List of issues / </w:t>
      </w:r>
      <w:r w:rsidRPr="008644FE">
        <w:rPr>
          <w:rFonts w:ascii="Verdana" w:hAnsi="Verdana"/>
          <w:color w:val="FF0000"/>
          <w:sz w:val="16"/>
          <w:szCs w:val="16"/>
          <w:lang w:val="en-GB"/>
        </w:rPr>
        <w:t xml:space="preserve">Amendments </w:t>
      </w:r>
      <w:r w:rsidRPr="00BE358B">
        <w:rPr>
          <w:rFonts w:ascii="Verdana" w:hAnsi="Verdana"/>
          <w:color w:val="FF0000"/>
          <w:sz w:val="16"/>
          <w:szCs w:val="16"/>
          <w:lang w:val="en-GB"/>
        </w:rPr>
        <w:t xml:space="preserve">Record of </w:t>
      </w:r>
      <w:r w:rsidRPr="008644FE">
        <w:rPr>
          <w:rFonts w:ascii="Verdana" w:hAnsi="Verdana"/>
          <w:color w:val="FF0000"/>
          <w:sz w:val="16"/>
          <w:szCs w:val="16"/>
          <w:lang w:val="en-GB"/>
        </w:rPr>
        <w:t>Revisions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0.4</w:t>
      </w:r>
      <w:r w:rsidRPr="00BE358B">
        <w:rPr>
          <w:rFonts w:ascii="Verdana" w:hAnsi="Verdana"/>
          <w:color w:val="FF0000"/>
          <w:sz w:val="16"/>
          <w:szCs w:val="16"/>
          <w:lang w:val="en-GB"/>
        </w:rPr>
        <w:tab/>
        <w:t>Distribution List</w:t>
      </w:r>
      <w:r w:rsidRPr="00BE358B">
        <w:rPr>
          <w:rFonts w:ascii="Verdana" w:hAnsi="Verdana"/>
          <w:color w:val="FF0000"/>
          <w:sz w:val="16"/>
          <w:szCs w:val="16"/>
          <w:lang w:val="en-GB"/>
        </w:rPr>
        <w:tab/>
      </w:r>
      <w:r w:rsidRPr="000016AB">
        <w:rPr>
          <w:rFonts w:ascii="Verdana" w:hAnsi="Verdana"/>
          <w:color w:val="FF0000"/>
          <w:sz w:val="16"/>
          <w:szCs w:val="16"/>
          <w:lang w:val="en-GB"/>
        </w:rPr>
        <w:t>x</w:t>
      </w: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1 - MANAGEMENT</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1.1</w:t>
      </w:r>
      <w:r w:rsidRPr="00BE358B">
        <w:rPr>
          <w:rFonts w:ascii="Verdana" w:hAnsi="Verdana"/>
          <w:color w:val="FF0000"/>
          <w:sz w:val="16"/>
          <w:szCs w:val="16"/>
          <w:lang w:val="en-GB"/>
        </w:rPr>
        <w:tab/>
        <w:t>Corporate Commitment by the Accountable Manager</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1.2</w:t>
      </w:r>
      <w:r w:rsidRPr="00BE358B">
        <w:rPr>
          <w:rFonts w:ascii="Verdana" w:hAnsi="Verdana"/>
          <w:color w:val="FF0000"/>
          <w:sz w:val="16"/>
          <w:szCs w:val="16"/>
          <w:lang w:val="en-GB"/>
        </w:rPr>
        <w:tab/>
        <w:t>Quality and Safety Policy</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1.3</w:t>
      </w:r>
      <w:r w:rsidRPr="00BE358B">
        <w:rPr>
          <w:rFonts w:ascii="Verdana" w:hAnsi="Verdana"/>
          <w:color w:val="FF0000"/>
          <w:sz w:val="16"/>
          <w:szCs w:val="16"/>
          <w:lang w:val="en-GB"/>
        </w:rPr>
        <w:tab/>
        <w:t>Management Personnel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1.4</w:t>
      </w:r>
      <w:r w:rsidRPr="00BE358B">
        <w:rPr>
          <w:rFonts w:ascii="Verdana" w:hAnsi="Verdana"/>
          <w:color w:val="FF0000"/>
          <w:sz w:val="16"/>
          <w:szCs w:val="16"/>
          <w:lang w:val="en-GB"/>
        </w:rPr>
        <w:tab/>
        <w:t>Duties and Responsibilities of Management Personnel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1.4.1</w:t>
      </w:r>
      <w:r w:rsidRPr="00BE358B">
        <w:rPr>
          <w:rFonts w:ascii="Verdana" w:hAnsi="Verdana"/>
          <w:color w:val="FF0000"/>
          <w:sz w:val="16"/>
          <w:szCs w:val="16"/>
          <w:lang w:val="en-GB"/>
        </w:rPr>
        <w:tab/>
        <w:t>Accountable Manager</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1.4.2</w:t>
      </w:r>
      <w:r w:rsidRPr="00BE358B">
        <w:rPr>
          <w:rFonts w:ascii="Verdana" w:hAnsi="Verdana"/>
          <w:color w:val="FF0000"/>
          <w:sz w:val="16"/>
          <w:szCs w:val="16"/>
          <w:lang w:val="en-GB"/>
        </w:rPr>
        <w:tab/>
        <w:t>Quality Manager</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1.4</w:t>
      </w:r>
      <w:r w:rsidRPr="008A12ED">
        <w:rPr>
          <w:rFonts w:ascii="Verdana" w:hAnsi="Verdana"/>
          <w:color w:val="FF0000"/>
          <w:sz w:val="16"/>
          <w:szCs w:val="16"/>
          <w:lang w:val="en-GB"/>
        </w:rPr>
        <w:t>.3</w:t>
      </w:r>
      <w:r w:rsidRPr="008A12ED">
        <w:rPr>
          <w:rFonts w:ascii="Verdana" w:hAnsi="Verdana"/>
          <w:color w:val="FF0000"/>
          <w:sz w:val="16"/>
          <w:szCs w:val="16"/>
          <w:lang w:val="en-GB"/>
        </w:rPr>
        <w:tab/>
        <w:t>Maintenance Manager</w:t>
      </w:r>
      <w:r>
        <w:rPr>
          <w:rFonts w:ascii="Verdana" w:hAnsi="Verdana"/>
          <w:color w:val="FF0000"/>
          <w:sz w:val="16"/>
          <w:szCs w:val="16"/>
          <w:lang w:val="en-GB"/>
        </w:rPr>
        <w:t xml:space="preserve"> </w:t>
      </w:r>
      <w:r w:rsidRPr="00F24E9E">
        <w:rPr>
          <w:rFonts w:ascii="Verdana" w:hAnsi="Verdana"/>
          <w:color w:val="FF0000"/>
          <w:sz w:val="16"/>
          <w:szCs w:val="16"/>
          <w:lang w:val="en-GB"/>
        </w:rPr>
        <w:t>(may be Base MM and/or Line MM and/or Workshop MM)</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1.4.4</w:t>
      </w:r>
      <w:r w:rsidRPr="00BE358B">
        <w:rPr>
          <w:rFonts w:ascii="Verdana" w:hAnsi="Verdana"/>
          <w:color w:val="FF0000"/>
          <w:sz w:val="16"/>
          <w:szCs w:val="16"/>
          <w:lang w:val="en-GB"/>
        </w:rPr>
        <w:tab/>
      </w:r>
      <w:r>
        <w:rPr>
          <w:rFonts w:ascii="Verdana" w:hAnsi="Verdana"/>
          <w:color w:val="FF0000"/>
          <w:sz w:val="16"/>
          <w:szCs w:val="16"/>
          <w:lang w:val="en-GB"/>
        </w:rPr>
        <w:t>Responsible Level III</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1.5</w:t>
      </w:r>
      <w:r w:rsidRPr="00BE358B">
        <w:rPr>
          <w:rFonts w:ascii="Verdana" w:hAnsi="Verdana"/>
          <w:color w:val="FF0000"/>
          <w:sz w:val="16"/>
          <w:szCs w:val="16"/>
          <w:lang w:val="en-GB"/>
        </w:rPr>
        <w:tab/>
        <w:t>Management Organisation Chart</w:t>
      </w:r>
      <w:r w:rsidRPr="00BE358B">
        <w:rPr>
          <w:rFonts w:ascii="Verdana" w:hAnsi="Verdana"/>
          <w:color w:val="FF0000"/>
          <w:sz w:val="16"/>
          <w:szCs w:val="16"/>
          <w:lang w:val="en-GB"/>
        </w:rPr>
        <w:tab/>
      </w:r>
      <w:r>
        <w:rPr>
          <w:rFonts w:ascii="Verdana" w:hAnsi="Verdana"/>
          <w:color w:val="FF0000"/>
          <w:sz w:val="16"/>
          <w:szCs w:val="16"/>
          <w:lang w:val="en-GB"/>
        </w:rPr>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1.6</w:t>
      </w:r>
      <w:r w:rsidRPr="00BE358B">
        <w:rPr>
          <w:rFonts w:ascii="Verdana" w:hAnsi="Verdana"/>
          <w:color w:val="FF0000"/>
          <w:sz w:val="16"/>
          <w:szCs w:val="16"/>
          <w:lang w:val="en-GB"/>
        </w:rPr>
        <w:tab/>
        <w:t xml:space="preserve">List of certifying staff and B1 and B2 </w:t>
      </w:r>
      <w:r w:rsidRPr="008644FE">
        <w:rPr>
          <w:rFonts w:ascii="Verdana" w:hAnsi="Verdana"/>
          <w:color w:val="FF0000"/>
          <w:sz w:val="16"/>
          <w:szCs w:val="16"/>
          <w:lang w:val="en-GB"/>
        </w:rPr>
        <w:t>Support Staff</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DA4E01" w:rsidRDefault="005454BE" w:rsidP="005454BE">
      <w:pPr>
        <w:tabs>
          <w:tab w:val="left" w:pos="1418"/>
          <w:tab w:val="left" w:pos="10206"/>
        </w:tabs>
        <w:ind w:left="800"/>
        <w:jc w:val="both"/>
        <w:rPr>
          <w:rFonts w:ascii="Verdana" w:hAnsi="Verdana"/>
          <w:color w:val="FF0000"/>
          <w:sz w:val="16"/>
          <w:szCs w:val="16"/>
          <w:lang w:val="en-GB"/>
        </w:rPr>
      </w:pPr>
      <w:r>
        <w:rPr>
          <w:rFonts w:ascii="Verdana" w:hAnsi="Verdana"/>
          <w:color w:val="FF0000"/>
          <w:sz w:val="16"/>
          <w:szCs w:val="16"/>
          <w:lang w:val="en-GB"/>
        </w:rPr>
        <w:t>1.6.</w:t>
      </w:r>
      <w:r w:rsidRPr="00DA4E01">
        <w:rPr>
          <w:rFonts w:ascii="Verdana" w:hAnsi="Verdana"/>
          <w:color w:val="FF0000"/>
          <w:sz w:val="16"/>
          <w:szCs w:val="16"/>
          <w:lang w:val="en-GB"/>
        </w:rPr>
        <w:t>1</w:t>
      </w:r>
      <w:r w:rsidRPr="00DA4E01">
        <w:rPr>
          <w:rFonts w:ascii="Verdana" w:hAnsi="Verdana"/>
          <w:color w:val="FF0000"/>
          <w:sz w:val="16"/>
          <w:szCs w:val="16"/>
          <w:lang w:val="en-GB"/>
        </w:rPr>
        <w:tab/>
      </w:r>
      <w:r w:rsidRPr="00F56E75">
        <w:rPr>
          <w:rFonts w:ascii="Verdana" w:hAnsi="Verdana"/>
          <w:color w:val="FF0000"/>
          <w:sz w:val="16"/>
          <w:szCs w:val="16"/>
          <w:lang w:val="en-GB"/>
        </w:rPr>
        <w:t>Scope of the National Licence by Comparison to EASA Certifying Staff Categories</w:t>
      </w:r>
      <w:r w:rsidRPr="00DA4E01">
        <w:rPr>
          <w:rFonts w:ascii="Verdana" w:hAnsi="Verdana"/>
          <w:color w:val="FF0000"/>
          <w:sz w:val="16"/>
          <w:szCs w:val="16"/>
          <w:lang w:val="en-GB"/>
        </w:rPr>
        <w:tab/>
      </w:r>
      <w:r>
        <w:rPr>
          <w:rFonts w:ascii="Verdana" w:hAnsi="Verdana"/>
          <w:color w:val="FF0000"/>
          <w:sz w:val="16"/>
          <w:szCs w:val="16"/>
          <w:lang w:val="en-GB"/>
        </w:rPr>
        <w:t>x</w:t>
      </w:r>
    </w:p>
    <w:p w:rsidR="005454BE" w:rsidRPr="00DA4E01" w:rsidRDefault="005454BE" w:rsidP="005454BE">
      <w:pPr>
        <w:tabs>
          <w:tab w:val="left" w:pos="1418"/>
          <w:tab w:val="left" w:pos="10206"/>
        </w:tabs>
        <w:ind w:left="800"/>
        <w:jc w:val="both"/>
        <w:rPr>
          <w:rFonts w:ascii="Verdana" w:hAnsi="Verdana"/>
          <w:color w:val="FF0000"/>
          <w:sz w:val="16"/>
          <w:szCs w:val="16"/>
          <w:lang w:val="en-GB"/>
        </w:rPr>
      </w:pPr>
      <w:r w:rsidRPr="00DA4E01">
        <w:rPr>
          <w:rFonts w:ascii="Verdana" w:hAnsi="Verdana"/>
          <w:color w:val="FF0000"/>
          <w:sz w:val="16"/>
          <w:szCs w:val="16"/>
          <w:lang w:val="en-GB"/>
        </w:rPr>
        <w:t>1.</w:t>
      </w:r>
      <w:r>
        <w:rPr>
          <w:rFonts w:ascii="Verdana" w:hAnsi="Verdana"/>
          <w:color w:val="FF0000"/>
          <w:sz w:val="16"/>
          <w:szCs w:val="16"/>
          <w:lang w:val="en-GB"/>
        </w:rPr>
        <w:t>6</w:t>
      </w:r>
      <w:r w:rsidRPr="00DA4E01">
        <w:rPr>
          <w:rFonts w:ascii="Verdana" w:hAnsi="Verdana"/>
          <w:color w:val="FF0000"/>
          <w:sz w:val="16"/>
          <w:szCs w:val="16"/>
          <w:lang w:val="en-GB"/>
        </w:rPr>
        <w:t>.2</w:t>
      </w:r>
      <w:r w:rsidRPr="00DA4E01">
        <w:rPr>
          <w:rFonts w:ascii="Verdana" w:hAnsi="Verdana"/>
          <w:color w:val="FF0000"/>
          <w:sz w:val="16"/>
          <w:szCs w:val="16"/>
          <w:lang w:val="en-GB"/>
        </w:rPr>
        <w:tab/>
      </w:r>
      <w:r w:rsidRPr="00F56E75">
        <w:rPr>
          <w:rFonts w:ascii="Verdana" w:hAnsi="Verdana"/>
          <w:color w:val="FF0000"/>
          <w:sz w:val="16"/>
          <w:szCs w:val="16"/>
          <w:lang w:val="en-GB"/>
        </w:rPr>
        <w:t>Categories of Certifying staff and support staff</w:t>
      </w:r>
      <w:r w:rsidRPr="00DA4E01">
        <w:rPr>
          <w:rFonts w:ascii="Verdana" w:hAnsi="Verdana"/>
          <w:color w:val="FF0000"/>
          <w:sz w:val="16"/>
          <w:szCs w:val="16"/>
          <w:lang w:val="en-GB"/>
        </w:rPr>
        <w:tab/>
      </w:r>
      <w:r>
        <w:rPr>
          <w:rFonts w:ascii="Verdana" w:hAnsi="Verdana"/>
          <w:color w:val="FF0000"/>
          <w:sz w:val="16"/>
          <w:szCs w:val="16"/>
          <w:lang w:val="en-GB"/>
        </w:rPr>
        <w:t>x</w:t>
      </w:r>
    </w:p>
    <w:p w:rsidR="005454BE" w:rsidRPr="00DA4E01" w:rsidRDefault="005454BE" w:rsidP="005454BE">
      <w:pPr>
        <w:tabs>
          <w:tab w:val="left" w:pos="1418"/>
          <w:tab w:val="left" w:pos="10206"/>
        </w:tabs>
        <w:ind w:left="800"/>
        <w:jc w:val="both"/>
        <w:rPr>
          <w:rFonts w:ascii="Verdana" w:hAnsi="Verdana"/>
          <w:color w:val="FF0000"/>
          <w:sz w:val="16"/>
          <w:szCs w:val="16"/>
          <w:lang w:val="en-GB"/>
        </w:rPr>
      </w:pPr>
      <w:r w:rsidRPr="00DA4E01">
        <w:rPr>
          <w:rFonts w:ascii="Verdana" w:hAnsi="Verdana"/>
          <w:color w:val="FF0000"/>
          <w:sz w:val="16"/>
          <w:szCs w:val="16"/>
          <w:lang w:val="en-GB"/>
        </w:rPr>
        <w:t>1.</w:t>
      </w:r>
      <w:r>
        <w:rPr>
          <w:rFonts w:ascii="Verdana" w:hAnsi="Verdana"/>
          <w:color w:val="FF0000"/>
          <w:sz w:val="16"/>
          <w:szCs w:val="16"/>
          <w:lang w:val="en-GB"/>
        </w:rPr>
        <w:t>6</w:t>
      </w:r>
      <w:r w:rsidRPr="00DA4E01">
        <w:rPr>
          <w:rFonts w:ascii="Verdana" w:hAnsi="Verdana"/>
          <w:color w:val="FF0000"/>
          <w:sz w:val="16"/>
          <w:szCs w:val="16"/>
          <w:lang w:val="en-GB"/>
        </w:rPr>
        <w:t>.3</w:t>
      </w:r>
      <w:r w:rsidRPr="00DA4E01">
        <w:rPr>
          <w:rFonts w:ascii="Verdana" w:hAnsi="Verdana"/>
          <w:color w:val="FF0000"/>
          <w:sz w:val="16"/>
          <w:szCs w:val="16"/>
          <w:lang w:val="en-GB"/>
        </w:rPr>
        <w:tab/>
      </w:r>
      <w:r w:rsidRPr="00F56E75">
        <w:rPr>
          <w:rFonts w:ascii="Verdana" w:hAnsi="Verdana"/>
          <w:color w:val="FF0000"/>
          <w:sz w:val="16"/>
          <w:szCs w:val="16"/>
          <w:lang w:val="en-GB"/>
        </w:rPr>
        <w:t>Content of the list(s)</w:t>
      </w:r>
      <w:r w:rsidRPr="00DA4E01">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DA4E01">
        <w:rPr>
          <w:rFonts w:ascii="Verdana" w:hAnsi="Verdana"/>
          <w:color w:val="FF0000"/>
          <w:sz w:val="16"/>
          <w:szCs w:val="16"/>
          <w:lang w:val="en-GB"/>
        </w:rPr>
        <w:t>1.</w:t>
      </w:r>
      <w:r>
        <w:rPr>
          <w:rFonts w:ascii="Verdana" w:hAnsi="Verdana"/>
          <w:color w:val="FF0000"/>
          <w:sz w:val="16"/>
          <w:szCs w:val="16"/>
          <w:lang w:val="en-GB"/>
        </w:rPr>
        <w:t>6</w:t>
      </w:r>
      <w:r w:rsidRPr="00DA4E01">
        <w:rPr>
          <w:rFonts w:ascii="Verdana" w:hAnsi="Verdana"/>
          <w:color w:val="FF0000"/>
          <w:sz w:val="16"/>
          <w:szCs w:val="16"/>
          <w:lang w:val="en-GB"/>
        </w:rPr>
        <w:t>.4</w:t>
      </w:r>
      <w:r w:rsidRPr="00F56E75">
        <w:t xml:space="preserve"> </w:t>
      </w:r>
      <w:r w:rsidRPr="00F56E75">
        <w:rPr>
          <w:rFonts w:ascii="Verdana" w:hAnsi="Verdana"/>
          <w:color w:val="FF0000"/>
          <w:sz w:val="16"/>
          <w:szCs w:val="16"/>
          <w:lang w:val="en-GB"/>
        </w:rPr>
        <w:t>Management of the list(s)</w:t>
      </w:r>
      <w:r>
        <w:rPr>
          <w:rFonts w:ascii="Verdana" w:hAnsi="Verdana"/>
          <w:color w:val="FF0000"/>
          <w:sz w:val="16"/>
          <w:szCs w:val="16"/>
          <w:lang w:val="en-GB"/>
        </w:rPr>
        <w:tab/>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1.7</w:t>
      </w:r>
      <w:r w:rsidRPr="00BE358B">
        <w:rPr>
          <w:rFonts w:ascii="Verdana" w:hAnsi="Verdana"/>
          <w:color w:val="FF0000"/>
          <w:sz w:val="16"/>
          <w:szCs w:val="16"/>
          <w:lang w:val="en-GB"/>
        </w:rPr>
        <w:tab/>
        <w:t>Manpower resources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1.8</w:t>
      </w:r>
      <w:r w:rsidRPr="00BE358B">
        <w:rPr>
          <w:rFonts w:ascii="Verdana" w:hAnsi="Verdana"/>
          <w:color w:val="FF0000"/>
          <w:sz w:val="16"/>
          <w:szCs w:val="16"/>
          <w:lang w:val="en-GB"/>
        </w:rPr>
        <w:tab/>
        <w:t>Facilities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1.9</w:t>
      </w:r>
      <w:r w:rsidRPr="00BE358B">
        <w:rPr>
          <w:rFonts w:ascii="Verdana" w:hAnsi="Verdana"/>
          <w:color w:val="FF0000"/>
          <w:sz w:val="16"/>
          <w:szCs w:val="16"/>
          <w:lang w:val="en-GB"/>
        </w:rPr>
        <w:tab/>
        <w:t>Scope of Work</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851"/>
          <w:tab w:val="left" w:pos="10206"/>
        </w:tabs>
        <w:ind w:left="426"/>
        <w:jc w:val="both"/>
        <w:rPr>
          <w:rFonts w:ascii="Verdana" w:hAnsi="Verdana"/>
          <w:color w:val="FF0000"/>
          <w:sz w:val="16"/>
          <w:szCs w:val="16"/>
          <w:lang w:val="en-GB"/>
        </w:rPr>
      </w:pPr>
      <w:r w:rsidRPr="00BE358B">
        <w:rPr>
          <w:rFonts w:ascii="Verdana" w:hAnsi="Verdana"/>
          <w:color w:val="FF0000"/>
          <w:sz w:val="16"/>
          <w:szCs w:val="16"/>
          <w:lang w:val="en-GB"/>
        </w:rPr>
        <w:t>1.10</w:t>
      </w:r>
      <w:r w:rsidRPr="00BE358B">
        <w:rPr>
          <w:rFonts w:ascii="Verdana" w:hAnsi="Verdana"/>
          <w:color w:val="FF0000"/>
          <w:sz w:val="16"/>
          <w:szCs w:val="16"/>
          <w:lang w:val="en-GB"/>
        </w:rPr>
        <w:tab/>
        <w:t>Notification Procedure to the Authority Regarding Changes to the Organisation's Activities / Approval / Location / Personnel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851"/>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1.11</w:t>
      </w:r>
      <w:r w:rsidRPr="00BE358B">
        <w:rPr>
          <w:rFonts w:ascii="Verdana" w:hAnsi="Verdana"/>
          <w:color w:val="FF0000"/>
          <w:sz w:val="16"/>
          <w:szCs w:val="16"/>
          <w:lang w:val="en-GB"/>
        </w:rPr>
        <w:tab/>
        <w:t>Exposition Amendment Procedures (including, delegated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2 – MAINTENANCE PROCEDURES</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w:t>
      </w:r>
      <w:r w:rsidRPr="00BE358B">
        <w:rPr>
          <w:rFonts w:ascii="Verdana" w:hAnsi="Verdana"/>
          <w:color w:val="FF0000"/>
          <w:sz w:val="16"/>
          <w:szCs w:val="16"/>
          <w:lang w:val="en-GB"/>
        </w:rPr>
        <w:tab/>
        <w:t>Supplier Evaluation and Subcontract Control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2.1.1</w:t>
      </w:r>
      <w:r w:rsidRPr="00BE358B">
        <w:rPr>
          <w:rFonts w:ascii="Verdana" w:hAnsi="Verdana"/>
          <w:color w:val="FF0000"/>
          <w:sz w:val="16"/>
          <w:szCs w:val="16"/>
          <w:lang w:val="en-GB"/>
        </w:rPr>
        <w:tab/>
        <w:t>Type of suppliers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2.1.2</w:t>
      </w:r>
      <w:r w:rsidRPr="00BE358B">
        <w:rPr>
          <w:rFonts w:ascii="Verdana" w:hAnsi="Verdana"/>
          <w:color w:val="FF0000"/>
          <w:sz w:val="16"/>
          <w:szCs w:val="16"/>
          <w:lang w:val="en-GB"/>
        </w:rPr>
        <w:tab/>
        <w:t>Monitoring the suppliers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 Acceptance / Inspection of Aircraft Components and Materials from Outside Customers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2.2.1 Component / Material certification</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2.2.2 Receiving inspection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2.3 Storage, Tagging and Release of Aircraft Components and Materials to Aircraft Maintenance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2.4 Acceptance of Tools and Equipment</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2.5 Calibration of Tools and Equipment</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2.6 Use of Tooling and Equipment by Staff (including alternate tools)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2.7 Cleanliness Standards of Maintenance Facilities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851"/>
          <w:tab w:val="left" w:pos="10206"/>
        </w:tabs>
        <w:ind w:left="426"/>
        <w:jc w:val="both"/>
        <w:rPr>
          <w:rFonts w:ascii="Verdana" w:hAnsi="Verdana"/>
          <w:color w:val="FF0000"/>
          <w:sz w:val="16"/>
          <w:szCs w:val="16"/>
          <w:lang w:val="en-GB"/>
        </w:rPr>
      </w:pPr>
      <w:r w:rsidRPr="00BE358B">
        <w:rPr>
          <w:rFonts w:ascii="Verdana" w:hAnsi="Verdana"/>
          <w:color w:val="FF0000"/>
          <w:sz w:val="16"/>
          <w:szCs w:val="16"/>
          <w:lang w:val="en-GB"/>
        </w:rPr>
        <w:t>2.8 Maintenance Instructions and Relationship to Aircraft / Aircraft Component Manufacturer's Instructions including Updating and Availability to Staff</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 xml:space="preserve">2.8.1 Maintenance data coming from external </w:t>
      </w:r>
      <w:r>
        <w:rPr>
          <w:rFonts w:ascii="Verdana" w:hAnsi="Verdana"/>
          <w:color w:val="FF0000"/>
          <w:sz w:val="16"/>
          <w:szCs w:val="16"/>
          <w:lang w:val="en-GB"/>
        </w:rPr>
        <w:t>sources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2.8.2 Documentation/Maintenance instructions issued by the Part 145 AMO</w:t>
      </w:r>
      <w:r w:rsidRPr="00BE358B">
        <w:rPr>
          <w:rFonts w:ascii="Verdana" w:hAnsi="Verdana"/>
          <w:color w:val="FF0000"/>
          <w:sz w:val="16"/>
          <w:szCs w:val="16"/>
          <w:lang w:val="en-GB"/>
        </w:rPr>
        <w:tab/>
      </w:r>
      <w:r>
        <w:rPr>
          <w:rFonts w:ascii="Verdana" w:hAnsi="Verdana"/>
          <w:color w:val="FF0000"/>
          <w:sz w:val="16"/>
          <w:szCs w:val="16"/>
          <w:lang w:val="en-GB"/>
        </w:rPr>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2.9 Repair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982E90" w:rsidRDefault="005454BE" w:rsidP="005454BE">
      <w:pPr>
        <w:tabs>
          <w:tab w:val="left" w:pos="709"/>
          <w:tab w:val="left" w:pos="10206"/>
        </w:tabs>
        <w:jc w:val="both"/>
        <w:rPr>
          <w:rFonts w:ascii="Verdana" w:hAnsi="Verdana"/>
          <w:color w:val="FF0000"/>
          <w:sz w:val="16"/>
          <w:szCs w:val="16"/>
          <w:lang w:val="en-GB"/>
        </w:rPr>
      </w:pPr>
      <w:r>
        <w:rPr>
          <w:rFonts w:ascii="Verdana" w:hAnsi="Verdana"/>
          <w:color w:val="FF0000"/>
          <w:sz w:val="16"/>
          <w:szCs w:val="16"/>
          <w:lang w:val="en-GB"/>
        </w:rPr>
        <w:tab/>
      </w:r>
      <w:r w:rsidRPr="00982E90">
        <w:rPr>
          <w:rFonts w:ascii="Verdana" w:hAnsi="Verdana"/>
          <w:color w:val="FF0000"/>
          <w:sz w:val="16"/>
          <w:szCs w:val="16"/>
          <w:lang w:val="en-GB"/>
        </w:rPr>
        <w:t>2.</w:t>
      </w:r>
      <w:r>
        <w:rPr>
          <w:rFonts w:ascii="Verdana" w:hAnsi="Verdana"/>
          <w:color w:val="FF0000"/>
          <w:sz w:val="16"/>
          <w:szCs w:val="16"/>
          <w:lang w:val="en-GB"/>
        </w:rPr>
        <w:t>9</w:t>
      </w:r>
      <w:r w:rsidRPr="00982E90">
        <w:rPr>
          <w:rFonts w:ascii="Verdana" w:hAnsi="Verdana"/>
          <w:color w:val="FF0000"/>
          <w:sz w:val="16"/>
          <w:szCs w:val="16"/>
          <w:lang w:val="en-GB"/>
        </w:rPr>
        <w:t xml:space="preserve">.1 </w:t>
      </w:r>
      <w:r>
        <w:rPr>
          <w:rFonts w:ascii="Verdana" w:hAnsi="Verdana"/>
          <w:color w:val="FF0000"/>
          <w:sz w:val="16"/>
          <w:szCs w:val="16"/>
          <w:lang w:val="en-GB"/>
        </w:rPr>
        <w:t>Repairs</w:t>
      </w:r>
      <w:r w:rsidRPr="00982E90">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ab/>
      </w:r>
      <w:r w:rsidRPr="000016AB">
        <w:rPr>
          <w:rFonts w:ascii="Verdana" w:hAnsi="Verdana"/>
          <w:color w:val="FF0000"/>
          <w:sz w:val="16"/>
          <w:szCs w:val="16"/>
          <w:lang w:val="en-GB"/>
        </w:rPr>
        <w:t>2.</w:t>
      </w:r>
      <w:r w:rsidRPr="00BE358B">
        <w:rPr>
          <w:rFonts w:ascii="Verdana" w:hAnsi="Verdana"/>
          <w:color w:val="FF0000"/>
          <w:sz w:val="16"/>
          <w:szCs w:val="16"/>
          <w:lang w:val="en-GB"/>
        </w:rPr>
        <w:t>9</w:t>
      </w:r>
      <w:r w:rsidRPr="000016AB">
        <w:rPr>
          <w:rFonts w:ascii="Verdana" w:hAnsi="Verdana"/>
          <w:color w:val="FF0000"/>
          <w:sz w:val="16"/>
          <w:szCs w:val="16"/>
          <w:lang w:val="en-GB"/>
        </w:rPr>
        <w:t xml:space="preserve">.2 </w:t>
      </w:r>
      <w:r w:rsidRPr="00BE358B">
        <w:rPr>
          <w:rFonts w:ascii="Verdana" w:hAnsi="Verdana"/>
          <w:color w:val="FF0000"/>
          <w:sz w:val="16"/>
          <w:szCs w:val="16"/>
          <w:lang w:val="en-GB"/>
        </w:rPr>
        <w:t>Fabrication of Parts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2.10 Aircraft Maintenance Programme Compliance</w:t>
      </w:r>
      <w:r w:rsidRPr="00BE358B">
        <w:rPr>
          <w:rFonts w:ascii="Verdana" w:hAnsi="Verdana"/>
          <w:color w:val="FF0000"/>
          <w:sz w:val="16"/>
          <w:szCs w:val="16"/>
          <w:lang w:val="en-GB"/>
        </w:rPr>
        <w:tab/>
      </w:r>
      <w:r w:rsidRPr="000016AB">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2.11 Airworthiness Directives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2.12 Optional Modification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2.13 Maintenance Documentation in use and its Completion</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DA4E01">
        <w:rPr>
          <w:rFonts w:ascii="Verdana" w:hAnsi="Verdana"/>
          <w:color w:val="FF0000"/>
          <w:sz w:val="16"/>
          <w:szCs w:val="16"/>
          <w:lang w:val="en-GB"/>
        </w:rPr>
        <w:t>2.13.</w:t>
      </w:r>
      <w:r w:rsidRPr="00BE358B">
        <w:rPr>
          <w:rFonts w:ascii="Verdana" w:hAnsi="Verdana"/>
          <w:color w:val="FF0000"/>
          <w:sz w:val="16"/>
          <w:szCs w:val="16"/>
          <w:lang w:val="en-GB"/>
        </w:rPr>
        <w:t>1</w:t>
      </w:r>
      <w:r w:rsidRPr="00BE358B">
        <w:t xml:space="preserve"> </w:t>
      </w:r>
      <w:r w:rsidRPr="00BE358B">
        <w:rPr>
          <w:rFonts w:ascii="Verdana" w:hAnsi="Verdana"/>
          <w:color w:val="FF0000"/>
          <w:sz w:val="16"/>
          <w:szCs w:val="16"/>
          <w:lang w:val="en-GB"/>
        </w:rPr>
        <w:t>Conception  and Update of the Template</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2.13.</w:t>
      </w:r>
      <w:r>
        <w:rPr>
          <w:rFonts w:ascii="Verdana" w:hAnsi="Verdana"/>
          <w:color w:val="FF0000"/>
          <w:sz w:val="16"/>
          <w:szCs w:val="16"/>
          <w:lang w:val="en-GB"/>
        </w:rPr>
        <w:t>2</w:t>
      </w:r>
      <w:r w:rsidRPr="00BE358B">
        <w:rPr>
          <w:rFonts w:ascii="Verdana" w:hAnsi="Verdana"/>
          <w:color w:val="FF0000"/>
          <w:sz w:val="16"/>
          <w:szCs w:val="16"/>
          <w:lang w:val="en-GB"/>
        </w:rPr>
        <w:t xml:space="preserve"> Maintenance documentation is use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2.13.</w:t>
      </w:r>
      <w:r>
        <w:rPr>
          <w:rFonts w:ascii="Verdana" w:hAnsi="Verdana"/>
          <w:color w:val="FF0000"/>
          <w:sz w:val="16"/>
          <w:szCs w:val="16"/>
          <w:lang w:val="en-GB"/>
        </w:rPr>
        <w:t>3</w:t>
      </w:r>
      <w:r w:rsidRPr="00BE358B">
        <w:rPr>
          <w:rFonts w:ascii="Verdana" w:hAnsi="Verdana"/>
          <w:color w:val="FF0000"/>
          <w:sz w:val="16"/>
          <w:szCs w:val="16"/>
          <w:lang w:val="en-GB"/>
        </w:rPr>
        <w:t xml:space="preserve"> Completion of maintenance documentation</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2.14 Technical Records Control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2.15 Rectification of Defects Arising During Base Maintenance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2.16 Release to Service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2.17 Records for the Operator</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2.18 Reporting of Defects to the Competent Authority/ Operator/ Manufacturer</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2.18.1 Internal occurrence reporting system</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2.18.2  Reportable occurrences as per 145.A.60</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2.19 Return of Defective Aircraft Components to Store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2.20 Defective Components to Outside Contractors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lastRenderedPageBreak/>
        <w:t>2.21 Control of Computer Maintenance Records System</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2.22 Control of Man-Hour Planning versus Scheduled Maintenance Work</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2.23 Control of Critical tasks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2.24 Reference to Specific Maintenance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2.25 Procedures to detect and rectify Maintenance Errors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2.26 Shift / Task Handover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2.27 Procedures for Notification of Maintenance Data Inaccuracies and Ambiguities to the Type Certificate Holder</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2.28 Production Planning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L2</w:t>
      </w:r>
      <w:r>
        <w:rPr>
          <w:rFonts w:ascii="Verdana" w:hAnsi="Verdana"/>
          <w:color w:val="FF0000"/>
          <w:sz w:val="16"/>
          <w:szCs w:val="16"/>
          <w:lang w:val="en-GB"/>
        </w:rPr>
        <w:t xml:space="preserve"> – ADDITIONAL LINE MAINTENANCE PROCEDURES</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L2.1 Line Maintenance Control of Aircraft Components, Tools, Equipment, etc</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L2.2 Line Maintenance Procedure related to Servicing / Fuelling / De-icing / etc</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L2.3 Line Maintenance Control of Defects and repetitive Defects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L2.4 Line Procedure for completion of Technical Log</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L2.5 Line Procedure for pooled Parts and loan Parts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L2.6 Line Procedure for Return of Defective Parts  Removed from Aircraft</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L2.7 Line Procedure Control of critical Tasks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3 – QUALITY SYSTEM PROCEDURES</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 Quality audit of organisation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 xml:space="preserve">3.2 Quality audit of aircraft (and / or </w:t>
      </w:r>
      <w:r>
        <w:rPr>
          <w:rFonts w:ascii="Verdana" w:hAnsi="Verdana"/>
          <w:color w:val="FF0000"/>
          <w:sz w:val="16"/>
          <w:szCs w:val="16"/>
          <w:lang w:val="en-GB"/>
        </w:rPr>
        <w:t>component</w:t>
      </w:r>
      <w:r w:rsidRPr="00BE358B">
        <w:rPr>
          <w:rFonts w:ascii="Verdana" w:hAnsi="Verdana"/>
          <w:color w:val="FF0000"/>
          <w:sz w:val="16"/>
          <w:szCs w:val="16"/>
          <w:lang w:val="en-GB"/>
        </w:rPr>
        <w:t>)</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3.3 Quality audit corrective action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3.4 Certifying staff and category B1 and B2 support staff qualification and training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3.4.1. Aircraft certifying staff and/or support staff</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3.4.2. Components/engines/APU Certifying staff</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3.4.3. Specialised services (NDT) Certifying staff</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3.5 Certifying staff and B1/B2 Support staff records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3.6 Quality Audit Personnel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3.7 Qualifying Inspectors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3.8 Qualifying mechanics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3.9 Aircraft or aircraft component maintenance tasks exemption process control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3.10 Concession control for deviation from the organisations' procedures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3.11 Qualification procedure for specialised activities such as non-destructive testing, welding</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Pr>
          <w:rFonts w:ascii="Verdana" w:hAnsi="Verdana"/>
          <w:color w:val="FF0000"/>
          <w:sz w:val="16"/>
          <w:szCs w:val="16"/>
          <w:lang w:val="en-GB"/>
        </w:rPr>
        <w:t>3.11</w:t>
      </w:r>
      <w:r w:rsidRPr="00DA4E01">
        <w:rPr>
          <w:rFonts w:ascii="Verdana" w:hAnsi="Verdana"/>
          <w:color w:val="FF0000"/>
          <w:sz w:val="16"/>
          <w:szCs w:val="16"/>
          <w:lang w:val="en-GB"/>
        </w:rPr>
        <w:t xml:space="preserve">.1 </w:t>
      </w:r>
      <w:r w:rsidRPr="00BE358B">
        <w:rPr>
          <w:rFonts w:ascii="Verdana" w:hAnsi="Verdana"/>
          <w:color w:val="FF0000"/>
          <w:sz w:val="16"/>
          <w:szCs w:val="16"/>
          <w:lang w:val="en-GB"/>
        </w:rPr>
        <w:t>NDT personnel</w:t>
      </w:r>
      <w:r w:rsidRPr="00BE358B">
        <w:rPr>
          <w:rFonts w:ascii="Verdana" w:hAnsi="Verdana"/>
          <w:color w:val="FF0000"/>
          <w:sz w:val="16"/>
          <w:szCs w:val="16"/>
          <w:lang w:val="en-GB"/>
        </w:rPr>
        <w:tab/>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 xml:space="preserve">3.11.2 Other specialised </w:t>
      </w:r>
      <w:r>
        <w:rPr>
          <w:rFonts w:ascii="Verdana" w:hAnsi="Verdana"/>
          <w:color w:val="FF0000"/>
          <w:sz w:val="16"/>
          <w:szCs w:val="16"/>
          <w:lang w:val="en-GB"/>
        </w:rPr>
        <w:t>activities</w:t>
      </w:r>
      <w:r w:rsidRPr="00BE358B">
        <w:rPr>
          <w:rFonts w:ascii="Verdana" w:hAnsi="Verdana"/>
          <w:color w:val="FF0000"/>
          <w:sz w:val="16"/>
          <w:szCs w:val="16"/>
          <w:lang w:val="en-GB"/>
        </w:rPr>
        <w:t xml:space="preserve"> personnel (</w:t>
      </w:r>
      <w:r>
        <w:rPr>
          <w:rFonts w:ascii="Verdana" w:hAnsi="Verdana"/>
          <w:color w:val="FF0000"/>
          <w:sz w:val="16"/>
          <w:szCs w:val="16"/>
          <w:lang w:val="en-GB"/>
        </w:rPr>
        <w:t>e.g.</w:t>
      </w:r>
      <w:r w:rsidRPr="00BE358B">
        <w:rPr>
          <w:rFonts w:ascii="Verdana" w:hAnsi="Verdana"/>
          <w:color w:val="FF0000"/>
          <w:sz w:val="16"/>
          <w:szCs w:val="16"/>
          <w:lang w:val="en-GB"/>
        </w:rPr>
        <w:t xml:space="preserve"> welders, painters, etc.)</w:t>
      </w:r>
      <w:r>
        <w:rPr>
          <w:rFonts w:ascii="Verdana" w:hAnsi="Verdana"/>
          <w:color w:val="FF0000"/>
          <w:sz w:val="16"/>
          <w:szCs w:val="16"/>
          <w:lang w:val="en-GB"/>
        </w:rPr>
        <w:tab/>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3.12 Control of manufacturers' and other maintenance working teams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3.12.1 External team working under their own EASA Part 145 approval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3.12.2 External working team not holding an EASA Part 145 approval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3.13 Human factors training procedure</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DA4E01">
        <w:rPr>
          <w:rFonts w:ascii="Verdana" w:hAnsi="Verdana"/>
          <w:color w:val="FF0000"/>
          <w:sz w:val="16"/>
          <w:szCs w:val="16"/>
          <w:lang w:val="en-GB"/>
        </w:rPr>
        <w:t>3.1</w:t>
      </w:r>
      <w:r>
        <w:rPr>
          <w:rFonts w:ascii="Verdana" w:hAnsi="Verdana"/>
          <w:color w:val="FF0000"/>
          <w:sz w:val="16"/>
          <w:szCs w:val="16"/>
          <w:lang w:val="en-GB"/>
        </w:rPr>
        <w:t>3</w:t>
      </w:r>
      <w:r w:rsidRPr="00DA4E01">
        <w:rPr>
          <w:rFonts w:ascii="Verdana" w:hAnsi="Verdana"/>
          <w:color w:val="FF0000"/>
          <w:sz w:val="16"/>
          <w:szCs w:val="16"/>
          <w:lang w:val="en-GB"/>
        </w:rPr>
        <w:t xml:space="preserve">.1 </w:t>
      </w:r>
      <w:r w:rsidRPr="00BE358B">
        <w:rPr>
          <w:rFonts w:ascii="Verdana" w:hAnsi="Verdana"/>
          <w:color w:val="FF0000"/>
          <w:sz w:val="16"/>
          <w:szCs w:val="16"/>
          <w:lang w:val="en-GB"/>
        </w:rPr>
        <w:t>Initial Training (except C/S and S/S)</w:t>
      </w:r>
      <w:r w:rsidRPr="00BE358B">
        <w:rPr>
          <w:rFonts w:ascii="Verdana" w:hAnsi="Verdana"/>
          <w:color w:val="FF0000"/>
          <w:sz w:val="16"/>
          <w:szCs w:val="16"/>
          <w:lang w:val="en-GB"/>
        </w:rPr>
        <w:tab/>
        <w:t>x</w:t>
      </w:r>
    </w:p>
    <w:p w:rsidR="005454BE" w:rsidRPr="00BE358B" w:rsidRDefault="005454BE" w:rsidP="005454BE">
      <w:pPr>
        <w:tabs>
          <w:tab w:val="left" w:pos="1418"/>
          <w:tab w:val="left" w:pos="10206"/>
        </w:tabs>
        <w:ind w:left="800"/>
        <w:jc w:val="both"/>
        <w:rPr>
          <w:rFonts w:ascii="Verdana" w:hAnsi="Verdana"/>
          <w:color w:val="FF0000"/>
          <w:sz w:val="16"/>
          <w:szCs w:val="16"/>
          <w:lang w:val="en-GB"/>
        </w:rPr>
      </w:pPr>
      <w:r w:rsidRPr="00BE358B">
        <w:rPr>
          <w:rFonts w:ascii="Verdana" w:hAnsi="Verdana"/>
          <w:color w:val="FF0000"/>
          <w:sz w:val="16"/>
          <w:szCs w:val="16"/>
          <w:lang w:val="en-GB"/>
        </w:rPr>
        <w:t>3.13.2 All Maintenance staff Continuation Training</w:t>
      </w:r>
      <w:r>
        <w:rPr>
          <w:rFonts w:ascii="Verdana" w:hAnsi="Verdana"/>
          <w:color w:val="FF0000"/>
          <w:sz w:val="16"/>
          <w:szCs w:val="16"/>
          <w:lang w:val="en-GB"/>
        </w:rPr>
        <w:tab/>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3.14 Competence assessment of personnel</w:t>
      </w:r>
      <w:r w:rsidRPr="00BE358B">
        <w:rPr>
          <w:rFonts w:ascii="Verdana" w:hAnsi="Verdana"/>
          <w:color w:val="FF0000"/>
          <w:sz w:val="16"/>
          <w:szCs w:val="16"/>
          <w:lang w:val="en-GB"/>
        </w:rPr>
        <w:tab/>
      </w:r>
      <w:r>
        <w:rPr>
          <w:rFonts w:ascii="Verdana" w:hAnsi="Verdana"/>
          <w:color w:val="FF0000"/>
          <w:sz w:val="16"/>
          <w:szCs w:val="16"/>
          <w:lang w:val="en-GB"/>
        </w:rPr>
        <w:t>x</w:t>
      </w:r>
    </w:p>
    <w:p w:rsidR="005454BE"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3.15</w:t>
      </w:r>
      <w:r w:rsidRPr="00BE358B">
        <w:t xml:space="preserve"> </w:t>
      </w:r>
      <w:r w:rsidRPr="00BE358B">
        <w:rPr>
          <w:rFonts w:ascii="Verdana" w:hAnsi="Verdana"/>
          <w:color w:val="FF0000"/>
          <w:sz w:val="16"/>
          <w:szCs w:val="16"/>
          <w:lang w:val="en-GB"/>
        </w:rPr>
        <w:t>Training procedures for on-the-job training as per Section 6 of Appendix III to Part-66</w:t>
      </w:r>
      <w:r>
        <w:rPr>
          <w:rFonts w:ascii="Verdana" w:hAnsi="Verdana"/>
          <w:color w:val="FF0000"/>
          <w:sz w:val="16"/>
          <w:szCs w:val="16"/>
          <w:lang w:val="en-GB"/>
        </w:rPr>
        <w:tab/>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Pr>
          <w:rFonts w:ascii="Verdana" w:hAnsi="Verdana"/>
          <w:color w:val="FF0000"/>
          <w:sz w:val="16"/>
          <w:szCs w:val="16"/>
          <w:lang w:val="en-GB"/>
        </w:rPr>
        <w:t>3.16</w:t>
      </w:r>
      <w:r w:rsidRPr="00BE358B">
        <w:rPr>
          <w:rFonts w:ascii="Verdana" w:hAnsi="Verdana"/>
          <w:color w:val="FF0000"/>
          <w:sz w:val="16"/>
          <w:szCs w:val="16"/>
          <w:lang w:val="en-GB"/>
        </w:rPr>
        <w:t xml:space="preserve"> Procedure for the issue of a recommendation to the competent authority for the issue of a Part-66 licence in </w:t>
      </w:r>
      <w:r>
        <w:rPr>
          <w:rFonts w:ascii="Verdana" w:hAnsi="Verdana"/>
          <w:color w:val="FF0000"/>
          <w:sz w:val="16"/>
          <w:szCs w:val="16"/>
          <w:lang w:val="en-GB"/>
        </w:rPr>
        <w:br/>
      </w:r>
      <w:r>
        <w:rPr>
          <w:rFonts w:ascii="Verdana" w:hAnsi="Verdana"/>
          <w:color w:val="FF0000"/>
          <w:sz w:val="16"/>
          <w:szCs w:val="16"/>
          <w:lang w:val="en-GB"/>
        </w:rPr>
        <w:tab/>
        <w:t xml:space="preserve">  </w:t>
      </w:r>
      <w:r w:rsidRPr="00BE358B">
        <w:rPr>
          <w:rFonts w:ascii="Verdana" w:hAnsi="Verdana"/>
          <w:color w:val="FF0000"/>
          <w:sz w:val="16"/>
          <w:szCs w:val="16"/>
          <w:lang w:val="en-GB"/>
        </w:rPr>
        <w:t>accordance with 66.B.105</w:t>
      </w:r>
      <w:r>
        <w:rPr>
          <w:rFonts w:ascii="Verdana" w:hAnsi="Verdana"/>
          <w:color w:val="FF0000"/>
          <w:sz w:val="16"/>
          <w:szCs w:val="16"/>
          <w:lang w:val="en-GB"/>
        </w:rPr>
        <w:tab/>
        <w:t>x</w:t>
      </w:r>
      <w:r w:rsidRPr="00F56E75">
        <w:rPr>
          <w:rFonts w:ascii="Verdana" w:hAnsi="Verdana"/>
          <w:webHidden/>
          <w:color w:val="FF0000"/>
          <w:sz w:val="16"/>
          <w:szCs w:val="16"/>
          <w:lang w:val="en-GB"/>
        </w:rPr>
        <w:tab/>
      </w: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4</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4.1 Contracting Operators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4.2 Operator Procedures and Paperwork</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4.3 Operator record completion</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spacing w:before="56" w:after="56" w:line="226" w:lineRule="atLeast"/>
        <w:jc w:val="both"/>
        <w:rPr>
          <w:rFonts w:ascii="Verdana" w:hAnsi="Verdana"/>
          <w:color w:val="FF0000"/>
          <w:sz w:val="16"/>
          <w:szCs w:val="16"/>
          <w:lang w:val="en-GB"/>
        </w:rPr>
      </w:pPr>
      <w:r w:rsidRPr="00BE358B">
        <w:rPr>
          <w:rFonts w:ascii="Verdana" w:hAnsi="Verdana"/>
          <w:color w:val="FF0000"/>
          <w:sz w:val="16"/>
          <w:szCs w:val="16"/>
          <w:lang w:val="en-GB"/>
        </w:rPr>
        <w:t>PART 5</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5.1 Sample of Documents</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5.2 List of Subcontractors as per Part 145.A.75 (b)</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00"/>
        <w:jc w:val="both"/>
        <w:rPr>
          <w:rFonts w:ascii="Verdana" w:hAnsi="Verdana"/>
          <w:color w:val="FF0000"/>
          <w:sz w:val="16"/>
          <w:szCs w:val="16"/>
          <w:lang w:val="en-GB"/>
        </w:rPr>
      </w:pPr>
      <w:r w:rsidRPr="00BE358B">
        <w:rPr>
          <w:rFonts w:ascii="Verdana" w:hAnsi="Verdana"/>
          <w:color w:val="FF0000"/>
          <w:sz w:val="16"/>
          <w:szCs w:val="16"/>
          <w:lang w:val="en-GB"/>
        </w:rPr>
        <w:t>5.3 List of Line Maintenance Locations as per Part 145.A.75 (d)</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BE358B" w:rsidRDefault="005454BE" w:rsidP="005454BE">
      <w:pPr>
        <w:tabs>
          <w:tab w:val="left" w:pos="709"/>
          <w:tab w:val="left" w:pos="10206"/>
        </w:tabs>
        <w:ind w:left="426"/>
        <w:jc w:val="both"/>
        <w:rPr>
          <w:rFonts w:ascii="Verdana" w:hAnsi="Verdana"/>
          <w:color w:val="FF0000"/>
          <w:sz w:val="16"/>
          <w:szCs w:val="16"/>
          <w:lang w:val="en-GB"/>
        </w:rPr>
      </w:pPr>
      <w:r w:rsidRPr="00BE358B">
        <w:rPr>
          <w:rFonts w:ascii="Verdana" w:hAnsi="Verdana"/>
          <w:color w:val="FF0000"/>
          <w:sz w:val="16"/>
          <w:szCs w:val="16"/>
          <w:lang w:val="en-GB"/>
        </w:rPr>
        <w:t>5.4 List of Contracted Organisations as per 145.A.70 (a) (16)</w:t>
      </w:r>
      <w:r w:rsidRPr="00BE358B">
        <w:rPr>
          <w:rFonts w:ascii="Verdana" w:hAnsi="Verdana"/>
          <w:color w:val="FF0000"/>
          <w:sz w:val="16"/>
          <w:szCs w:val="16"/>
          <w:lang w:val="en-GB"/>
        </w:rPr>
        <w:tab/>
      </w:r>
      <w:r>
        <w:rPr>
          <w:rFonts w:ascii="Verdana" w:hAnsi="Verdana"/>
          <w:color w:val="FF0000"/>
          <w:sz w:val="16"/>
          <w:szCs w:val="16"/>
          <w:lang w:val="en-GB"/>
        </w:rPr>
        <w:t>x</w:t>
      </w:r>
    </w:p>
    <w:p w:rsidR="005454BE" w:rsidRPr="007727EC" w:rsidRDefault="005454BE" w:rsidP="005454BE">
      <w:pPr>
        <w:spacing w:before="56" w:after="56" w:line="226" w:lineRule="atLeast"/>
        <w:jc w:val="both"/>
        <w:rPr>
          <w:rFonts w:ascii="Verdana" w:hAnsi="Verdana"/>
          <w:color w:val="0000FF"/>
          <w:sz w:val="16"/>
          <w:szCs w:val="16"/>
          <w:highlight w:val="yellow"/>
          <w:lang w:val="en-GB"/>
        </w:rPr>
      </w:pPr>
    </w:p>
    <w:p w:rsidR="005454BE" w:rsidRPr="007727EC" w:rsidRDefault="005454BE" w:rsidP="005454BE">
      <w:pPr>
        <w:tabs>
          <w:tab w:val="right" w:leader="dot" w:pos="10206"/>
        </w:tabs>
        <w:rPr>
          <w:rFonts w:ascii="Verdana" w:hAnsi="Verdana"/>
          <w:lang w:val="en-GB"/>
        </w:rPr>
      </w:pPr>
      <w:r w:rsidRPr="006E0FF2">
        <w:rPr>
          <w:bCs/>
          <w:iCs/>
          <w:color w:val="0000FF"/>
          <w:lang w:val="en-GB"/>
        </w:rPr>
        <w:t xml:space="preserve">Where </w:t>
      </w:r>
      <w:r>
        <w:rPr>
          <w:bCs/>
          <w:iCs/>
          <w:color w:val="0000FF"/>
          <w:lang w:val="en-GB"/>
        </w:rPr>
        <w:t>a</w:t>
      </w:r>
      <w:r w:rsidRPr="006E0FF2">
        <w:rPr>
          <w:bCs/>
          <w:iCs/>
          <w:color w:val="0000FF"/>
          <w:lang w:val="en-GB"/>
        </w:rPr>
        <w:t xml:space="preserve"> Part is not used it </w:t>
      </w:r>
      <w:r>
        <w:rPr>
          <w:bCs/>
          <w:iCs/>
          <w:color w:val="0000FF"/>
          <w:lang w:val="en-GB"/>
        </w:rPr>
        <w:t>shall</w:t>
      </w:r>
      <w:r w:rsidRPr="006E0FF2">
        <w:rPr>
          <w:bCs/>
          <w:iCs/>
          <w:color w:val="0000FF"/>
          <w:lang w:val="en-GB"/>
        </w:rPr>
        <w:t xml:space="preserve"> be shown in the Exposition as</w:t>
      </w:r>
      <w:r w:rsidRPr="006E0FF2">
        <w:rPr>
          <w:iCs/>
          <w:color w:val="0000FF"/>
          <w:lang w:val="en-GB"/>
        </w:rPr>
        <w:t xml:space="preserve"> </w:t>
      </w:r>
      <w:r w:rsidRPr="006E0FF2">
        <w:rPr>
          <w:bCs/>
          <w:iCs/>
          <w:color w:val="0000FF"/>
          <w:u w:val="single"/>
          <w:lang w:val="en-GB"/>
        </w:rPr>
        <w:t>Not Applicable.</w:t>
      </w:r>
    </w:p>
    <w:p w:rsidR="005454BE" w:rsidRPr="00A666DF" w:rsidRDefault="005454BE" w:rsidP="005454BE">
      <w:pPr>
        <w:pStyle w:val="Heading2"/>
        <w:numPr>
          <w:ilvl w:val="0"/>
          <w:numId w:val="13"/>
        </w:numPr>
        <w:ind w:left="0" w:firstLine="0"/>
      </w:pPr>
      <w:r w:rsidRPr="007727EC">
        <w:br w:type="page"/>
      </w:r>
      <w:bookmarkStart w:id="47" w:name="_Toc356997549"/>
      <w:bookmarkStart w:id="48" w:name="_Toc358221600"/>
      <w:bookmarkStart w:id="49" w:name="_Toc370225928"/>
      <w:r w:rsidRPr="007727EC">
        <w:lastRenderedPageBreak/>
        <w:t>List of Effective Page</w:t>
      </w:r>
      <w:bookmarkEnd w:id="47"/>
      <w:bookmarkEnd w:id="48"/>
      <w:r>
        <w:t>.</w:t>
      </w:r>
      <w:bookmarkEnd w:id="49"/>
    </w:p>
    <w:p w:rsidR="005454BE" w:rsidRPr="00B75DFD" w:rsidRDefault="005454BE" w:rsidP="005454BE">
      <w:pPr>
        <w:tabs>
          <w:tab w:val="num" w:pos="3660"/>
        </w:tabs>
        <w:jc w:val="both"/>
        <w:rPr>
          <w:rFonts w:ascii="Verdana" w:hAnsi="Verdana"/>
          <w:i/>
          <w:color w:val="3366FF"/>
          <w:lang w:val="en-GB"/>
        </w:rPr>
      </w:pPr>
      <w:r w:rsidRPr="007727EC">
        <w:rPr>
          <w:rFonts w:ascii="Verdana" w:hAnsi="Verdana"/>
          <w:i/>
          <w:color w:val="0000FF"/>
          <w:lang w:val="en-GB"/>
        </w:rPr>
        <w:t>This list of issue</w:t>
      </w:r>
      <w:r>
        <w:rPr>
          <w:rFonts w:ascii="Verdana" w:hAnsi="Verdana"/>
          <w:i/>
          <w:color w:val="0000FF"/>
          <w:lang w:val="en-GB"/>
        </w:rPr>
        <w:t>/revision</w:t>
      </w:r>
      <w:r w:rsidRPr="007727EC">
        <w:rPr>
          <w:rFonts w:ascii="Verdana" w:hAnsi="Verdana"/>
          <w:i/>
          <w:color w:val="0000FF"/>
          <w:lang w:val="en-GB"/>
        </w:rPr>
        <w:t xml:space="preserve"> sh</w:t>
      </w:r>
      <w:r>
        <w:rPr>
          <w:rFonts w:ascii="Verdana" w:hAnsi="Verdana"/>
          <w:i/>
          <w:color w:val="0000FF"/>
          <w:lang w:val="en-GB"/>
        </w:rPr>
        <w:t xml:space="preserve">all </w:t>
      </w:r>
      <w:r w:rsidRPr="00221292">
        <w:rPr>
          <w:rFonts w:ascii="Verdana" w:hAnsi="Verdana"/>
          <w:i/>
          <w:color w:val="0000FF"/>
          <w:lang w:val="en-GB"/>
        </w:rPr>
        <w:t>allow</w:t>
      </w:r>
      <w:r w:rsidRPr="007727EC">
        <w:rPr>
          <w:rFonts w:ascii="Verdana" w:hAnsi="Verdana"/>
          <w:i/>
          <w:color w:val="0000FF"/>
          <w:lang w:val="en-GB"/>
        </w:rPr>
        <w:t xml:space="preserve"> traceability from the previously </w:t>
      </w:r>
      <w:r w:rsidRPr="00221292">
        <w:rPr>
          <w:rFonts w:ascii="Verdana" w:hAnsi="Verdana"/>
          <w:i/>
          <w:color w:val="0000FF"/>
          <w:lang w:val="en-GB"/>
        </w:rPr>
        <w:t>approved version.</w:t>
      </w:r>
    </w:p>
    <w:p w:rsidR="005454BE" w:rsidRPr="007727EC" w:rsidRDefault="005454BE" w:rsidP="005454BE">
      <w:pPr>
        <w:tabs>
          <w:tab w:val="num" w:pos="3660"/>
        </w:tabs>
        <w:jc w:val="both"/>
        <w:rPr>
          <w:rFonts w:ascii="Verdana" w:hAnsi="Verdana"/>
          <w:i/>
          <w:color w:val="0000FF"/>
          <w:lang w:val="en-GB"/>
        </w:rPr>
      </w:pPr>
      <w:r w:rsidRPr="007727EC">
        <w:rPr>
          <w:rFonts w:ascii="Verdana" w:hAnsi="Verdana"/>
          <w:i/>
          <w:color w:val="0000FF"/>
          <w:lang w:val="en-GB"/>
        </w:rPr>
        <w:t xml:space="preserve">The name of the organisation, the date of </w:t>
      </w:r>
      <w:r>
        <w:rPr>
          <w:rFonts w:ascii="Verdana" w:hAnsi="Verdana"/>
          <w:i/>
          <w:color w:val="0000FF"/>
          <w:lang w:val="en-GB"/>
        </w:rPr>
        <w:t xml:space="preserve">review, </w:t>
      </w:r>
      <w:r w:rsidRPr="007727EC">
        <w:rPr>
          <w:rFonts w:ascii="Verdana" w:hAnsi="Verdana"/>
          <w:i/>
          <w:color w:val="0000FF"/>
          <w:lang w:val="en-GB"/>
        </w:rPr>
        <w:t>approval and the name of the person who has</w:t>
      </w:r>
      <w:r>
        <w:rPr>
          <w:rFonts w:ascii="Verdana" w:hAnsi="Verdana"/>
          <w:i/>
          <w:color w:val="0000FF"/>
          <w:lang w:val="en-GB"/>
        </w:rPr>
        <w:t xml:space="preserve"> reviewed,</w:t>
      </w:r>
      <w:r w:rsidRPr="007727EC">
        <w:rPr>
          <w:rFonts w:ascii="Verdana" w:hAnsi="Verdana"/>
          <w:i/>
          <w:color w:val="0000FF"/>
          <w:lang w:val="en-GB"/>
        </w:rPr>
        <w:t xml:space="preserve"> approved the MOE should be included.</w:t>
      </w:r>
    </w:p>
    <w:p w:rsidR="005454BE" w:rsidRPr="00BE358B" w:rsidRDefault="005454BE" w:rsidP="005454BE">
      <w:pPr>
        <w:ind w:right="-82"/>
        <w:rPr>
          <w:rFonts w:ascii="Verdana" w:hAnsi="Verdana"/>
          <w:b/>
          <w:color w:val="0000FF"/>
          <w:sz w:val="10"/>
          <w:szCs w:val="10"/>
          <w:lang w:val="en-GB"/>
        </w:rPr>
      </w:pPr>
    </w:p>
    <w:p w:rsidR="005454BE" w:rsidRPr="00BE358B" w:rsidRDefault="005454BE" w:rsidP="005454BE">
      <w:pPr>
        <w:ind w:left="426" w:right="-82"/>
        <w:rPr>
          <w:bCs/>
          <w:iCs/>
          <w:lang w:val="en-GB"/>
        </w:rPr>
      </w:pPr>
      <w:r w:rsidRPr="00BE358B">
        <w:rPr>
          <w:b/>
          <w:bCs/>
          <w:iCs/>
          <w:sz w:val="24"/>
          <w:szCs w:val="24"/>
          <w:lang w:val="en-GB"/>
        </w:rPr>
        <w:t>Example 1:</w:t>
      </w:r>
      <w:r w:rsidRPr="00BE358B">
        <w:rPr>
          <w:bCs/>
          <w:iCs/>
          <w:lang w:val="en-GB"/>
        </w:rPr>
        <w:t xml:space="preserve"> The example below is related to a MOE identified by both an Issue number and Revision number as explained in paragraph 1.3.1 of this User Guide.</w:t>
      </w:r>
    </w:p>
    <w:p w:rsidR="005454BE" w:rsidRPr="00BE358B" w:rsidRDefault="005454BE" w:rsidP="005454BE">
      <w:pPr>
        <w:ind w:right="-82"/>
        <w:rPr>
          <w:rFonts w:ascii="Verdana" w:hAnsi="Verdana"/>
          <w:b/>
          <w:color w:val="0000FF"/>
          <w:sz w:val="10"/>
          <w:szCs w:val="10"/>
          <w:lang w:val="en-GB"/>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1276"/>
        <w:gridCol w:w="1418"/>
        <w:gridCol w:w="1171"/>
        <w:gridCol w:w="1238"/>
        <w:gridCol w:w="1276"/>
        <w:gridCol w:w="1559"/>
      </w:tblGrid>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Page nr.</w:t>
            </w:r>
          </w:p>
        </w:tc>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Issue nr.</w:t>
            </w:r>
          </w:p>
        </w:tc>
        <w:tc>
          <w:tcPr>
            <w:tcW w:w="1276"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Revision nr.</w:t>
            </w:r>
          </w:p>
        </w:tc>
        <w:tc>
          <w:tcPr>
            <w:tcW w:w="1418"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Revision Date</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Page nr.</w:t>
            </w:r>
          </w:p>
        </w:tc>
        <w:tc>
          <w:tcPr>
            <w:tcW w:w="1238"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Issue nr.</w:t>
            </w:r>
          </w:p>
        </w:tc>
        <w:tc>
          <w:tcPr>
            <w:tcW w:w="1276"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b/>
                <w:color w:val="0000FF"/>
                <w:sz w:val="16"/>
                <w:szCs w:val="16"/>
              </w:rPr>
              <w:t>Revision nr.</w:t>
            </w:r>
          </w:p>
        </w:tc>
        <w:tc>
          <w:tcPr>
            <w:tcW w:w="1559" w:type="dxa"/>
            <w:tcBorders>
              <w:right w:val="single" w:sz="4" w:space="0" w:color="auto"/>
            </w:tcBorders>
            <w:shd w:val="clear" w:color="auto" w:fill="auto"/>
          </w:tcPr>
          <w:p w:rsidR="005B19D6" w:rsidRPr="00AC4B83" w:rsidRDefault="005B19D6" w:rsidP="000C5463">
            <w:pPr>
              <w:ind w:right="-82"/>
              <w:rPr>
                <w:rFonts w:ascii="Verdana" w:hAnsi="Verdana"/>
                <w:b/>
                <w:color w:val="0000FF"/>
                <w:sz w:val="16"/>
                <w:szCs w:val="16"/>
              </w:rPr>
            </w:pPr>
            <w:r w:rsidRPr="00BE358B">
              <w:rPr>
                <w:rFonts w:ascii="Verdana" w:hAnsi="Verdana"/>
                <w:b/>
                <w:color w:val="0000FF"/>
                <w:sz w:val="16"/>
                <w:szCs w:val="16"/>
              </w:rPr>
              <w:t>Revision Date</w:t>
            </w:r>
          </w:p>
        </w:tc>
      </w:tr>
      <w:tr w:rsidR="005B19D6" w:rsidRPr="00BE358B" w:rsidTr="00366246">
        <w:tc>
          <w:tcPr>
            <w:tcW w:w="4678" w:type="dxa"/>
            <w:gridSpan w:val="4"/>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lang w:val="en-GB"/>
              </w:rPr>
              <w:t>PART 0</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121</w:t>
            </w:r>
          </w:p>
        </w:tc>
        <w:tc>
          <w:tcPr>
            <w:tcW w:w="1238"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lang w:val="en-GB"/>
              </w:rPr>
              <w:t>1</w:t>
            </w:r>
          </w:p>
        </w:tc>
        <w:tc>
          <w:tcPr>
            <w:tcW w:w="1559" w:type="dxa"/>
            <w:tcBorders>
              <w:right w:val="single" w:sz="4" w:space="0" w:color="auto"/>
            </w:tcBorders>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sz w:val="16"/>
                <w:szCs w:val="16"/>
                <w:lang w:val="en-GB"/>
              </w:rPr>
              <w:t>01/01/07</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001</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122</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lang w:val="en-GB"/>
              </w:rPr>
              <w:t>1</w:t>
            </w:r>
          </w:p>
        </w:tc>
        <w:tc>
          <w:tcPr>
            <w:tcW w:w="1559" w:type="dxa"/>
            <w:tcBorders>
              <w:right w:val="single" w:sz="4" w:space="0" w:color="auto"/>
            </w:tcBorders>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sz w:val="16"/>
                <w:szCs w:val="16"/>
                <w:lang w:val="en-GB"/>
              </w:rPr>
              <w:t>01/01/07</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002</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5244" w:type="dxa"/>
            <w:gridSpan w:val="4"/>
            <w:tcBorders>
              <w:right w:val="single" w:sz="4" w:space="0" w:color="auto"/>
            </w:tcBorders>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lang w:val="en-GB"/>
              </w:rPr>
              <w:t>PART 2</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003</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201</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004</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202</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005</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203</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006</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204</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007</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205</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008</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206</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009</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207</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1732BF">
              <w:rPr>
                <w:rFonts w:ascii="Verdana" w:hAnsi="Verdana"/>
                <w:b/>
                <w:lang w:val="en-GB"/>
              </w:rPr>
              <w:t>1</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r>
      <w:tr w:rsidR="005B19D6" w:rsidRPr="00BE358B" w:rsidTr="00366246">
        <w:tc>
          <w:tcPr>
            <w:tcW w:w="4678" w:type="dxa"/>
            <w:gridSpan w:val="4"/>
            <w:shd w:val="clear" w:color="auto" w:fill="auto"/>
          </w:tcPr>
          <w:p w:rsidR="005B19D6" w:rsidRPr="00C74974" w:rsidRDefault="005B19D6" w:rsidP="000C5463">
            <w:pPr>
              <w:ind w:right="-82"/>
              <w:jc w:val="center"/>
              <w:rPr>
                <w:rFonts w:ascii="Verdana" w:hAnsi="Verdana"/>
                <w:b/>
                <w:color w:val="0000FF"/>
                <w:szCs w:val="16"/>
              </w:rPr>
            </w:pPr>
            <w:r w:rsidRPr="00C74974">
              <w:rPr>
                <w:rFonts w:ascii="Verdana" w:hAnsi="Verdana"/>
                <w:b/>
                <w:lang w:val="en-GB"/>
              </w:rPr>
              <w:t>PART 1</w:t>
            </w:r>
          </w:p>
        </w:tc>
        <w:tc>
          <w:tcPr>
            <w:tcW w:w="5244" w:type="dxa"/>
            <w:gridSpan w:val="4"/>
            <w:tcBorders>
              <w:right w:val="single" w:sz="4" w:space="0" w:color="auto"/>
            </w:tcBorders>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lang w:val="en-GB"/>
              </w:rPr>
              <w:t>PART L2</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101</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L201</w:t>
            </w:r>
          </w:p>
        </w:tc>
        <w:tc>
          <w:tcPr>
            <w:tcW w:w="1238"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102</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L202</w:t>
            </w:r>
          </w:p>
        </w:tc>
        <w:tc>
          <w:tcPr>
            <w:tcW w:w="1238"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103</w:t>
            </w:r>
          </w:p>
        </w:tc>
        <w:tc>
          <w:tcPr>
            <w:tcW w:w="992"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L203</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104</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L204</w:t>
            </w:r>
          </w:p>
        </w:tc>
        <w:tc>
          <w:tcPr>
            <w:tcW w:w="1238"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105</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5244" w:type="dxa"/>
            <w:gridSpan w:val="4"/>
            <w:tcBorders>
              <w:right w:val="single" w:sz="4" w:space="0" w:color="auto"/>
            </w:tcBorders>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lang w:val="en-GB"/>
              </w:rPr>
              <w:t>PART 3</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106</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301</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107</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302</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108</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303</w:t>
            </w:r>
          </w:p>
        </w:tc>
        <w:tc>
          <w:tcPr>
            <w:tcW w:w="1238"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lang w:val="en-GB"/>
              </w:rPr>
              <w:t>1</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109</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2</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304</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lang w:val="en-GB"/>
              </w:rPr>
              <w:t>1</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110</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305</w:t>
            </w:r>
          </w:p>
        </w:tc>
        <w:tc>
          <w:tcPr>
            <w:tcW w:w="1238"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111</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306</w:t>
            </w:r>
          </w:p>
        </w:tc>
        <w:tc>
          <w:tcPr>
            <w:tcW w:w="1238"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112</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307</w:t>
            </w:r>
          </w:p>
        </w:tc>
        <w:tc>
          <w:tcPr>
            <w:tcW w:w="1238" w:type="dxa"/>
            <w:shd w:val="clear" w:color="auto" w:fill="auto"/>
          </w:tcPr>
          <w:p w:rsidR="005B19D6" w:rsidRPr="001732BF"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113</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308</w:t>
            </w:r>
          </w:p>
        </w:tc>
        <w:tc>
          <w:tcPr>
            <w:tcW w:w="1238"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114</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5244" w:type="dxa"/>
            <w:gridSpan w:val="4"/>
            <w:tcBorders>
              <w:right w:val="single" w:sz="4" w:space="0" w:color="auto"/>
            </w:tcBorders>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lang w:val="en-GB"/>
              </w:rPr>
              <w:t>PART 4</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115</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BE358B">
              <w:rPr>
                <w:rFonts w:ascii="Verdana" w:hAnsi="Verdana"/>
                <w:b/>
                <w:lang w:val="en-GB"/>
              </w:rPr>
              <w:t>1</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01/01/07</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401</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r>
      <w:tr w:rsidR="005B19D6" w:rsidRPr="00BE358B" w:rsidTr="00366246">
        <w:tc>
          <w:tcPr>
            <w:tcW w:w="992"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116</w:t>
            </w:r>
          </w:p>
        </w:tc>
        <w:tc>
          <w:tcPr>
            <w:tcW w:w="992"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color w:val="0000FF"/>
                <w:sz w:val="16"/>
                <w:szCs w:val="16"/>
              </w:rPr>
              <w:t>1</w:t>
            </w:r>
          </w:p>
        </w:tc>
        <w:tc>
          <w:tcPr>
            <w:tcW w:w="1276" w:type="dxa"/>
            <w:shd w:val="clear" w:color="auto" w:fill="auto"/>
          </w:tcPr>
          <w:p w:rsidR="005B19D6" w:rsidRPr="00BE358B" w:rsidRDefault="005B19D6" w:rsidP="000C5463">
            <w:pPr>
              <w:ind w:right="-82"/>
              <w:jc w:val="center"/>
              <w:rPr>
                <w:rFonts w:ascii="Verdana" w:hAnsi="Verdana"/>
                <w:b/>
                <w:color w:val="0000FF"/>
                <w:sz w:val="16"/>
                <w:szCs w:val="16"/>
              </w:rPr>
            </w:pPr>
            <w:r w:rsidRPr="00BE358B">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BE358B" w:rsidRDefault="005B19D6" w:rsidP="000C5463">
            <w:pPr>
              <w:ind w:right="-82"/>
              <w:rPr>
                <w:rFonts w:ascii="Verdana" w:hAnsi="Verdana"/>
                <w:b/>
                <w:color w:val="0000FF"/>
                <w:sz w:val="16"/>
                <w:szCs w:val="16"/>
              </w:rPr>
            </w:pPr>
            <w:r w:rsidRPr="00BE358B">
              <w:rPr>
                <w:rFonts w:ascii="Verdana" w:hAnsi="Verdana"/>
                <w:lang w:val="en-GB"/>
              </w:rPr>
              <w:t>402</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r>
      <w:tr w:rsidR="005B19D6" w:rsidRPr="00BE358B" w:rsidTr="00366246">
        <w:tc>
          <w:tcPr>
            <w:tcW w:w="992" w:type="dxa"/>
            <w:shd w:val="clear" w:color="auto" w:fill="auto"/>
          </w:tcPr>
          <w:p w:rsidR="005B19D6" w:rsidRPr="00BE358B" w:rsidRDefault="005B19D6" w:rsidP="000C5463">
            <w:pPr>
              <w:ind w:right="-82"/>
              <w:rPr>
                <w:rFonts w:ascii="Verdana" w:hAnsi="Verdana"/>
                <w:lang w:val="en-GB"/>
              </w:rPr>
            </w:pPr>
            <w:r w:rsidRPr="00BE358B">
              <w:rPr>
                <w:rFonts w:ascii="Verdana" w:hAnsi="Verdana"/>
                <w:lang w:val="en-GB"/>
              </w:rPr>
              <w:t>117</w:t>
            </w:r>
          </w:p>
        </w:tc>
        <w:tc>
          <w:tcPr>
            <w:tcW w:w="992" w:type="dxa"/>
            <w:shd w:val="clear" w:color="auto" w:fill="auto"/>
          </w:tcPr>
          <w:p w:rsidR="005B19D6" w:rsidRPr="00BE358B" w:rsidRDefault="005B19D6" w:rsidP="000C5463">
            <w:pPr>
              <w:ind w:right="-82"/>
              <w:jc w:val="center"/>
              <w:rPr>
                <w:rFonts w:ascii="Verdana" w:hAnsi="Verdana"/>
                <w:b/>
                <w:lang w:val="en-GB"/>
              </w:rPr>
            </w:pPr>
            <w:r w:rsidRPr="00BE358B">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lang w:val="en-GB"/>
              </w:rPr>
            </w:pPr>
            <w:r w:rsidRPr="007250B2">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403</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r>
      <w:tr w:rsidR="005B19D6" w:rsidRPr="00BE358B" w:rsidTr="00366246">
        <w:tc>
          <w:tcPr>
            <w:tcW w:w="992" w:type="dxa"/>
            <w:shd w:val="clear" w:color="auto" w:fill="auto"/>
          </w:tcPr>
          <w:p w:rsidR="005B19D6" w:rsidRPr="00BE358B" w:rsidRDefault="005B19D6" w:rsidP="000C5463">
            <w:pPr>
              <w:ind w:right="-82"/>
              <w:rPr>
                <w:rFonts w:ascii="Verdana" w:hAnsi="Verdana"/>
                <w:lang w:val="en-GB"/>
              </w:rPr>
            </w:pPr>
            <w:r w:rsidRPr="00BE358B">
              <w:rPr>
                <w:rFonts w:ascii="Verdana" w:hAnsi="Verdana"/>
                <w:lang w:val="en-GB"/>
              </w:rPr>
              <w:t>118</w:t>
            </w:r>
          </w:p>
        </w:tc>
        <w:tc>
          <w:tcPr>
            <w:tcW w:w="992" w:type="dxa"/>
            <w:shd w:val="clear" w:color="auto" w:fill="auto"/>
          </w:tcPr>
          <w:p w:rsidR="005B19D6" w:rsidRPr="00BE358B" w:rsidRDefault="005B19D6" w:rsidP="000C5463">
            <w:pPr>
              <w:ind w:right="-82"/>
              <w:jc w:val="center"/>
              <w:rPr>
                <w:rFonts w:ascii="Verdana" w:hAnsi="Verdana"/>
                <w:b/>
                <w:lang w:val="en-GB"/>
              </w:rPr>
            </w:pPr>
            <w:r w:rsidRPr="00BE358B">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lang w:val="en-GB"/>
              </w:rPr>
            </w:pPr>
            <w:r w:rsidRPr="007250B2">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5244" w:type="dxa"/>
            <w:gridSpan w:val="4"/>
            <w:tcBorders>
              <w:right w:val="single" w:sz="4" w:space="0" w:color="auto"/>
            </w:tcBorders>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lang w:val="en-GB"/>
              </w:rPr>
              <w:t>PART 5</w:t>
            </w:r>
          </w:p>
        </w:tc>
      </w:tr>
      <w:tr w:rsidR="005B19D6" w:rsidRPr="00BE358B" w:rsidTr="00366246">
        <w:tc>
          <w:tcPr>
            <w:tcW w:w="992" w:type="dxa"/>
            <w:shd w:val="clear" w:color="auto" w:fill="auto"/>
          </w:tcPr>
          <w:p w:rsidR="005B19D6" w:rsidRPr="00BE358B" w:rsidRDefault="005B19D6" w:rsidP="000C5463">
            <w:pPr>
              <w:ind w:right="-82"/>
              <w:rPr>
                <w:rFonts w:ascii="Verdana" w:hAnsi="Verdana"/>
                <w:lang w:val="en-GB"/>
              </w:rPr>
            </w:pPr>
            <w:r w:rsidRPr="00BE358B">
              <w:rPr>
                <w:rFonts w:ascii="Verdana" w:hAnsi="Verdana"/>
                <w:lang w:val="en-GB"/>
              </w:rPr>
              <w:t>119</w:t>
            </w:r>
          </w:p>
        </w:tc>
        <w:tc>
          <w:tcPr>
            <w:tcW w:w="992" w:type="dxa"/>
            <w:shd w:val="clear" w:color="auto" w:fill="auto"/>
          </w:tcPr>
          <w:p w:rsidR="005B19D6" w:rsidRPr="00BE358B" w:rsidRDefault="005B19D6" w:rsidP="000C5463">
            <w:pPr>
              <w:ind w:right="-82"/>
              <w:jc w:val="center"/>
              <w:rPr>
                <w:rFonts w:ascii="Verdana" w:hAnsi="Verdana"/>
                <w:b/>
                <w:lang w:val="en-GB"/>
              </w:rPr>
            </w:pPr>
            <w:r w:rsidRPr="00BE358B">
              <w:rPr>
                <w:rFonts w:ascii="Verdana" w:hAnsi="Verdana"/>
                <w:b/>
                <w:color w:val="0000FF"/>
                <w:sz w:val="16"/>
                <w:szCs w:val="16"/>
              </w:rPr>
              <w:t>1</w:t>
            </w:r>
          </w:p>
        </w:tc>
        <w:tc>
          <w:tcPr>
            <w:tcW w:w="1276" w:type="dxa"/>
            <w:shd w:val="clear" w:color="auto" w:fill="auto"/>
          </w:tcPr>
          <w:p w:rsidR="005B19D6" w:rsidRPr="001732BF" w:rsidRDefault="005B19D6" w:rsidP="000C5463">
            <w:pPr>
              <w:ind w:right="-82"/>
              <w:jc w:val="center"/>
              <w:rPr>
                <w:rFonts w:ascii="Verdana" w:hAnsi="Verdana"/>
                <w:b/>
                <w:lang w:val="en-GB"/>
              </w:rPr>
            </w:pPr>
            <w:r w:rsidRPr="007250B2">
              <w:rPr>
                <w:rFonts w:ascii="Verdana" w:hAnsi="Verdana"/>
                <w:b/>
                <w:sz w:val="16"/>
                <w:szCs w:val="16"/>
              </w:rPr>
              <w:t>0</w:t>
            </w:r>
          </w:p>
        </w:tc>
        <w:tc>
          <w:tcPr>
            <w:tcW w:w="1418"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19/12/06</w:t>
            </w:r>
          </w:p>
        </w:tc>
        <w:tc>
          <w:tcPr>
            <w:tcW w:w="1171" w:type="dxa"/>
            <w:shd w:val="clear" w:color="auto" w:fill="auto"/>
          </w:tcPr>
          <w:p w:rsidR="005B19D6" w:rsidRPr="007250B2" w:rsidRDefault="005B19D6" w:rsidP="000C5463">
            <w:pPr>
              <w:ind w:right="-82"/>
              <w:rPr>
                <w:rFonts w:ascii="Verdana" w:hAnsi="Verdana"/>
                <w:b/>
                <w:color w:val="0000FF"/>
                <w:sz w:val="16"/>
                <w:szCs w:val="16"/>
              </w:rPr>
            </w:pPr>
            <w:r w:rsidRPr="007250B2">
              <w:rPr>
                <w:rFonts w:ascii="Verdana" w:hAnsi="Verdana"/>
                <w:lang w:val="en-GB"/>
              </w:rPr>
              <w:t>501</w:t>
            </w:r>
          </w:p>
        </w:tc>
        <w:tc>
          <w:tcPr>
            <w:tcW w:w="1238"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color w:val="0000FF"/>
                <w:sz w:val="16"/>
                <w:szCs w:val="16"/>
              </w:rPr>
              <w:t>2</w:t>
            </w:r>
          </w:p>
        </w:tc>
        <w:tc>
          <w:tcPr>
            <w:tcW w:w="1276" w:type="dxa"/>
            <w:shd w:val="clear" w:color="auto" w:fill="auto"/>
          </w:tcPr>
          <w:p w:rsidR="005B19D6" w:rsidRPr="007250B2" w:rsidRDefault="005B19D6" w:rsidP="000C5463">
            <w:pPr>
              <w:ind w:right="-82"/>
              <w:jc w:val="center"/>
              <w:rPr>
                <w:rFonts w:ascii="Verdana" w:hAnsi="Verdana"/>
                <w:b/>
                <w:color w:val="0000FF"/>
                <w:sz w:val="16"/>
                <w:szCs w:val="16"/>
              </w:rPr>
            </w:pPr>
            <w:r w:rsidRPr="007250B2">
              <w:rPr>
                <w:rFonts w:ascii="Verdana" w:hAnsi="Verdana"/>
                <w:b/>
                <w:sz w:val="16"/>
                <w:szCs w:val="16"/>
              </w:rPr>
              <w:t>0</w:t>
            </w:r>
          </w:p>
        </w:tc>
        <w:tc>
          <w:tcPr>
            <w:tcW w:w="1559"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szCs w:val="16"/>
                <w:lang w:val="en-GB"/>
              </w:rPr>
              <w:t>01/01/12</w:t>
            </w:r>
          </w:p>
        </w:tc>
      </w:tr>
    </w:tbl>
    <w:p w:rsidR="005B19D6" w:rsidRPr="00BE358B" w:rsidRDefault="005B19D6" w:rsidP="005B19D6">
      <w:pPr>
        <w:ind w:left="709" w:right="-82"/>
        <w:rPr>
          <w:rFonts w:ascii="Verdana" w:hAnsi="Verdana"/>
          <w:sz w:val="12"/>
          <w:szCs w:val="12"/>
          <w:highlight w:val="green"/>
          <w:lang w:val="en-GB"/>
        </w:rPr>
      </w:pPr>
    </w:p>
    <w:p w:rsidR="005B19D6" w:rsidRPr="00BE358B" w:rsidRDefault="005B19D6" w:rsidP="005B19D6">
      <w:pPr>
        <w:ind w:left="709" w:right="-82"/>
        <w:rPr>
          <w:rFonts w:ascii="Verdana" w:hAnsi="Verdana"/>
          <w:lang w:val="en-GB"/>
        </w:rPr>
      </w:pPr>
      <w:r w:rsidRPr="00BE358B">
        <w:rPr>
          <w:rFonts w:ascii="Verdana" w:hAnsi="Verdana"/>
          <w:lang w:val="en-GB"/>
        </w:rPr>
        <w:t xml:space="preserve">MOE </w:t>
      </w:r>
      <w:r w:rsidRPr="00BE358B">
        <w:rPr>
          <w:rFonts w:ascii="Verdana" w:hAnsi="Verdana"/>
          <w:b/>
          <w:lang w:val="en-GB"/>
        </w:rPr>
        <w:t>Issue 2, Revision</w:t>
      </w:r>
      <w:r w:rsidRPr="00BE358B">
        <w:rPr>
          <w:rFonts w:ascii="Verdana" w:hAnsi="Verdana"/>
          <w:lang w:val="en-GB"/>
        </w:rPr>
        <w:t xml:space="preserve"> 0 dated </w:t>
      </w:r>
      <w:r w:rsidRPr="00BE358B">
        <w:rPr>
          <w:rFonts w:ascii="Verdana" w:hAnsi="Verdana"/>
          <w:b/>
          <w:lang w:val="en-GB"/>
        </w:rPr>
        <w:t>01/01/12</w:t>
      </w:r>
    </w:p>
    <w:p w:rsidR="005B19D6" w:rsidRPr="00BE358B" w:rsidRDefault="005B19D6" w:rsidP="005B19D6">
      <w:pPr>
        <w:ind w:left="709" w:right="-82"/>
        <w:rPr>
          <w:rFonts w:ascii="Verdana" w:hAnsi="Verdana"/>
          <w:lang w:val="en-GB"/>
        </w:rPr>
      </w:pPr>
    </w:p>
    <w:p w:rsidR="005B19D6" w:rsidRPr="00BE358B" w:rsidRDefault="005B19D6" w:rsidP="005B19D6">
      <w:pPr>
        <w:ind w:left="709" w:right="-82"/>
        <w:rPr>
          <w:rFonts w:ascii="Verdana" w:hAnsi="Verdana"/>
          <w:lang w:val="en-GB"/>
        </w:rPr>
      </w:pPr>
      <w:r w:rsidRPr="00BE358B">
        <w:rPr>
          <w:rFonts w:ascii="Verdana" w:hAnsi="Verdana"/>
          <w:lang w:val="en-GB"/>
        </w:rPr>
        <w:t xml:space="preserve">MOE internal Review by the Organisation : </w:t>
      </w:r>
      <w:r w:rsidRPr="00BE358B">
        <w:rPr>
          <w:rFonts w:ascii="Verdana" w:hAnsi="Verdana"/>
          <w:lang w:val="en-GB"/>
        </w:rPr>
        <w:tab/>
      </w:r>
      <w:r w:rsidRPr="00BE358B">
        <w:rPr>
          <w:rFonts w:ascii="Verdana" w:hAnsi="Verdana"/>
          <w:lang w:val="en-GB"/>
        </w:rPr>
        <w:tab/>
      </w:r>
    </w:p>
    <w:p w:rsidR="005B19D6" w:rsidRPr="00BE358B" w:rsidRDefault="005B19D6" w:rsidP="005B19D6">
      <w:pPr>
        <w:ind w:left="709" w:right="-82"/>
        <w:rPr>
          <w:rFonts w:ascii="Verdana" w:hAnsi="Verdana"/>
          <w:b/>
          <w:color w:val="0000FF"/>
          <w:sz w:val="16"/>
          <w:szCs w:val="16"/>
        </w:rPr>
      </w:pP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308"/>
      </w:tblGrid>
      <w:tr w:rsidR="005B19D6" w:rsidRPr="008A12ED" w:rsidTr="005B19D6">
        <w:tc>
          <w:tcPr>
            <w:tcW w:w="5156" w:type="dxa"/>
            <w:shd w:val="clear" w:color="auto" w:fill="auto"/>
          </w:tcPr>
          <w:p w:rsidR="005B19D6" w:rsidRPr="00C74974" w:rsidRDefault="005B19D6" w:rsidP="000C5463">
            <w:pPr>
              <w:ind w:right="-82"/>
              <w:rPr>
                <w:rFonts w:ascii="Verdana" w:hAnsi="Verdana"/>
                <w:b/>
                <w:color w:val="0000FF"/>
                <w:szCs w:val="16"/>
              </w:rPr>
            </w:pPr>
          </w:p>
          <w:p w:rsidR="005B19D6" w:rsidRPr="00C74974" w:rsidRDefault="005B19D6" w:rsidP="000C5463">
            <w:pPr>
              <w:ind w:right="-82"/>
              <w:rPr>
                <w:rFonts w:ascii="Verdana" w:hAnsi="Verdana"/>
                <w:b/>
                <w:color w:val="0000FF"/>
                <w:szCs w:val="16"/>
              </w:rPr>
            </w:pPr>
            <w:r w:rsidRPr="00C74974">
              <w:rPr>
                <w:rFonts w:ascii="Verdana" w:hAnsi="Verdana"/>
                <w:b/>
                <w:color w:val="0000FF"/>
                <w:szCs w:val="16"/>
              </w:rPr>
              <w:t>reviewed by: (name &amp; position)</w:t>
            </w:r>
          </w:p>
        </w:tc>
        <w:tc>
          <w:tcPr>
            <w:tcW w:w="4308"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p>
          <w:p w:rsidR="005B19D6" w:rsidRPr="00C74974" w:rsidRDefault="005B19D6" w:rsidP="000C5463">
            <w:pPr>
              <w:ind w:right="-82"/>
              <w:rPr>
                <w:rFonts w:ascii="Verdana" w:hAnsi="Verdana"/>
                <w:b/>
                <w:color w:val="0000FF"/>
                <w:szCs w:val="16"/>
              </w:rPr>
            </w:pPr>
            <w:r w:rsidRPr="00C74974">
              <w:rPr>
                <w:rFonts w:ascii="Verdana" w:hAnsi="Verdana"/>
                <w:b/>
                <w:color w:val="0000FF"/>
                <w:szCs w:val="16"/>
              </w:rPr>
              <w:t>date:</w:t>
            </w:r>
          </w:p>
        </w:tc>
      </w:tr>
    </w:tbl>
    <w:p w:rsidR="005B19D6" w:rsidRPr="008A12ED" w:rsidRDefault="005B19D6" w:rsidP="005B19D6">
      <w:pPr>
        <w:ind w:left="709" w:right="-79"/>
        <w:rPr>
          <w:rFonts w:ascii="Verdana" w:hAnsi="Verdana"/>
          <w:lang w:val="en-GB"/>
        </w:rPr>
      </w:pPr>
    </w:p>
    <w:p w:rsidR="005B19D6" w:rsidRPr="008A12ED" w:rsidRDefault="005B19D6" w:rsidP="00366246">
      <w:pPr>
        <w:ind w:left="709" w:right="-82"/>
        <w:rPr>
          <w:rFonts w:ascii="Verdana" w:hAnsi="Verdana"/>
          <w:lang w:val="en-GB"/>
        </w:rPr>
      </w:pPr>
      <w:r w:rsidRPr="008A12ED">
        <w:rPr>
          <w:rFonts w:ascii="Verdana" w:hAnsi="Verdana"/>
          <w:lang w:val="en-GB"/>
        </w:rPr>
        <w:t xml:space="preserve">MOE Approval </w:t>
      </w:r>
      <w:r w:rsidRPr="008A12ED">
        <w:rPr>
          <w:rStyle w:val="FootnoteReference"/>
          <w:rFonts w:ascii="Verdana" w:hAnsi="Verdana"/>
          <w:lang w:val="en-GB"/>
        </w:rPr>
        <w:footnoteReference w:id="2"/>
      </w:r>
      <w:r w:rsidRPr="008A12ED">
        <w:rPr>
          <w:rFonts w:ascii="Verdana" w:hAnsi="Verdana"/>
          <w:lang w:val="en-GB"/>
        </w:rPr>
        <w:t xml:space="preserve">* (to be only used in case of indirect approval): </w:t>
      </w:r>
    </w:p>
    <w:p w:rsidR="005B19D6" w:rsidRPr="008A12ED" w:rsidRDefault="005B19D6" w:rsidP="005B19D6">
      <w:pPr>
        <w:ind w:left="709" w:right="-82"/>
        <w:rPr>
          <w:rFonts w:ascii="Verdana" w:hAnsi="Verdana"/>
          <w:b/>
          <w:color w:val="0000FF"/>
          <w:sz w:val="16"/>
          <w:szCs w:val="16"/>
        </w:rPr>
      </w:pP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222"/>
      </w:tblGrid>
      <w:tr w:rsidR="005B19D6" w:rsidRPr="00232C14" w:rsidTr="005B19D6">
        <w:tc>
          <w:tcPr>
            <w:tcW w:w="5242" w:type="dxa"/>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b/>
                <w:color w:val="0000FF"/>
                <w:szCs w:val="16"/>
              </w:rPr>
              <w:t xml:space="preserve">Indirectly approved by: </w:t>
            </w:r>
            <w:r w:rsidRPr="00C74974">
              <w:rPr>
                <w:rFonts w:ascii="Verdana" w:hAnsi="Verdana"/>
                <w:szCs w:val="16"/>
              </w:rPr>
              <w:t>(name, position and signature of the approving person)</w:t>
            </w:r>
          </w:p>
        </w:tc>
        <w:tc>
          <w:tcPr>
            <w:tcW w:w="4222" w:type="dxa"/>
            <w:tcBorders>
              <w:right w:val="single" w:sz="4" w:space="0" w:color="auto"/>
            </w:tcBorders>
            <w:shd w:val="clear" w:color="auto" w:fill="auto"/>
          </w:tcPr>
          <w:p w:rsidR="005B19D6" w:rsidRPr="00C74974" w:rsidRDefault="005B19D6" w:rsidP="000C5463">
            <w:pPr>
              <w:ind w:right="-82"/>
              <w:rPr>
                <w:rFonts w:ascii="Verdana" w:hAnsi="Verdana"/>
                <w:b/>
                <w:color w:val="0000FF"/>
                <w:szCs w:val="16"/>
              </w:rPr>
            </w:pPr>
            <w:r w:rsidRPr="00C74974">
              <w:rPr>
                <w:rFonts w:ascii="Verdana" w:hAnsi="Verdana"/>
                <w:b/>
                <w:color w:val="0000FF"/>
                <w:szCs w:val="16"/>
              </w:rPr>
              <w:t xml:space="preserve">date: </w:t>
            </w:r>
            <w:r w:rsidRPr="00C74974">
              <w:rPr>
                <w:rFonts w:ascii="Verdana" w:hAnsi="Verdana"/>
                <w:szCs w:val="16"/>
              </w:rPr>
              <w:t>15 January 2012</w:t>
            </w:r>
          </w:p>
        </w:tc>
      </w:tr>
    </w:tbl>
    <w:p w:rsidR="005454BE" w:rsidRDefault="005454BE" w:rsidP="005454BE">
      <w:pPr>
        <w:rPr>
          <w:rFonts w:ascii="Verdana" w:hAnsi="Verdana"/>
          <w:b/>
          <w:color w:val="0000FF"/>
          <w:sz w:val="16"/>
          <w:szCs w:val="16"/>
        </w:rPr>
      </w:pPr>
    </w:p>
    <w:p w:rsidR="00366246" w:rsidRPr="00BE358B" w:rsidRDefault="005454BE" w:rsidP="00366246">
      <w:pPr>
        <w:ind w:left="426" w:right="-82"/>
        <w:rPr>
          <w:bCs/>
          <w:iCs/>
          <w:lang w:val="en-GB"/>
        </w:rPr>
      </w:pPr>
      <w:r>
        <w:rPr>
          <w:rFonts w:ascii="Verdana" w:hAnsi="Verdana"/>
          <w:b/>
          <w:color w:val="0000FF"/>
          <w:sz w:val="16"/>
          <w:szCs w:val="16"/>
        </w:rPr>
        <w:br w:type="page"/>
      </w:r>
      <w:r w:rsidR="00366246" w:rsidRPr="00BE358B">
        <w:rPr>
          <w:b/>
          <w:bCs/>
          <w:iCs/>
          <w:sz w:val="24"/>
          <w:szCs w:val="24"/>
          <w:lang w:val="en-GB"/>
        </w:rPr>
        <w:lastRenderedPageBreak/>
        <w:t>Example 2:</w:t>
      </w:r>
      <w:r w:rsidR="00366246" w:rsidRPr="00BE358B">
        <w:rPr>
          <w:bCs/>
          <w:iCs/>
          <w:lang w:val="en-GB"/>
        </w:rPr>
        <w:t xml:space="preserve">  the example below is related to a MOE identified only by a revision number as explained in paragraph 1.3.1 of this User Guide</w:t>
      </w:r>
    </w:p>
    <w:p w:rsidR="00366246" w:rsidRPr="007727EC" w:rsidRDefault="00366246" w:rsidP="00366246">
      <w:pPr>
        <w:rPr>
          <w:rFonts w:ascii="Verdana" w:hAnsi="Verdana"/>
          <w:color w:val="3366FF"/>
          <w:sz w:val="16"/>
          <w:szCs w:val="16"/>
          <w:lang w:val="en-GB"/>
        </w:rPr>
      </w:pPr>
    </w:p>
    <w:tbl>
      <w:tblPr>
        <w:tblW w:w="4320" w:type="pct"/>
        <w:tblInd w:w="675" w:type="dxa"/>
        <w:tblLayout w:type="fixed"/>
        <w:tblLook w:val="01E0" w:firstRow="1" w:lastRow="1" w:firstColumn="1" w:lastColumn="1" w:noHBand="0" w:noVBand="0"/>
      </w:tblPr>
      <w:tblGrid>
        <w:gridCol w:w="1380"/>
        <w:gridCol w:w="2020"/>
        <w:gridCol w:w="1277"/>
        <w:gridCol w:w="1277"/>
        <w:gridCol w:w="1984"/>
        <w:gridCol w:w="1562"/>
      </w:tblGrid>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autoSpaceDE/>
              <w:autoSpaceDN/>
              <w:adjustRightInd/>
              <w:ind w:left="142"/>
              <w:jc w:val="center"/>
              <w:rPr>
                <w:rFonts w:ascii="Verdana" w:hAnsi="Verdana"/>
                <w:b/>
                <w:lang w:val="en-GB"/>
              </w:rPr>
            </w:pPr>
            <w:r w:rsidRPr="000120EE">
              <w:rPr>
                <w:rFonts w:ascii="Verdana" w:hAnsi="Verdana"/>
                <w:b/>
                <w:lang w:val="en-GB"/>
              </w:rPr>
              <w:t>Page Number</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autoSpaceDE/>
              <w:autoSpaceDN/>
              <w:adjustRightInd/>
              <w:ind w:left="360"/>
              <w:rPr>
                <w:rFonts w:ascii="Verdana" w:hAnsi="Verdana"/>
                <w:b/>
                <w:lang w:val="en-GB"/>
              </w:rPr>
            </w:pPr>
            <w:r w:rsidRPr="00BE358B">
              <w:rPr>
                <w:rFonts w:ascii="Verdana" w:hAnsi="Verdana"/>
                <w:b/>
                <w:lang w:val="en-GB"/>
              </w:rPr>
              <w:t>Revision Date</w:t>
            </w:r>
            <w:r w:rsidRPr="000120EE">
              <w:rPr>
                <w:rFonts w:ascii="Verdana" w:hAnsi="Verdana"/>
                <w:b/>
                <w:lang w:val="en-GB"/>
              </w:rPr>
              <w:t xml:space="preserve"> </w:t>
            </w:r>
            <w:r w:rsidRPr="000120EE">
              <w:rPr>
                <w:rFonts w:ascii="Verdana" w:hAnsi="Verdana"/>
                <w:b/>
                <w:lang w:val="en-GB"/>
              </w:rPr>
              <w:tab/>
              <w:t xml:space="preserve"> Revision</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autoSpaceDE/>
              <w:autoSpaceDN/>
              <w:adjustRightInd/>
              <w:ind w:left="82"/>
              <w:rPr>
                <w:rFonts w:ascii="Verdana" w:hAnsi="Verdana"/>
                <w:b/>
                <w:lang w:val="en-GB"/>
              </w:rPr>
            </w:pPr>
            <w:r w:rsidRPr="00BE358B">
              <w:rPr>
                <w:rFonts w:ascii="Verdana" w:hAnsi="Verdana"/>
                <w:b/>
                <w:lang w:val="en-GB"/>
              </w:rPr>
              <w:t>Revision</w:t>
            </w:r>
          </w:p>
          <w:p w:rsidR="00366246" w:rsidRPr="00BE358B" w:rsidRDefault="00366246" w:rsidP="000C5463">
            <w:pPr>
              <w:tabs>
                <w:tab w:val="center" w:pos="4153"/>
                <w:tab w:val="right" w:pos="8306"/>
              </w:tabs>
              <w:autoSpaceDE/>
              <w:autoSpaceDN/>
              <w:adjustRightInd/>
              <w:ind w:left="82"/>
              <w:rPr>
                <w:rFonts w:ascii="Verdana" w:hAnsi="Verdana"/>
                <w:b/>
                <w:lang w:val="en-GB"/>
              </w:rPr>
            </w:pPr>
            <w:r w:rsidRPr="00BE358B">
              <w:rPr>
                <w:rFonts w:ascii="Verdana" w:hAnsi="Verdana"/>
                <w:b/>
                <w:lang w:val="en-GB"/>
              </w:rPr>
              <w:t>number</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autoSpaceDE/>
              <w:autoSpaceDN/>
              <w:adjustRightInd/>
              <w:ind w:left="105"/>
              <w:jc w:val="center"/>
              <w:rPr>
                <w:rFonts w:ascii="Verdana" w:hAnsi="Verdana"/>
                <w:b/>
                <w:lang w:val="en-GB"/>
              </w:rPr>
            </w:pPr>
            <w:r w:rsidRPr="00BE358B">
              <w:rPr>
                <w:rFonts w:ascii="Verdana" w:hAnsi="Verdana"/>
                <w:b/>
                <w:lang w:val="en-GB"/>
              </w:rPr>
              <w:t>Page Number</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autoSpaceDE/>
              <w:autoSpaceDN/>
              <w:adjustRightInd/>
              <w:ind w:left="139"/>
              <w:rPr>
                <w:rFonts w:ascii="Verdana" w:hAnsi="Verdana"/>
                <w:b/>
                <w:lang w:val="en-GB"/>
              </w:rPr>
            </w:pPr>
            <w:r w:rsidRPr="00BE358B">
              <w:rPr>
                <w:rFonts w:ascii="Verdana" w:hAnsi="Verdana"/>
                <w:b/>
                <w:lang w:val="en-GB"/>
              </w:rPr>
              <w:t>Revision Date</w:t>
            </w:r>
            <w:r w:rsidRPr="000120EE">
              <w:rPr>
                <w:rFonts w:ascii="Verdana" w:hAnsi="Verdana"/>
                <w:b/>
                <w:lang w:val="en-GB"/>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autoSpaceDE/>
              <w:autoSpaceDN/>
              <w:adjustRightInd/>
              <w:ind w:left="82"/>
              <w:rPr>
                <w:rFonts w:ascii="Verdana" w:hAnsi="Verdana"/>
                <w:b/>
                <w:lang w:val="en-GB"/>
              </w:rPr>
            </w:pPr>
            <w:r w:rsidRPr="00BE358B">
              <w:rPr>
                <w:rFonts w:ascii="Verdana" w:hAnsi="Verdana"/>
                <w:b/>
                <w:lang w:val="en-GB"/>
              </w:rPr>
              <w:t>Revision number</w:t>
            </w:r>
          </w:p>
        </w:tc>
      </w:tr>
      <w:tr w:rsidR="00366246" w:rsidRPr="0000469C" w:rsidTr="00C74974">
        <w:trPr>
          <w:trHeight w:val="178"/>
        </w:trPr>
        <w:tc>
          <w:tcPr>
            <w:tcW w:w="2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246" w:rsidRPr="00BE358B" w:rsidRDefault="00366246" w:rsidP="000C5463">
            <w:pPr>
              <w:tabs>
                <w:tab w:val="center" w:pos="4153"/>
                <w:tab w:val="right" w:pos="8306"/>
              </w:tabs>
              <w:ind w:right="-82"/>
              <w:jc w:val="center"/>
              <w:rPr>
                <w:rFonts w:ascii="Verdana" w:hAnsi="Verdana"/>
                <w:b/>
                <w:color w:val="3366FF"/>
                <w:sz w:val="16"/>
                <w:szCs w:val="16"/>
                <w:lang w:val="en-GB"/>
              </w:rPr>
            </w:pPr>
            <w:r w:rsidRPr="000120EE">
              <w:rPr>
                <w:rFonts w:ascii="Verdana" w:hAnsi="Verdana"/>
                <w:b/>
                <w:lang w:val="en-GB"/>
              </w:rPr>
              <w:t>PART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121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1</w:t>
            </w:r>
          </w:p>
        </w:tc>
      </w:tr>
      <w:tr w:rsidR="00366246" w:rsidRPr="0000469C" w:rsidTr="00C74974">
        <w:trPr>
          <w:trHeight w:val="163"/>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122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1</w:t>
            </w:r>
          </w:p>
        </w:tc>
      </w:tr>
      <w:tr w:rsidR="00366246" w:rsidRPr="0000469C" w:rsidTr="00C74974">
        <w:trPr>
          <w:trHeight w:val="270"/>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0120EE">
              <w:rPr>
                <w:rFonts w:ascii="Verdana" w:hAnsi="Verdana"/>
                <w:lang w:val="en-GB"/>
              </w:rPr>
              <w:t>0</w:t>
            </w:r>
            <w:r w:rsidRPr="00BE358B">
              <w:rPr>
                <w:rFonts w:ascii="Verdana" w:hAnsi="Verdana"/>
                <w:lang w:val="en-GB"/>
              </w:rPr>
              <w:t>02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25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246" w:rsidRPr="00BE358B" w:rsidRDefault="00366246" w:rsidP="000C5463">
            <w:pPr>
              <w:tabs>
                <w:tab w:val="center" w:pos="4153"/>
                <w:tab w:val="right" w:pos="8306"/>
              </w:tabs>
              <w:ind w:left="172" w:right="-82"/>
              <w:jc w:val="center"/>
              <w:rPr>
                <w:rFonts w:ascii="Verdana" w:hAnsi="Verdana"/>
                <w:color w:val="3366FF"/>
                <w:sz w:val="16"/>
                <w:szCs w:val="16"/>
                <w:lang w:val="en-GB"/>
              </w:rPr>
            </w:pPr>
            <w:r w:rsidRPr="00BE358B">
              <w:rPr>
                <w:rFonts w:ascii="Verdana" w:hAnsi="Verdana"/>
                <w:b/>
                <w:lang w:val="en-GB"/>
              </w:rPr>
              <w:t>PART 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203</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204</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205</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206</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009</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207</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1</w:t>
            </w:r>
          </w:p>
        </w:tc>
      </w:tr>
      <w:tr w:rsidR="00366246" w:rsidRPr="0000469C" w:rsidTr="00C74974">
        <w:trPr>
          <w:trHeight w:val="163"/>
        </w:trPr>
        <w:tc>
          <w:tcPr>
            <w:tcW w:w="2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246" w:rsidRPr="00BE358B" w:rsidRDefault="00366246" w:rsidP="000C5463">
            <w:pPr>
              <w:tabs>
                <w:tab w:val="center" w:pos="4153"/>
                <w:tab w:val="right" w:pos="8306"/>
              </w:tabs>
              <w:ind w:right="-82"/>
              <w:jc w:val="center"/>
              <w:rPr>
                <w:rFonts w:ascii="Verdana" w:hAnsi="Verdana"/>
                <w:color w:val="3366FF"/>
                <w:sz w:val="16"/>
                <w:szCs w:val="16"/>
                <w:lang w:val="en-GB"/>
              </w:rPr>
            </w:pPr>
            <w:r w:rsidRPr="000120EE">
              <w:rPr>
                <w:rFonts w:ascii="Verdana" w:hAnsi="Verdana"/>
                <w:b/>
                <w:lang w:val="en-GB"/>
              </w:rPr>
              <w:t>PART 1</w:t>
            </w:r>
          </w:p>
        </w:tc>
        <w:tc>
          <w:tcPr>
            <w:tcW w:w="2538" w:type="pct"/>
            <w:gridSpan w:val="3"/>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jc w:val="center"/>
              <w:rPr>
                <w:rFonts w:ascii="Verdana" w:hAnsi="Verdana"/>
                <w:b/>
                <w:lang w:val="en-GB"/>
              </w:rPr>
            </w:pPr>
            <w:r w:rsidRPr="00BE358B">
              <w:rPr>
                <w:rFonts w:ascii="Verdana" w:hAnsi="Verdana"/>
                <w:b/>
                <w:lang w:val="en-GB"/>
              </w:rPr>
              <w:t>PART L2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L201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L202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L203</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L204</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 xml:space="preserve">19 December 06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25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246" w:rsidRPr="00BE358B" w:rsidRDefault="00366246" w:rsidP="000C5463">
            <w:pPr>
              <w:tabs>
                <w:tab w:val="center" w:pos="4153"/>
                <w:tab w:val="right" w:pos="8306"/>
              </w:tabs>
              <w:ind w:left="172" w:right="-82"/>
              <w:jc w:val="center"/>
              <w:rPr>
                <w:rFonts w:ascii="Verdana" w:hAnsi="Verdana"/>
                <w:b/>
                <w:lang w:val="en-GB"/>
              </w:rPr>
            </w:pPr>
            <w:r w:rsidRPr="00BE358B">
              <w:rPr>
                <w:rFonts w:ascii="Verdana" w:hAnsi="Verdana"/>
                <w:b/>
                <w:lang w:val="en-GB"/>
              </w:rPr>
              <w:t>PART 3</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0120EE" w:rsidRDefault="00366246" w:rsidP="000C5463">
            <w:pPr>
              <w:tabs>
                <w:tab w:val="center" w:pos="4153"/>
                <w:tab w:val="right" w:pos="8306"/>
              </w:tabs>
              <w:ind w:right="-82"/>
              <w:rPr>
                <w:rFonts w:ascii="Verdana" w:hAnsi="Verdana"/>
                <w:lang w:val="en-GB"/>
              </w:rPr>
            </w:pPr>
            <w:r w:rsidRPr="000120EE">
              <w:rPr>
                <w:rFonts w:ascii="Verdana" w:hAnsi="Verdana"/>
                <w:lang w:val="en-GB"/>
              </w:rPr>
              <w:t>108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303</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1</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109</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2</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304</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1</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110</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305</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306</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307</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308</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0</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25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246" w:rsidRPr="00BE358B" w:rsidRDefault="00366246" w:rsidP="000C5463">
            <w:pPr>
              <w:tabs>
                <w:tab w:val="center" w:pos="4153"/>
                <w:tab w:val="right" w:pos="8306"/>
              </w:tabs>
              <w:ind w:left="172" w:right="-82"/>
              <w:jc w:val="center"/>
              <w:rPr>
                <w:rFonts w:ascii="Verdana" w:hAnsi="Verdana"/>
                <w:b/>
                <w:lang w:val="en-GB"/>
              </w:rPr>
            </w:pPr>
            <w:r w:rsidRPr="00BE358B">
              <w:rPr>
                <w:rFonts w:ascii="Verdana" w:hAnsi="Verdana"/>
                <w:b/>
                <w:lang w:val="en-GB"/>
              </w:rPr>
              <w:t>PART 4</w:t>
            </w:r>
          </w:p>
        </w:tc>
      </w:tr>
      <w:tr w:rsidR="00366246" w:rsidRPr="0000469C" w:rsidTr="00C74974">
        <w:trPr>
          <w:trHeight w:val="163"/>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01 January 07</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1</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401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402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403</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2</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Rev. 0</w:t>
            </w:r>
          </w:p>
        </w:tc>
        <w:tc>
          <w:tcPr>
            <w:tcW w:w="25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246" w:rsidRPr="00BE358B" w:rsidRDefault="00366246" w:rsidP="000C5463">
            <w:pPr>
              <w:tabs>
                <w:tab w:val="center" w:pos="4153"/>
                <w:tab w:val="right" w:pos="8306"/>
              </w:tabs>
              <w:ind w:left="172" w:right="-82"/>
              <w:jc w:val="center"/>
              <w:rPr>
                <w:rFonts w:ascii="Verdana" w:hAnsi="Verdana"/>
                <w:b/>
                <w:lang w:val="en-GB"/>
              </w:rPr>
            </w:pPr>
            <w:r w:rsidRPr="00BE358B">
              <w:rPr>
                <w:rFonts w:ascii="Verdana" w:hAnsi="Verdana"/>
                <w:b/>
                <w:lang w:val="en-GB"/>
              </w:rPr>
              <w:t>PART 5</w:t>
            </w:r>
          </w:p>
        </w:tc>
      </w:tr>
      <w:tr w:rsidR="00366246" w:rsidRPr="0000469C" w:rsidTr="00C74974">
        <w:trPr>
          <w:trHeight w:val="178"/>
        </w:trPr>
        <w:tc>
          <w:tcPr>
            <w:tcW w:w="727"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119</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19 December 06</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rPr>
                <w:rFonts w:ascii="Verdana" w:hAnsi="Verdana"/>
                <w:lang w:val="en-GB"/>
              </w:rPr>
            </w:pPr>
            <w:r w:rsidRPr="00BE358B">
              <w:rPr>
                <w:rFonts w:ascii="Verdana" w:hAnsi="Verdana"/>
                <w:lang w:val="en-GB"/>
              </w:rPr>
              <w:t>Rev. 0</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501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right="-82"/>
              <w:rPr>
                <w:rFonts w:ascii="Verdana" w:hAnsi="Verdana"/>
                <w:lang w:val="en-GB"/>
              </w:rPr>
            </w:pPr>
            <w:r w:rsidRPr="00BE358B">
              <w:rPr>
                <w:rFonts w:ascii="Verdana" w:hAnsi="Verdana"/>
                <w:lang w:val="en-GB"/>
              </w:rPr>
              <w:t>1 January 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66246" w:rsidRPr="00BE358B" w:rsidRDefault="00366246" w:rsidP="000C5463">
            <w:pPr>
              <w:tabs>
                <w:tab w:val="center" w:pos="4153"/>
                <w:tab w:val="right" w:pos="8306"/>
              </w:tabs>
              <w:ind w:left="172" w:right="-82"/>
              <w:rPr>
                <w:rFonts w:ascii="Verdana" w:hAnsi="Verdana"/>
                <w:lang w:val="en-GB"/>
              </w:rPr>
            </w:pPr>
            <w:r w:rsidRPr="00BE358B">
              <w:rPr>
                <w:rFonts w:ascii="Verdana" w:hAnsi="Verdana"/>
                <w:lang w:val="en-GB"/>
              </w:rPr>
              <w:t>Rev. 2</w:t>
            </w:r>
          </w:p>
        </w:tc>
      </w:tr>
    </w:tbl>
    <w:p w:rsidR="00366246" w:rsidRDefault="00366246" w:rsidP="00366246">
      <w:pPr>
        <w:tabs>
          <w:tab w:val="num" w:pos="3660"/>
        </w:tabs>
        <w:jc w:val="both"/>
        <w:rPr>
          <w:rFonts w:ascii="Verdana" w:hAnsi="Verdana"/>
          <w:b/>
          <w:color w:val="0000FF"/>
          <w:sz w:val="16"/>
          <w:szCs w:val="16"/>
          <w:highlight w:val="green"/>
          <w:lang w:val="en-GB"/>
        </w:rPr>
      </w:pPr>
    </w:p>
    <w:p w:rsidR="00366246" w:rsidRPr="00BE358B" w:rsidRDefault="00366246" w:rsidP="00366246">
      <w:pPr>
        <w:ind w:left="709" w:right="-82"/>
        <w:rPr>
          <w:rFonts w:ascii="Verdana" w:hAnsi="Verdana"/>
          <w:lang w:val="en-GB"/>
        </w:rPr>
      </w:pPr>
      <w:r w:rsidRPr="00BE358B">
        <w:rPr>
          <w:rFonts w:ascii="Verdana" w:hAnsi="Verdana"/>
          <w:lang w:val="en-GB"/>
        </w:rPr>
        <w:t xml:space="preserve">MOE </w:t>
      </w:r>
      <w:r w:rsidRPr="00BE358B">
        <w:rPr>
          <w:rFonts w:ascii="Verdana" w:hAnsi="Verdana"/>
          <w:b/>
          <w:lang w:val="en-GB"/>
        </w:rPr>
        <w:t>Revision 2</w:t>
      </w:r>
      <w:r w:rsidRPr="00BE358B">
        <w:rPr>
          <w:rFonts w:ascii="Verdana" w:hAnsi="Verdana"/>
          <w:lang w:val="en-GB"/>
        </w:rPr>
        <w:t xml:space="preserve"> dated </w:t>
      </w:r>
      <w:r w:rsidRPr="00BE358B">
        <w:rPr>
          <w:rFonts w:ascii="Verdana" w:hAnsi="Verdana"/>
          <w:b/>
          <w:lang w:val="en-GB"/>
        </w:rPr>
        <w:t>01 January 12</w:t>
      </w:r>
    </w:p>
    <w:p w:rsidR="00366246" w:rsidRPr="00BE358B" w:rsidRDefault="00366246" w:rsidP="00366246">
      <w:pPr>
        <w:ind w:left="709" w:right="-82"/>
        <w:rPr>
          <w:rFonts w:ascii="Verdana" w:hAnsi="Verdana"/>
          <w:lang w:val="en-GB"/>
        </w:rPr>
      </w:pPr>
      <w:r w:rsidRPr="00BE358B">
        <w:rPr>
          <w:rFonts w:ascii="Verdana" w:hAnsi="Verdana"/>
          <w:lang w:val="en-GB"/>
        </w:rPr>
        <w:t xml:space="preserve">MOE internal review by the Organisation : </w:t>
      </w:r>
    </w:p>
    <w:p w:rsidR="00366246" w:rsidRPr="00BE358B" w:rsidRDefault="00366246" w:rsidP="00366246">
      <w:pPr>
        <w:ind w:left="709" w:right="-82"/>
        <w:rPr>
          <w:rFonts w:ascii="Verdana" w:hAnsi="Verdana"/>
          <w:b/>
          <w:color w:val="0000FF"/>
          <w:sz w:val="16"/>
          <w:szCs w:val="16"/>
        </w:rPr>
      </w:pP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66246" w:rsidRPr="00C74974" w:rsidTr="0028527F">
        <w:tc>
          <w:tcPr>
            <w:tcW w:w="4644" w:type="dxa"/>
            <w:shd w:val="clear" w:color="auto" w:fill="auto"/>
          </w:tcPr>
          <w:p w:rsidR="00366246" w:rsidRPr="00C74974" w:rsidRDefault="00366246" w:rsidP="000C5463">
            <w:pPr>
              <w:ind w:right="-82"/>
              <w:rPr>
                <w:rFonts w:ascii="Verdana" w:hAnsi="Verdana"/>
                <w:b/>
                <w:color w:val="0000FF"/>
                <w:szCs w:val="16"/>
              </w:rPr>
            </w:pPr>
            <w:r w:rsidRPr="00C74974">
              <w:rPr>
                <w:rFonts w:ascii="Verdana" w:hAnsi="Verdana"/>
                <w:b/>
                <w:color w:val="0000FF"/>
                <w:szCs w:val="16"/>
              </w:rPr>
              <w:t>reviewed by: (name &amp; position)</w:t>
            </w:r>
          </w:p>
          <w:p w:rsidR="00366246" w:rsidRPr="00C74974" w:rsidRDefault="00366246" w:rsidP="000C5463">
            <w:pPr>
              <w:ind w:right="-82"/>
              <w:rPr>
                <w:rFonts w:ascii="Verdana" w:hAnsi="Verdana"/>
                <w:b/>
                <w:color w:val="0000FF"/>
                <w:szCs w:val="16"/>
              </w:rPr>
            </w:pPr>
          </w:p>
        </w:tc>
        <w:tc>
          <w:tcPr>
            <w:tcW w:w="4820" w:type="dxa"/>
            <w:tcBorders>
              <w:right w:val="single" w:sz="4" w:space="0" w:color="auto"/>
            </w:tcBorders>
            <w:shd w:val="clear" w:color="auto" w:fill="auto"/>
          </w:tcPr>
          <w:p w:rsidR="00366246" w:rsidRPr="00C74974" w:rsidRDefault="00366246" w:rsidP="000C5463">
            <w:pPr>
              <w:ind w:right="-82"/>
              <w:rPr>
                <w:rFonts w:ascii="Verdana" w:hAnsi="Verdana"/>
                <w:b/>
                <w:color w:val="0000FF"/>
                <w:szCs w:val="16"/>
              </w:rPr>
            </w:pPr>
            <w:r w:rsidRPr="00C74974">
              <w:rPr>
                <w:rFonts w:ascii="Verdana" w:hAnsi="Verdana"/>
                <w:b/>
                <w:color w:val="0000FF"/>
                <w:szCs w:val="16"/>
              </w:rPr>
              <w:t>date:</w:t>
            </w:r>
          </w:p>
        </w:tc>
      </w:tr>
    </w:tbl>
    <w:p w:rsidR="00366246" w:rsidRPr="008A12ED" w:rsidRDefault="00366246" w:rsidP="00366246">
      <w:pPr>
        <w:ind w:right="-82"/>
        <w:rPr>
          <w:rFonts w:ascii="Verdana" w:hAnsi="Verdana"/>
          <w:b/>
          <w:color w:val="0000FF"/>
          <w:sz w:val="16"/>
          <w:szCs w:val="16"/>
        </w:rPr>
      </w:pPr>
    </w:p>
    <w:p w:rsidR="00366246" w:rsidRPr="008A12ED" w:rsidRDefault="00366246" w:rsidP="00366246">
      <w:pPr>
        <w:ind w:left="709" w:right="-82"/>
        <w:rPr>
          <w:rFonts w:ascii="Verdana" w:hAnsi="Verdana"/>
          <w:lang w:val="en-GB"/>
        </w:rPr>
      </w:pPr>
      <w:r w:rsidRPr="008A12ED">
        <w:rPr>
          <w:rFonts w:ascii="Verdana" w:hAnsi="Verdana"/>
          <w:lang w:val="en-GB"/>
        </w:rPr>
        <w:t xml:space="preserve">MOE Approval </w:t>
      </w:r>
      <w:r w:rsidRPr="008A12ED">
        <w:rPr>
          <w:rStyle w:val="FootnoteReference"/>
          <w:rFonts w:ascii="Verdana" w:hAnsi="Verdana"/>
          <w:lang w:val="en-GB"/>
        </w:rPr>
        <w:footnoteReference w:id="3"/>
      </w:r>
      <w:r w:rsidRPr="008A12ED">
        <w:rPr>
          <w:rFonts w:ascii="Verdana" w:hAnsi="Verdana"/>
          <w:lang w:val="en-GB"/>
        </w:rPr>
        <w:t xml:space="preserve">* (to be only used in case of indirect approval): </w:t>
      </w:r>
    </w:p>
    <w:p w:rsidR="00366246" w:rsidRPr="008A12ED" w:rsidRDefault="00366246" w:rsidP="00366246">
      <w:pPr>
        <w:ind w:left="709" w:right="-82"/>
        <w:rPr>
          <w:rFonts w:ascii="Verdana" w:hAnsi="Verdana"/>
          <w:b/>
          <w:color w:val="0000FF"/>
          <w:sz w:val="16"/>
          <w:szCs w:val="16"/>
        </w:rPr>
      </w:pPr>
      <w:r w:rsidRPr="008A12ED">
        <w:rPr>
          <w:rFonts w:ascii="Verdana" w:hAnsi="Verdana"/>
          <w:lang w:val="en-GB"/>
        </w:rPr>
        <w:t xml:space="preserve"> </w:t>
      </w: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66246" w:rsidRPr="00C74974" w:rsidTr="0028527F">
        <w:tc>
          <w:tcPr>
            <w:tcW w:w="4644" w:type="dxa"/>
            <w:shd w:val="clear" w:color="auto" w:fill="auto"/>
          </w:tcPr>
          <w:p w:rsidR="00366246" w:rsidRPr="00C74974" w:rsidRDefault="00366246" w:rsidP="000C5463">
            <w:pPr>
              <w:ind w:right="-82"/>
              <w:rPr>
                <w:rFonts w:ascii="Verdana" w:hAnsi="Verdana"/>
                <w:b/>
                <w:color w:val="0000FF"/>
                <w:szCs w:val="16"/>
              </w:rPr>
            </w:pPr>
            <w:r w:rsidRPr="00C74974">
              <w:rPr>
                <w:rFonts w:ascii="Verdana" w:hAnsi="Verdana"/>
                <w:b/>
                <w:color w:val="0000FF"/>
                <w:szCs w:val="16"/>
              </w:rPr>
              <w:t xml:space="preserve">Indirectly approved by: </w:t>
            </w:r>
            <w:r w:rsidRPr="00C74974">
              <w:rPr>
                <w:rFonts w:ascii="Verdana" w:hAnsi="Verdana"/>
                <w:szCs w:val="16"/>
              </w:rPr>
              <w:t>(name, position and signature of the approving person)</w:t>
            </w:r>
          </w:p>
        </w:tc>
        <w:tc>
          <w:tcPr>
            <w:tcW w:w="4820" w:type="dxa"/>
            <w:tcBorders>
              <w:right w:val="single" w:sz="4" w:space="0" w:color="auto"/>
            </w:tcBorders>
            <w:shd w:val="clear" w:color="auto" w:fill="auto"/>
          </w:tcPr>
          <w:p w:rsidR="00366246" w:rsidRPr="00C74974" w:rsidRDefault="00366246" w:rsidP="000C5463">
            <w:pPr>
              <w:ind w:right="-82"/>
              <w:rPr>
                <w:rFonts w:ascii="Verdana" w:hAnsi="Verdana"/>
                <w:b/>
                <w:color w:val="0000FF"/>
                <w:szCs w:val="16"/>
              </w:rPr>
            </w:pPr>
            <w:r w:rsidRPr="00C74974">
              <w:rPr>
                <w:rFonts w:ascii="Verdana" w:hAnsi="Verdana"/>
                <w:b/>
                <w:color w:val="0000FF"/>
                <w:szCs w:val="16"/>
              </w:rPr>
              <w:t xml:space="preserve">date: </w:t>
            </w:r>
            <w:r w:rsidRPr="00C74974">
              <w:rPr>
                <w:rFonts w:ascii="Verdana" w:hAnsi="Verdana"/>
                <w:szCs w:val="16"/>
              </w:rPr>
              <w:t>15 January 2012</w:t>
            </w:r>
          </w:p>
        </w:tc>
      </w:tr>
    </w:tbl>
    <w:p w:rsidR="00366246" w:rsidRDefault="00366246" w:rsidP="00366246">
      <w:pPr>
        <w:ind w:left="709" w:right="-82"/>
        <w:rPr>
          <w:rFonts w:ascii="Verdana" w:hAnsi="Verdana"/>
          <w:b/>
          <w:color w:val="0000FF"/>
          <w:sz w:val="16"/>
          <w:szCs w:val="16"/>
        </w:rPr>
      </w:pPr>
    </w:p>
    <w:p w:rsidR="005E5305" w:rsidRPr="008A12ED" w:rsidRDefault="005E5305" w:rsidP="005E5305">
      <w:pPr>
        <w:ind w:left="426" w:right="-82"/>
        <w:rPr>
          <w:bCs/>
          <w:iCs/>
          <w:lang w:val="en-GB"/>
        </w:rPr>
      </w:pPr>
      <w:r>
        <w:br w:type="page"/>
      </w:r>
      <w:r w:rsidRPr="008A12ED">
        <w:rPr>
          <w:b/>
          <w:bCs/>
          <w:iCs/>
          <w:sz w:val="24"/>
          <w:szCs w:val="24"/>
          <w:lang w:val="en-GB"/>
        </w:rPr>
        <w:lastRenderedPageBreak/>
        <w:t>Example 3:</w:t>
      </w:r>
      <w:r w:rsidRPr="008A12ED">
        <w:rPr>
          <w:bCs/>
          <w:iCs/>
          <w:lang w:val="en-GB"/>
        </w:rPr>
        <w:t xml:space="preserve">  the example below is related to a MOE identified only by a revision number and a revision date, all pages being re-issued each time the MOE is revised with the changes duly identified on each page. </w:t>
      </w:r>
    </w:p>
    <w:p w:rsidR="005E5305" w:rsidRPr="008A12ED" w:rsidRDefault="005E5305" w:rsidP="005E5305">
      <w:pPr>
        <w:rPr>
          <w:rFonts w:ascii="Verdana" w:hAnsi="Verdana"/>
          <w:color w:val="3366FF"/>
          <w:sz w:val="16"/>
          <w:szCs w:val="16"/>
          <w:lang w:val="en-GB"/>
        </w:rPr>
      </w:pPr>
    </w:p>
    <w:tbl>
      <w:tblPr>
        <w:tblW w:w="4320" w:type="pct"/>
        <w:tblInd w:w="675" w:type="dxa"/>
        <w:tblLayout w:type="fixed"/>
        <w:tblLook w:val="01E0" w:firstRow="1" w:lastRow="1" w:firstColumn="1" w:lastColumn="1" w:noHBand="0" w:noVBand="0"/>
      </w:tblPr>
      <w:tblGrid>
        <w:gridCol w:w="1383"/>
        <w:gridCol w:w="1877"/>
        <w:gridCol w:w="1379"/>
        <w:gridCol w:w="1207"/>
        <w:gridCol w:w="2092"/>
        <w:gridCol w:w="1562"/>
      </w:tblGrid>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autoSpaceDE/>
              <w:autoSpaceDN/>
              <w:adjustRightInd/>
              <w:ind w:left="142"/>
              <w:jc w:val="center"/>
              <w:rPr>
                <w:rFonts w:ascii="Verdana" w:hAnsi="Verdana"/>
                <w:b/>
                <w:lang w:val="en-GB"/>
              </w:rPr>
            </w:pPr>
            <w:r w:rsidRPr="008A12ED">
              <w:rPr>
                <w:rFonts w:ascii="Verdana" w:hAnsi="Verdana"/>
                <w:b/>
                <w:lang w:val="en-GB"/>
              </w:rPr>
              <w:t xml:space="preserve">Page </w:t>
            </w:r>
            <w:r w:rsidRPr="008A12ED">
              <w:rPr>
                <w:rFonts w:ascii="Verdana" w:hAnsi="Verdana"/>
                <w:b/>
                <w:sz w:val="18"/>
                <w:lang w:val="en-GB"/>
              </w:rPr>
              <w:t>Number</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autoSpaceDE/>
              <w:autoSpaceDN/>
              <w:adjustRightInd/>
              <w:ind w:left="360"/>
              <w:rPr>
                <w:rFonts w:ascii="Verdana" w:hAnsi="Verdana"/>
                <w:b/>
                <w:lang w:val="en-GB"/>
              </w:rPr>
            </w:pPr>
            <w:r w:rsidRPr="008A12ED">
              <w:rPr>
                <w:rFonts w:ascii="Verdana" w:hAnsi="Verdana"/>
                <w:b/>
                <w:lang w:val="en-GB"/>
              </w:rPr>
              <w:t>Revision</w:t>
            </w:r>
          </w:p>
          <w:p w:rsidR="005E5305" w:rsidRPr="008A12ED" w:rsidRDefault="005E5305" w:rsidP="000C5463">
            <w:pPr>
              <w:tabs>
                <w:tab w:val="center" w:pos="4153"/>
                <w:tab w:val="right" w:pos="8306"/>
              </w:tabs>
              <w:autoSpaceDE/>
              <w:autoSpaceDN/>
              <w:adjustRightInd/>
              <w:ind w:left="493"/>
              <w:jc w:val="center"/>
              <w:rPr>
                <w:rFonts w:ascii="Verdana" w:hAnsi="Verdana"/>
                <w:b/>
                <w:lang w:val="en-GB"/>
              </w:rPr>
            </w:pPr>
            <w:r w:rsidRPr="008A12ED">
              <w:rPr>
                <w:rFonts w:ascii="Verdana" w:hAnsi="Verdana"/>
                <w:b/>
                <w:sz w:val="18"/>
                <w:lang w:val="en-GB"/>
              </w:rPr>
              <w:t>Date</w:t>
            </w:r>
            <w:r w:rsidRPr="008A12ED">
              <w:rPr>
                <w:rFonts w:ascii="Verdana" w:hAnsi="Verdana"/>
                <w:b/>
                <w:lang w:val="en-GB"/>
              </w:rPr>
              <w:tab/>
              <w:t xml:space="preserve"> Revision</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autoSpaceDE/>
              <w:autoSpaceDN/>
              <w:adjustRightInd/>
              <w:ind w:left="82"/>
              <w:rPr>
                <w:rFonts w:ascii="Verdana" w:hAnsi="Verdana"/>
                <w:b/>
                <w:lang w:val="en-GB"/>
              </w:rPr>
            </w:pPr>
            <w:r w:rsidRPr="008A12ED">
              <w:rPr>
                <w:rFonts w:ascii="Verdana" w:hAnsi="Verdana"/>
                <w:b/>
                <w:lang w:val="en-GB"/>
              </w:rPr>
              <w:t>Revision</w:t>
            </w:r>
          </w:p>
          <w:p w:rsidR="005E5305" w:rsidRPr="008A12ED" w:rsidRDefault="005E5305" w:rsidP="000C5463">
            <w:pPr>
              <w:tabs>
                <w:tab w:val="center" w:pos="4153"/>
                <w:tab w:val="right" w:pos="8306"/>
              </w:tabs>
              <w:autoSpaceDE/>
              <w:autoSpaceDN/>
              <w:adjustRightInd/>
              <w:ind w:left="82"/>
              <w:rPr>
                <w:rFonts w:ascii="Verdana" w:hAnsi="Verdana"/>
                <w:b/>
                <w:lang w:val="en-GB"/>
              </w:rPr>
            </w:pPr>
            <w:r w:rsidRPr="008A12ED">
              <w:rPr>
                <w:rFonts w:ascii="Verdana" w:hAnsi="Verdana"/>
                <w:b/>
                <w:sz w:val="18"/>
                <w:lang w:val="en-GB"/>
              </w:rPr>
              <w:t>Number</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autoSpaceDE/>
              <w:autoSpaceDN/>
              <w:adjustRightInd/>
              <w:ind w:left="105"/>
              <w:jc w:val="center"/>
              <w:rPr>
                <w:rFonts w:ascii="Verdana" w:hAnsi="Verdana"/>
                <w:b/>
                <w:lang w:val="en-GB"/>
              </w:rPr>
            </w:pPr>
            <w:r w:rsidRPr="008A12ED">
              <w:rPr>
                <w:rFonts w:ascii="Verdana" w:hAnsi="Verdana"/>
                <w:b/>
                <w:lang w:val="en-GB"/>
              </w:rPr>
              <w:t xml:space="preserve">Page </w:t>
            </w:r>
            <w:r w:rsidRPr="008A12ED">
              <w:rPr>
                <w:rFonts w:ascii="Verdana" w:hAnsi="Verdana"/>
                <w:b/>
                <w:sz w:val="18"/>
                <w:lang w:val="en-GB"/>
              </w:rPr>
              <w:t>Number</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autoSpaceDE/>
              <w:autoSpaceDN/>
              <w:adjustRightInd/>
              <w:ind w:left="139"/>
              <w:rPr>
                <w:rFonts w:ascii="Verdana" w:hAnsi="Verdana"/>
                <w:b/>
                <w:lang w:val="en-GB"/>
              </w:rPr>
            </w:pPr>
            <w:r w:rsidRPr="008A12ED">
              <w:rPr>
                <w:rFonts w:ascii="Verdana" w:hAnsi="Verdana"/>
                <w:b/>
                <w:lang w:val="en-GB"/>
              </w:rPr>
              <w:t xml:space="preserve">Revision Date  </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autoSpaceDE/>
              <w:autoSpaceDN/>
              <w:adjustRightInd/>
              <w:ind w:left="82"/>
              <w:rPr>
                <w:rFonts w:ascii="Verdana" w:hAnsi="Verdana"/>
                <w:b/>
                <w:lang w:val="en-GB"/>
              </w:rPr>
            </w:pPr>
            <w:r w:rsidRPr="008A12ED">
              <w:rPr>
                <w:rFonts w:ascii="Verdana" w:hAnsi="Verdana"/>
                <w:b/>
                <w:lang w:val="en-GB"/>
              </w:rPr>
              <w:t xml:space="preserve">Revision </w:t>
            </w:r>
            <w:r w:rsidRPr="008A12ED">
              <w:rPr>
                <w:rFonts w:ascii="Verdana" w:hAnsi="Verdana"/>
                <w:b/>
                <w:sz w:val="18"/>
                <w:lang w:val="en-GB"/>
              </w:rPr>
              <w:t>Number</w:t>
            </w:r>
          </w:p>
        </w:tc>
      </w:tr>
      <w:tr w:rsidR="005E5305" w:rsidRPr="008A12ED" w:rsidTr="000C5463">
        <w:trPr>
          <w:trHeight w:val="178"/>
        </w:trPr>
        <w:tc>
          <w:tcPr>
            <w:tcW w:w="2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305" w:rsidRPr="008A12ED" w:rsidRDefault="005E5305" w:rsidP="000C5463">
            <w:pPr>
              <w:tabs>
                <w:tab w:val="center" w:pos="4153"/>
                <w:tab w:val="right" w:pos="8306"/>
              </w:tabs>
              <w:ind w:right="-82"/>
              <w:jc w:val="center"/>
              <w:rPr>
                <w:rFonts w:ascii="Verdana" w:hAnsi="Verdana"/>
                <w:b/>
                <w:color w:val="3366FF"/>
                <w:sz w:val="16"/>
                <w:szCs w:val="16"/>
                <w:lang w:val="en-GB"/>
              </w:rPr>
            </w:pPr>
            <w:r w:rsidRPr="008A12ED">
              <w:rPr>
                <w:rFonts w:ascii="Verdana" w:hAnsi="Verdana"/>
                <w:b/>
                <w:lang w:val="en-GB"/>
              </w:rPr>
              <w:t>PART 0</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121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63"/>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001</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122</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270"/>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002</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305" w:rsidRPr="008A12ED" w:rsidRDefault="005E5305" w:rsidP="000C5463">
            <w:pPr>
              <w:tabs>
                <w:tab w:val="center" w:pos="4153"/>
                <w:tab w:val="right" w:pos="8306"/>
              </w:tabs>
              <w:ind w:left="172" w:right="-82"/>
              <w:jc w:val="center"/>
              <w:rPr>
                <w:rFonts w:ascii="Verdana" w:hAnsi="Verdana"/>
                <w:color w:val="3366FF"/>
                <w:sz w:val="16"/>
                <w:szCs w:val="16"/>
                <w:lang w:val="en-GB"/>
              </w:rPr>
            </w:pPr>
            <w:r w:rsidRPr="008A12ED">
              <w:rPr>
                <w:rFonts w:ascii="Verdana" w:hAnsi="Verdana"/>
                <w:b/>
                <w:lang w:val="en-GB"/>
              </w:rPr>
              <w:t>PART 2</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003</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004</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202</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005</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203</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006</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204</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007</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205</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008</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206</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009</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207</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63"/>
        </w:trPr>
        <w:tc>
          <w:tcPr>
            <w:tcW w:w="2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305" w:rsidRPr="008A12ED" w:rsidRDefault="005E5305" w:rsidP="000C5463">
            <w:pPr>
              <w:tabs>
                <w:tab w:val="center" w:pos="4153"/>
                <w:tab w:val="right" w:pos="8306"/>
              </w:tabs>
              <w:ind w:right="-82"/>
              <w:jc w:val="center"/>
              <w:rPr>
                <w:rFonts w:ascii="Verdana" w:hAnsi="Verdana"/>
                <w:color w:val="3366FF"/>
                <w:sz w:val="16"/>
                <w:szCs w:val="16"/>
                <w:lang w:val="en-GB"/>
              </w:rPr>
            </w:pPr>
            <w:r w:rsidRPr="008A12ED">
              <w:rPr>
                <w:rFonts w:ascii="Verdana" w:hAnsi="Verdana"/>
                <w:b/>
                <w:lang w:val="en-GB"/>
              </w:rPr>
              <w:t>PART 1</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101</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L201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102</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L202</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103</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L203</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104</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L204</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105</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305" w:rsidRPr="008A12ED" w:rsidRDefault="005E5305" w:rsidP="000C5463">
            <w:pPr>
              <w:tabs>
                <w:tab w:val="center" w:pos="4153"/>
                <w:tab w:val="right" w:pos="8306"/>
              </w:tabs>
              <w:ind w:left="172" w:right="-82"/>
              <w:jc w:val="center"/>
              <w:rPr>
                <w:rFonts w:ascii="Verdana" w:hAnsi="Verdana"/>
                <w:b/>
                <w:lang w:val="en-GB"/>
              </w:rPr>
            </w:pPr>
            <w:r w:rsidRPr="008A12ED">
              <w:rPr>
                <w:rFonts w:ascii="Verdana" w:hAnsi="Verdana"/>
                <w:b/>
                <w:lang w:val="en-GB"/>
              </w:rPr>
              <w:t>PART 3</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106</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107</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302</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108</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303</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109</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304</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110</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305</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111</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306</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112</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307</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113</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308</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114</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305" w:rsidRPr="008A12ED" w:rsidRDefault="005E5305" w:rsidP="000C5463">
            <w:pPr>
              <w:tabs>
                <w:tab w:val="center" w:pos="4153"/>
                <w:tab w:val="right" w:pos="8306"/>
              </w:tabs>
              <w:ind w:left="172" w:right="-82"/>
              <w:jc w:val="center"/>
              <w:rPr>
                <w:rFonts w:ascii="Verdana" w:hAnsi="Verdana"/>
                <w:b/>
                <w:lang w:val="en-GB"/>
              </w:rPr>
            </w:pPr>
            <w:r w:rsidRPr="008A12ED">
              <w:rPr>
                <w:rFonts w:ascii="Verdana" w:hAnsi="Verdana"/>
                <w:b/>
                <w:lang w:val="en-GB"/>
              </w:rPr>
              <w:t>PART 4</w:t>
            </w:r>
          </w:p>
        </w:tc>
      </w:tr>
      <w:tr w:rsidR="005E5305" w:rsidRPr="008A12ED" w:rsidTr="000C5463">
        <w:trPr>
          <w:trHeight w:val="163"/>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115</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401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116</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402</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117</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403</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118</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305" w:rsidRPr="008A12ED" w:rsidRDefault="005E5305" w:rsidP="000C5463">
            <w:pPr>
              <w:tabs>
                <w:tab w:val="center" w:pos="4153"/>
                <w:tab w:val="right" w:pos="8306"/>
              </w:tabs>
              <w:ind w:left="172" w:right="-82"/>
              <w:jc w:val="center"/>
              <w:rPr>
                <w:rFonts w:ascii="Verdana" w:hAnsi="Verdana"/>
                <w:b/>
                <w:lang w:val="en-GB"/>
              </w:rPr>
            </w:pPr>
            <w:r w:rsidRPr="008A12ED">
              <w:rPr>
                <w:rFonts w:ascii="Verdana" w:hAnsi="Verdana"/>
                <w:b/>
                <w:lang w:val="en-GB"/>
              </w:rPr>
              <w:t>PART 5</w:t>
            </w:r>
          </w:p>
        </w:tc>
      </w:tr>
      <w:tr w:rsidR="005E5305" w:rsidRPr="008A12ED" w:rsidTr="000C5463">
        <w:trPr>
          <w:trHeight w:val="178"/>
        </w:trPr>
        <w:tc>
          <w:tcPr>
            <w:tcW w:w="72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119</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501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rPr>
                <w:rFonts w:ascii="Verdana" w:hAnsi="Verdana"/>
                <w:lang w:val="en-GB"/>
              </w:rPr>
            </w:pPr>
            <w:r w:rsidRPr="008A12ED">
              <w:rPr>
                <w:rFonts w:ascii="Verdana" w:hAnsi="Verdana"/>
                <w:lang w:val="en-GB"/>
              </w:rPr>
              <w:t>1 January 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5E5305" w:rsidRPr="008A12ED" w:rsidRDefault="005E5305" w:rsidP="000C5463">
            <w:pPr>
              <w:tabs>
                <w:tab w:val="center" w:pos="4153"/>
                <w:tab w:val="right" w:pos="8306"/>
              </w:tabs>
              <w:ind w:right="-82"/>
              <w:jc w:val="center"/>
              <w:rPr>
                <w:rFonts w:ascii="Verdana" w:hAnsi="Verdana"/>
                <w:lang w:val="en-GB"/>
              </w:rPr>
            </w:pPr>
            <w:r w:rsidRPr="008A12ED">
              <w:rPr>
                <w:rFonts w:ascii="Verdana" w:hAnsi="Verdana"/>
                <w:lang w:val="en-GB"/>
              </w:rPr>
              <w:t>Rev. 5</w:t>
            </w:r>
          </w:p>
        </w:tc>
      </w:tr>
    </w:tbl>
    <w:p w:rsidR="005E5305" w:rsidRPr="008A12ED" w:rsidRDefault="005E5305" w:rsidP="005E5305">
      <w:pPr>
        <w:tabs>
          <w:tab w:val="num" w:pos="3660"/>
        </w:tabs>
        <w:jc w:val="both"/>
        <w:rPr>
          <w:rFonts w:ascii="Verdana" w:hAnsi="Verdana"/>
          <w:b/>
          <w:color w:val="0000FF"/>
          <w:sz w:val="16"/>
          <w:szCs w:val="16"/>
          <w:lang w:val="en-GB"/>
        </w:rPr>
      </w:pPr>
    </w:p>
    <w:p w:rsidR="005E5305" w:rsidRPr="008A12ED" w:rsidRDefault="005E5305" w:rsidP="005E5305">
      <w:pPr>
        <w:ind w:left="709" w:right="-82"/>
        <w:rPr>
          <w:rFonts w:ascii="Verdana" w:hAnsi="Verdana"/>
          <w:lang w:val="en-GB"/>
        </w:rPr>
      </w:pPr>
      <w:r w:rsidRPr="008A12ED">
        <w:rPr>
          <w:rFonts w:ascii="Verdana" w:hAnsi="Verdana"/>
          <w:lang w:val="en-GB"/>
        </w:rPr>
        <w:t xml:space="preserve">MOE </w:t>
      </w:r>
      <w:r w:rsidRPr="008A12ED">
        <w:rPr>
          <w:rFonts w:ascii="Verdana" w:hAnsi="Verdana"/>
          <w:b/>
          <w:lang w:val="en-GB"/>
        </w:rPr>
        <w:t>Revision 5</w:t>
      </w:r>
      <w:r w:rsidRPr="008A12ED">
        <w:rPr>
          <w:rFonts w:ascii="Verdana" w:hAnsi="Verdana"/>
          <w:lang w:val="en-GB"/>
        </w:rPr>
        <w:t xml:space="preserve"> dated </w:t>
      </w:r>
      <w:r w:rsidRPr="008A12ED">
        <w:rPr>
          <w:rFonts w:ascii="Verdana" w:hAnsi="Verdana"/>
          <w:b/>
          <w:lang w:val="en-GB"/>
        </w:rPr>
        <w:t>01 January 13</w:t>
      </w:r>
    </w:p>
    <w:p w:rsidR="005E5305" w:rsidRPr="008A12ED" w:rsidRDefault="005E5305" w:rsidP="005E5305">
      <w:pPr>
        <w:ind w:left="709" w:right="-82"/>
        <w:rPr>
          <w:rFonts w:ascii="Verdana" w:hAnsi="Verdana"/>
          <w:lang w:val="en-GB"/>
        </w:rPr>
      </w:pPr>
      <w:r w:rsidRPr="008A12ED">
        <w:rPr>
          <w:rFonts w:ascii="Verdana" w:hAnsi="Verdana"/>
          <w:lang w:val="en-GB"/>
        </w:rPr>
        <w:t xml:space="preserve">MOE internal review by the Organisation : </w:t>
      </w:r>
    </w:p>
    <w:p w:rsidR="005E5305" w:rsidRPr="008A12ED" w:rsidRDefault="005E5305" w:rsidP="005E5305">
      <w:pPr>
        <w:ind w:left="709" w:right="-82"/>
        <w:rPr>
          <w:rFonts w:ascii="Verdana" w:hAnsi="Verdana"/>
          <w:b/>
          <w:color w:val="0000FF"/>
          <w:sz w:val="16"/>
          <w:szCs w:val="16"/>
        </w:rPr>
      </w:pP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5E5305" w:rsidRPr="00C74974" w:rsidTr="003F7017">
        <w:tc>
          <w:tcPr>
            <w:tcW w:w="4644" w:type="dxa"/>
            <w:shd w:val="clear" w:color="auto" w:fill="auto"/>
          </w:tcPr>
          <w:p w:rsidR="005E5305" w:rsidRPr="00C74974" w:rsidRDefault="005E5305" w:rsidP="000C5463">
            <w:pPr>
              <w:ind w:right="-82"/>
              <w:rPr>
                <w:rFonts w:ascii="Verdana" w:hAnsi="Verdana"/>
                <w:b/>
                <w:color w:val="0000FF"/>
                <w:szCs w:val="16"/>
              </w:rPr>
            </w:pPr>
            <w:r w:rsidRPr="00C74974">
              <w:rPr>
                <w:rFonts w:ascii="Verdana" w:hAnsi="Verdana"/>
                <w:b/>
                <w:color w:val="0000FF"/>
                <w:szCs w:val="16"/>
              </w:rPr>
              <w:t>reviewed by: (name &amp; position)</w:t>
            </w:r>
          </w:p>
          <w:p w:rsidR="005E5305" w:rsidRPr="00C74974" w:rsidRDefault="005E5305" w:rsidP="000C5463">
            <w:pPr>
              <w:ind w:right="-82"/>
              <w:rPr>
                <w:rFonts w:ascii="Verdana" w:hAnsi="Verdana"/>
                <w:b/>
                <w:color w:val="0000FF"/>
                <w:szCs w:val="16"/>
              </w:rPr>
            </w:pPr>
          </w:p>
        </w:tc>
        <w:tc>
          <w:tcPr>
            <w:tcW w:w="4820" w:type="dxa"/>
            <w:tcBorders>
              <w:right w:val="single" w:sz="4" w:space="0" w:color="auto"/>
            </w:tcBorders>
            <w:shd w:val="clear" w:color="auto" w:fill="auto"/>
          </w:tcPr>
          <w:p w:rsidR="005E5305" w:rsidRPr="00C74974" w:rsidRDefault="005E5305" w:rsidP="000C5463">
            <w:pPr>
              <w:ind w:right="-82"/>
              <w:rPr>
                <w:rFonts w:ascii="Verdana" w:hAnsi="Verdana"/>
                <w:b/>
                <w:color w:val="0000FF"/>
                <w:szCs w:val="16"/>
              </w:rPr>
            </w:pPr>
            <w:r w:rsidRPr="00C74974">
              <w:rPr>
                <w:rFonts w:ascii="Verdana" w:hAnsi="Verdana"/>
                <w:b/>
                <w:color w:val="0000FF"/>
                <w:szCs w:val="16"/>
              </w:rPr>
              <w:t>date:</w:t>
            </w:r>
          </w:p>
        </w:tc>
      </w:tr>
    </w:tbl>
    <w:p w:rsidR="005E5305" w:rsidRPr="008A12ED" w:rsidRDefault="005E5305" w:rsidP="005E5305">
      <w:pPr>
        <w:ind w:right="-82"/>
        <w:rPr>
          <w:rFonts w:ascii="Verdana" w:hAnsi="Verdana"/>
          <w:b/>
          <w:color w:val="0000FF"/>
          <w:sz w:val="16"/>
          <w:szCs w:val="16"/>
        </w:rPr>
      </w:pPr>
    </w:p>
    <w:p w:rsidR="005E5305" w:rsidRPr="008A12ED" w:rsidRDefault="005E5305" w:rsidP="005E5305">
      <w:pPr>
        <w:ind w:left="709" w:right="-82"/>
        <w:rPr>
          <w:rFonts w:ascii="Verdana" w:hAnsi="Verdana"/>
          <w:lang w:val="en-GB"/>
        </w:rPr>
      </w:pPr>
      <w:r w:rsidRPr="008A12ED">
        <w:rPr>
          <w:rFonts w:ascii="Verdana" w:hAnsi="Verdana"/>
          <w:lang w:val="en-GB"/>
        </w:rPr>
        <w:t xml:space="preserve">MOE Approval </w:t>
      </w:r>
      <w:r w:rsidRPr="008A12ED">
        <w:rPr>
          <w:rStyle w:val="FootnoteReference"/>
          <w:rFonts w:ascii="Verdana" w:hAnsi="Verdana"/>
          <w:lang w:val="en-GB"/>
        </w:rPr>
        <w:footnoteReference w:id="4"/>
      </w:r>
      <w:r w:rsidRPr="008A12ED">
        <w:rPr>
          <w:rFonts w:ascii="Verdana" w:hAnsi="Verdana"/>
          <w:lang w:val="en-GB"/>
        </w:rPr>
        <w:t xml:space="preserve">* (to be only used in case of indirect approval): </w:t>
      </w:r>
    </w:p>
    <w:p w:rsidR="005E5305" w:rsidRPr="008A12ED" w:rsidRDefault="005E5305" w:rsidP="005E5305">
      <w:pPr>
        <w:ind w:left="709" w:right="-82"/>
        <w:rPr>
          <w:rFonts w:ascii="Verdana" w:hAnsi="Verdana"/>
          <w:b/>
          <w:color w:val="0000FF"/>
          <w:sz w:val="16"/>
          <w:szCs w:val="16"/>
        </w:rPr>
      </w:pPr>
      <w:r w:rsidRPr="008A12ED">
        <w:rPr>
          <w:rFonts w:ascii="Verdana" w:hAnsi="Verdana"/>
          <w:lang w:val="en-GB"/>
        </w:rPr>
        <w:t xml:space="preserve"> </w:t>
      </w: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5E5305" w:rsidRPr="00C74974" w:rsidTr="003F7017">
        <w:tc>
          <w:tcPr>
            <w:tcW w:w="4644" w:type="dxa"/>
            <w:shd w:val="clear" w:color="auto" w:fill="auto"/>
          </w:tcPr>
          <w:p w:rsidR="005E5305" w:rsidRPr="00C74974" w:rsidRDefault="005E5305" w:rsidP="000C5463">
            <w:pPr>
              <w:ind w:right="-82"/>
              <w:rPr>
                <w:rFonts w:ascii="Verdana" w:hAnsi="Verdana"/>
                <w:b/>
                <w:color w:val="0000FF"/>
                <w:szCs w:val="16"/>
              </w:rPr>
            </w:pPr>
            <w:r w:rsidRPr="00C74974">
              <w:rPr>
                <w:rFonts w:ascii="Verdana" w:hAnsi="Verdana"/>
                <w:b/>
                <w:color w:val="0000FF"/>
                <w:szCs w:val="16"/>
              </w:rPr>
              <w:t xml:space="preserve">Indirectly approved by: </w:t>
            </w:r>
            <w:r w:rsidRPr="00C74974">
              <w:rPr>
                <w:rFonts w:ascii="Verdana" w:hAnsi="Verdana"/>
                <w:szCs w:val="16"/>
              </w:rPr>
              <w:t>(name, position and signature of the approving person)</w:t>
            </w:r>
          </w:p>
        </w:tc>
        <w:tc>
          <w:tcPr>
            <w:tcW w:w="4820" w:type="dxa"/>
            <w:tcBorders>
              <w:right w:val="single" w:sz="4" w:space="0" w:color="auto"/>
            </w:tcBorders>
            <w:shd w:val="clear" w:color="auto" w:fill="auto"/>
          </w:tcPr>
          <w:p w:rsidR="005E5305" w:rsidRPr="00C74974" w:rsidRDefault="005E5305" w:rsidP="000C5463">
            <w:pPr>
              <w:ind w:right="-82"/>
              <w:rPr>
                <w:rFonts w:ascii="Verdana" w:hAnsi="Verdana"/>
                <w:b/>
                <w:color w:val="0000FF"/>
                <w:szCs w:val="16"/>
              </w:rPr>
            </w:pPr>
            <w:r w:rsidRPr="00C74974">
              <w:rPr>
                <w:rFonts w:ascii="Verdana" w:hAnsi="Verdana"/>
                <w:b/>
                <w:color w:val="0000FF"/>
                <w:szCs w:val="16"/>
              </w:rPr>
              <w:t xml:space="preserve">date: </w:t>
            </w:r>
            <w:r w:rsidRPr="00C74974">
              <w:rPr>
                <w:rFonts w:ascii="Verdana" w:hAnsi="Verdana"/>
                <w:szCs w:val="16"/>
              </w:rPr>
              <w:t>05 February 2013</w:t>
            </w:r>
          </w:p>
        </w:tc>
      </w:tr>
    </w:tbl>
    <w:p w:rsidR="005E5305" w:rsidRDefault="005E5305" w:rsidP="005E5305">
      <w:pPr>
        <w:ind w:left="709" w:right="-82"/>
        <w:rPr>
          <w:rFonts w:ascii="Verdana" w:hAnsi="Verdana"/>
          <w:b/>
          <w:color w:val="0000FF"/>
          <w:sz w:val="16"/>
          <w:szCs w:val="16"/>
        </w:rPr>
      </w:pPr>
    </w:p>
    <w:p w:rsidR="005454BE" w:rsidRPr="00BE358B" w:rsidRDefault="005454BE" w:rsidP="005454BE">
      <w:pPr>
        <w:pStyle w:val="Heading2"/>
        <w:numPr>
          <w:ilvl w:val="0"/>
          <w:numId w:val="13"/>
        </w:numPr>
        <w:ind w:left="0" w:firstLine="0"/>
      </w:pPr>
      <w:r w:rsidRPr="007727EC">
        <w:br w:type="page"/>
      </w:r>
      <w:bookmarkStart w:id="50" w:name="_Toc356997550"/>
      <w:bookmarkStart w:id="51" w:name="_Toc358221601"/>
      <w:bookmarkStart w:id="52" w:name="_Toc370225929"/>
      <w:r w:rsidRPr="0025305F">
        <w:lastRenderedPageBreak/>
        <w:t xml:space="preserve">List of </w:t>
      </w:r>
      <w:r w:rsidRPr="00BE358B">
        <w:t>Issues / Amendments</w:t>
      </w:r>
      <w:bookmarkEnd w:id="50"/>
      <w:r w:rsidRPr="00BE358B">
        <w:t xml:space="preserve"> Record of </w:t>
      </w:r>
      <w:r w:rsidRPr="0025305F">
        <w:t>Revisions</w:t>
      </w:r>
      <w:bookmarkEnd w:id="51"/>
      <w:r>
        <w:t>.</w:t>
      </w:r>
      <w:bookmarkEnd w:id="52"/>
    </w:p>
    <w:p w:rsidR="005454BE" w:rsidRDefault="005454BE" w:rsidP="005454BE">
      <w:pPr>
        <w:ind w:left="350" w:right="-82"/>
        <w:rPr>
          <w:rFonts w:ascii="Verdana" w:hAnsi="Verdana"/>
          <w:b/>
          <w:sz w:val="16"/>
          <w:szCs w:val="16"/>
          <w:lang w:val="en-GB"/>
        </w:rPr>
      </w:pPr>
    </w:p>
    <w:p w:rsidR="005454BE" w:rsidRPr="007727EC" w:rsidRDefault="005454BE" w:rsidP="005454BE">
      <w:pPr>
        <w:tabs>
          <w:tab w:val="num" w:pos="3660"/>
        </w:tabs>
        <w:jc w:val="both"/>
        <w:rPr>
          <w:rFonts w:ascii="Verdana" w:hAnsi="Verdana"/>
          <w:i/>
          <w:color w:val="0000FF"/>
          <w:lang w:val="en-GB"/>
        </w:rPr>
      </w:pPr>
    </w:p>
    <w:p w:rsidR="00C568A2" w:rsidRPr="00BE358B" w:rsidRDefault="00C568A2" w:rsidP="00C568A2">
      <w:pPr>
        <w:ind w:left="350" w:right="-82"/>
        <w:rPr>
          <w:bCs/>
          <w:iCs/>
          <w:lang w:val="en-GB"/>
        </w:rPr>
      </w:pPr>
      <w:r w:rsidRPr="00BE358B">
        <w:rPr>
          <w:b/>
          <w:bCs/>
          <w:iCs/>
          <w:sz w:val="24"/>
          <w:szCs w:val="24"/>
          <w:lang w:val="en-GB"/>
        </w:rPr>
        <w:t>Example 1:</w:t>
      </w:r>
      <w:r w:rsidRPr="00BE358B">
        <w:rPr>
          <w:bCs/>
          <w:iCs/>
          <w:lang w:val="en-GB"/>
        </w:rPr>
        <w:t xml:space="preserve">  the example below is related to an MOE identified by both an Issue number and a Revision number as explained in paragraph 1.3.1 of this User Guide.</w:t>
      </w:r>
    </w:p>
    <w:p w:rsidR="00C568A2" w:rsidRDefault="00C568A2" w:rsidP="00C568A2">
      <w:pPr>
        <w:ind w:right="-82"/>
        <w:rPr>
          <w:rFonts w:ascii="Verdana" w:hAnsi="Verdana"/>
          <w:b/>
          <w:color w:val="0000FF"/>
          <w:sz w:val="16"/>
          <w:szCs w:val="16"/>
          <w:lang w:val="en-GB"/>
        </w:rPr>
      </w:pPr>
    </w:p>
    <w:tbl>
      <w:tblPr>
        <w:tblpPr w:leftFromText="180" w:rightFromText="180" w:vertAnchor="text" w:horzAnchor="margin" w:tblpX="47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202"/>
        <w:gridCol w:w="1546"/>
        <w:gridCol w:w="1460"/>
        <w:gridCol w:w="2879"/>
      </w:tblGrid>
      <w:tr w:rsidR="00C568A2" w:rsidRPr="007250B2" w:rsidTr="00C568A2">
        <w:tc>
          <w:tcPr>
            <w:tcW w:w="1526" w:type="dxa"/>
            <w:shd w:val="clear" w:color="auto" w:fill="auto"/>
          </w:tcPr>
          <w:p w:rsidR="00C568A2" w:rsidRPr="00BE358B" w:rsidRDefault="00C568A2" w:rsidP="00C568A2">
            <w:pPr>
              <w:ind w:right="-82"/>
              <w:jc w:val="center"/>
              <w:rPr>
                <w:rFonts w:ascii="Verdana" w:hAnsi="Verdana"/>
                <w:b/>
                <w:lang w:val="en-GB"/>
              </w:rPr>
            </w:pPr>
            <w:r w:rsidRPr="00BE358B">
              <w:rPr>
                <w:rFonts w:ascii="Verdana" w:hAnsi="Verdana"/>
                <w:b/>
                <w:lang w:val="en-GB"/>
              </w:rPr>
              <w:t>Issue number</w:t>
            </w:r>
          </w:p>
        </w:tc>
        <w:tc>
          <w:tcPr>
            <w:tcW w:w="1843" w:type="dxa"/>
            <w:shd w:val="clear" w:color="auto" w:fill="auto"/>
          </w:tcPr>
          <w:p w:rsidR="00C568A2" w:rsidRPr="00BE358B" w:rsidRDefault="00C568A2" w:rsidP="000C5463">
            <w:pPr>
              <w:ind w:right="-82"/>
              <w:jc w:val="center"/>
              <w:rPr>
                <w:rFonts w:ascii="Verdana" w:hAnsi="Verdana"/>
                <w:b/>
                <w:lang w:val="en-GB"/>
              </w:rPr>
            </w:pPr>
            <w:r w:rsidRPr="00BE358B">
              <w:rPr>
                <w:rFonts w:ascii="Verdana" w:hAnsi="Verdana"/>
                <w:b/>
                <w:lang w:val="en-GB"/>
              </w:rPr>
              <w:t>Issue date</w:t>
            </w:r>
          </w:p>
        </w:tc>
        <w:tc>
          <w:tcPr>
            <w:tcW w:w="1202" w:type="dxa"/>
            <w:shd w:val="clear" w:color="auto" w:fill="auto"/>
          </w:tcPr>
          <w:p w:rsidR="00C568A2" w:rsidRPr="00BE358B" w:rsidRDefault="00C568A2" w:rsidP="000C5463">
            <w:pPr>
              <w:ind w:right="-82"/>
              <w:jc w:val="center"/>
              <w:rPr>
                <w:rFonts w:ascii="Verdana" w:hAnsi="Verdana"/>
                <w:b/>
                <w:lang w:val="en-GB"/>
              </w:rPr>
            </w:pPr>
            <w:r w:rsidRPr="00BE358B">
              <w:rPr>
                <w:rFonts w:ascii="Verdana" w:hAnsi="Verdana"/>
                <w:b/>
                <w:lang w:val="en-GB"/>
              </w:rPr>
              <w:t>Revision number</w:t>
            </w:r>
          </w:p>
        </w:tc>
        <w:tc>
          <w:tcPr>
            <w:tcW w:w="1546" w:type="dxa"/>
            <w:shd w:val="clear" w:color="auto" w:fill="auto"/>
          </w:tcPr>
          <w:p w:rsidR="00C568A2" w:rsidRPr="00BE358B" w:rsidRDefault="00C568A2" w:rsidP="000C5463">
            <w:pPr>
              <w:ind w:right="-82"/>
              <w:jc w:val="center"/>
              <w:rPr>
                <w:rFonts w:ascii="Verdana" w:hAnsi="Verdana"/>
                <w:b/>
                <w:lang w:val="en-GB"/>
              </w:rPr>
            </w:pPr>
            <w:r w:rsidRPr="00BE358B">
              <w:rPr>
                <w:rFonts w:ascii="Verdana" w:hAnsi="Verdana"/>
                <w:b/>
                <w:lang w:val="en-GB"/>
              </w:rPr>
              <w:t>Revision date</w:t>
            </w:r>
          </w:p>
        </w:tc>
        <w:tc>
          <w:tcPr>
            <w:tcW w:w="1460" w:type="dxa"/>
            <w:shd w:val="clear" w:color="auto" w:fill="auto"/>
          </w:tcPr>
          <w:p w:rsidR="00C568A2" w:rsidRPr="00BE358B" w:rsidRDefault="00C568A2" w:rsidP="000C5463">
            <w:pPr>
              <w:ind w:right="-82"/>
              <w:jc w:val="center"/>
              <w:rPr>
                <w:rFonts w:ascii="Verdana" w:hAnsi="Verdana"/>
                <w:b/>
                <w:lang w:val="en-GB"/>
              </w:rPr>
            </w:pPr>
            <w:r w:rsidRPr="00BE358B">
              <w:rPr>
                <w:rFonts w:ascii="Verdana" w:hAnsi="Verdana"/>
                <w:b/>
                <w:lang w:val="en-GB"/>
              </w:rPr>
              <w:t>Revision type</w:t>
            </w:r>
          </w:p>
        </w:tc>
        <w:tc>
          <w:tcPr>
            <w:tcW w:w="2879" w:type="dxa"/>
            <w:shd w:val="clear" w:color="auto" w:fill="auto"/>
          </w:tcPr>
          <w:p w:rsidR="00C568A2" w:rsidRPr="00BE358B" w:rsidRDefault="00C568A2" w:rsidP="000C5463">
            <w:pPr>
              <w:ind w:right="-82"/>
              <w:jc w:val="center"/>
              <w:rPr>
                <w:rFonts w:ascii="Verdana" w:hAnsi="Verdana"/>
                <w:b/>
                <w:lang w:val="en-GB"/>
              </w:rPr>
            </w:pPr>
            <w:r w:rsidRPr="00BE358B">
              <w:rPr>
                <w:rFonts w:ascii="Verdana" w:hAnsi="Verdana"/>
                <w:b/>
                <w:lang w:val="en-GB"/>
              </w:rPr>
              <w:t>Reason for change</w:t>
            </w:r>
          </w:p>
        </w:tc>
      </w:tr>
      <w:tr w:rsidR="00F55767" w:rsidRPr="007250B2" w:rsidTr="00C568A2">
        <w:tc>
          <w:tcPr>
            <w:tcW w:w="1526" w:type="dxa"/>
            <w:vMerge w:val="restart"/>
            <w:shd w:val="clear" w:color="auto" w:fill="auto"/>
            <w:vAlign w:val="center"/>
          </w:tcPr>
          <w:p w:rsidR="00F55767" w:rsidRPr="00BE358B" w:rsidRDefault="00F55767" w:rsidP="000C5463">
            <w:pPr>
              <w:ind w:right="-82"/>
              <w:jc w:val="center"/>
              <w:rPr>
                <w:rFonts w:ascii="Verdana" w:hAnsi="Verdana"/>
                <w:b/>
                <w:lang w:val="en-GB"/>
              </w:rPr>
            </w:pPr>
            <w:r w:rsidRPr="00BE358B">
              <w:rPr>
                <w:rFonts w:ascii="Verdana" w:hAnsi="Verdana"/>
                <w:b/>
                <w:lang w:val="en-GB"/>
              </w:rPr>
              <w:t>1</w:t>
            </w:r>
          </w:p>
        </w:tc>
        <w:tc>
          <w:tcPr>
            <w:tcW w:w="1843" w:type="dxa"/>
            <w:vMerge w:val="restart"/>
            <w:shd w:val="clear" w:color="auto" w:fill="auto"/>
            <w:vAlign w:val="center"/>
          </w:tcPr>
          <w:p w:rsidR="00F55767" w:rsidRPr="00BE358B" w:rsidRDefault="00F55767" w:rsidP="000C5463">
            <w:pPr>
              <w:ind w:right="-82"/>
              <w:jc w:val="center"/>
              <w:rPr>
                <w:rFonts w:ascii="Verdana" w:hAnsi="Verdana"/>
                <w:b/>
                <w:lang w:val="en-GB"/>
              </w:rPr>
            </w:pPr>
            <w:r w:rsidRPr="00BE358B">
              <w:rPr>
                <w:rFonts w:ascii="Verdana" w:hAnsi="Verdana"/>
                <w:lang w:val="en-GB"/>
              </w:rPr>
              <w:t>19/12/06</w:t>
            </w:r>
          </w:p>
        </w:tc>
        <w:tc>
          <w:tcPr>
            <w:tcW w:w="1202" w:type="dxa"/>
            <w:shd w:val="clear" w:color="auto" w:fill="auto"/>
            <w:vAlign w:val="center"/>
          </w:tcPr>
          <w:p w:rsidR="00F55767" w:rsidRPr="00BE358B" w:rsidRDefault="00F55767" w:rsidP="000C5463">
            <w:pPr>
              <w:ind w:right="-82"/>
              <w:jc w:val="center"/>
              <w:rPr>
                <w:rFonts w:ascii="Verdana" w:hAnsi="Verdana"/>
                <w:lang w:val="en-GB"/>
              </w:rPr>
            </w:pPr>
            <w:r w:rsidRPr="00BE358B">
              <w:rPr>
                <w:rFonts w:ascii="Verdana" w:hAnsi="Verdana"/>
                <w:lang w:val="en-GB"/>
              </w:rPr>
              <w:t>0</w:t>
            </w:r>
          </w:p>
        </w:tc>
        <w:tc>
          <w:tcPr>
            <w:tcW w:w="1546" w:type="dxa"/>
            <w:shd w:val="clear" w:color="auto" w:fill="auto"/>
            <w:vAlign w:val="center"/>
          </w:tcPr>
          <w:p w:rsidR="00F55767" w:rsidRPr="00BE358B" w:rsidRDefault="00F55767" w:rsidP="000C5463">
            <w:pPr>
              <w:ind w:right="-82"/>
              <w:jc w:val="center"/>
              <w:rPr>
                <w:rFonts w:ascii="Verdana" w:hAnsi="Verdana"/>
                <w:b/>
                <w:lang w:val="en-GB"/>
              </w:rPr>
            </w:pPr>
            <w:r w:rsidRPr="00BE358B">
              <w:rPr>
                <w:rFonts w:ascii="Verdana" w:hAnsi="Verdana"/>
                <w:lang w:val="en-GB"/>
              </w:rPr>
              <w:t>19/12/06</w:t>
            </w:r>
          </w:p>
        </w:tc>
        <w:tc>
          <w:tcPr>
            <w:tcW w:w="1460" w:type="dxa"/>
            <w:shd w:val="clear" w:color="auto" w:fill="auto"/>
            <w:vAlign w:val="center"/>
          </w:tcPr>
          <w:p w:rsidR="00F55767" w:rsidRPr="00BE358B" w:rsidRDefault="00F55767" w:rsidP="000C5463">
            <w:pPr>
              <w:ind w:right="-82"/>
              <w:jc w:val="center"/>
              <w:rPr>
                <w:rFonts w:ascii="Verdana" w:hAnsi="Verdana"/>
                <w:b/>
                <w:lang w:val="en-GB"/>
              </w:rPr>
            </w:pPr>
            <w:r w:rsidRPr="00BE358B">
              <w:rPr>
                <w:rFonts w:ascii="Verdana" w:hAnsi="Verdana"/>
                <w:b/>
                <w:lang w:val="en-GB"/>
              </w:rPr>
              <w:t>INITIAL</w:t>
            </w:r>
          </w:p>
        </w:tc>
        <w:tc>
          <w:tcPr>
            <w:tcW w:w="2879" w:type="dxa"/>
            <w:shd w:val="clear" w:color="auto" w:fill="auto"/>
          </w:tcPr>
          <w:p w:rsidR="00F55767" w:rsidRPr="00BE358B" w:rsidRDefault="00F55767" w:rsidP="000C5463">
            <w:pPr>
              <w:ind w:right="-82"/>
              <w:jc w:val="center"/>
              <w:rPr>
                <w:rFonts w:ascii="Verdana" w:hAnsi="Verdana"/>
                <w:b/>
                <w:lang w:val="en-GB"/>
              </w:rPr>
            </w:pPr>
            <w:r w:rsidRPr="00BE358B">
              <w:rPr>
                <w:rFonts w:ascii="Verdana" w:hAnsi="Verdana"/>
                <w:b/>
                <w:lang w:val="en-GB"/>
              </w:rPr>
              <w:t>n/a</w:t>
            </w:r>
          </w:p>
        </w:tc>
      </w:tr>
      <w:tr w:rsidR="00F55767" w:rsidRPr="007250B2" w:rsidTr="00C568A2">
        <w:tc>
          <w:tcPr>
            <w:tcW w:w="1526" w:type="dxa"/>
            <w:vMerge/>
            <w:shd w:val="clear" w:color="auto" w:fill="auto"/>
            <w:vAlign w:val="center"/>
          </w:tcPr>
          <w:p w:rsidR="00F55767" w:rsidRPr="00BE358B" w:rsidRDefault="00F55767" w:rsidP="000C5463">
            <w:pPr>
              <w:ind w:right="-82"/>
              <w:jc w:val="center"/>
              <w:rPr>
                <w:rFonts w:ascii="Verdana" w:hAnsi="Verdana"/>
                <w:b/>
                <w:lang w:val="en-GB"/>
              </w:rPr>
            </w:pPr>
          </w:p>
        </w:tc>
        <w:tc>
          <w:tcPr>
            <w:tcW w:w="1843" w:type="dxa"/>
            <w:vMerge/>
            <w:shd w:val="clear" w:color="auto" w:fill="auto"/>
            <w:vAlign w:val="center"/>
          </w:tcPr>
          <w:p w:rsidR="00F55767" w:rsidRPr="00BE358B" w:rsidRDefault="00F55767" w:rsidP="000C5463">
            <w:pPr>
              <w:ind w:right="-82"/>
              <w:jc w:val="center"/>
              <w:rPr>
                <w:rFonts w:ascii="Verdana" w:hAnsi="Verdana"/>
                <w:b/>
                <w:lang w:val="en-GB"/>
              </w:rPr>
            </w:pPr>
          </w:p>
        </w:tc>
        <w:tc>
          <w:tcPr>
            <w:tcW w:w="1202" w:type="dxa"/>
            <w:shd w:val="clear" w:color="auto" w:fill="auto"/>
            <w:vAlign w:val="center"/>
          </w:tcPr>
          <w:p w:rsidR="00F55767" w:rsidRPr="00BE358B" w:rsidRDefault="00F55767" w:rsidP="000C5463">
            <w:pPr>
              <w:ind w:right="-82"/>
              <w:jc w:val="center"/>
              <w:rPr>
                <w:rFonts w:ascii="Verdana" w:hAnsi="Verdana"/>
                <w:lang w:val="en-GB"/>
              </w:rPr>
            </w:pPr>
            <w:r w:rsidRPr="00BE358B">
              <w:rPr>
                <w:rFonts w:ascii="Verdana" w:hAnsi="Verdana"/>
                <w:lang w:val="en-GB"/>
              </w:rPr>
              <w:t>1</w:t>
            </w:r>
          </w:p>
        </w:tc>
        <w:tc>
          <w:tcPr>
            <w:tcW w:w="1546" w:type="dxa"/>
            <w:shd w:val="clear" w:color="auto" w:fill="auto"/>
            <w:vAlign w:val="center"/>
          </w:tcPr>
          <w:p w:rsidR="00F55767" w:rsidRPr="00BE358B" w:rsidRDefault="00F55767" w:rsidP="000C5463">
            <w:pPr>
              <w:ind w:right="-82"/>
              <w:jc w:val="center"/>
              <w:rPr>
                <w:rFonts w:ascii="Verdana" w:hAnsi="Verdana"/>
                <w:b/>
                <w:lang w:val="en-GB"/>
              </w:rPr>
            </w:pPr>
            <w:r w:rsidRPr="00BE358B">
              <w:rPr>
                <w:rFonts w:ascii="Verdana" w:hAnsi="Verdana"/>
                <w:lang w:val="en-GB"/>
              </w:rPr>
              <w:t>01/01/07</w:t>
            </w:r>
          </w:p>
        </w:tc>
        <w:tc>
          <w:tcPr>
            <w:tcW w:w="1460" w:type="dxa"/>
            <w:shd w:val="clear" w:color="auto" w:fill="auto"/>
            <w:vAlign w:val="center"/>
          </w:tcPr>
          <w:p w:rsidR="00F55767" w:rsidRPr="00BE358B" w:rsidRDefault="00F55767" w:rsidP="000C5463">
            <w:pPr>
              <w:ind w:right="-82"/>
              <w:jc w:val="center"/>
              <w:rPr>
                <w:rFonts w:ascii="Verdana" w:hAnsi="Verdana"/>
                <w:lang w:val="en-GB"/>
              </w:rPr>
            </w:pPr>
            <w:r w:rsidRPr="00BE358B">
              <w:rPr>
                <w:rFonts w:ascii="Verdana" w:hAnsi="Verdana"/>
                <w:lang w:val="en-GB"/>
              </w:rPr>
              <w:t>minor</w:t>
            </w:r>
          </w:p>
        </w:tc>
        <w:tc>
          <w:tcPr>
            <w:tcW w:w="2879" w:type="dxa"/>
            <w:shd w:val="clear" w:color="auto" w:fill="auto"/>
          </w:tcPr>
          <w:p w:rsidR="00F55767" w:rsidRPr="00BE358B" w:rsidRDefault="00F55767" w:rsidP="000C5463">
            <w:pPr>
              <w:ind w:right="-82"/>
              <w:jc w:val="center"/>
              <w:rPr>
                <w:rFonts w:ascii="Verdana" w:hAnsi="Verdana"/>
                <w:lang w:val="en-GB"/>
              </w:rPr>
            </w:pPr>
            <w:r w:rsidRPr="00BE358B">
              <w:rPr>
                <w:rFonts w:ascii="Verdana" w:hAnsi="Verdana"/>
                <w:lang w:val="en-GB"/>
              </w:rPr>
              <w:t>New procedure for cleaning</w:t>
            </w:r>
          </w:p>
        </w:tc>
      </w:tr>
      <w:tr w:rsidR="00C568A2" w:rsidRPr="007250B2" w:rsidTr="00C568A2">
        <w:tc>
          <w:tcPr>
            <w:tcW w:w="1526" w:type="dxa"/>
            <w:shd w:val="clear" w:color="auto" w:fill="auto"/>
            <w:vAlign w:val="center"/>
          </w:tcPr>
          <w:p w:rsidR="00C568A2" w:rsidRPr="00BE358B" w:rsidRDefault="00C568A2" w:rsidP="000C5463">
            <w:pPr>
              <w:ind w:right="-82"/>
              <w:jc w:val="center"/>
              <w:rPr>
                <w:rFonts w:ascii="Verdana" w:hAnsi="Verdana"/>
                <w:b/>
                <w:lang w:val="en-GB"/>
              </w:rPr>
            </w:pPr>
            <w:r w:rsidRPr="00BE358B">
              <w:rPr>
                <w:rFonts w:ascii="Verdana" w:hAnsi="Verdana"/>
                <w:b/>
                <w:lang w:val="en-GB"/>
              </w:rPr>
              <w:t>2</w:t>
            </w:r>
          </w:p>
        </w:tc>
        <w:tc>
          <w:tcPr>
            <w:tcW w:w="1843" w:type="dxa"/>
            <w:shd w:val="clear" w:color="auto" w:fill="auto"/>
            <w:vAlign w:val="center"/>
          </w:tcPr>
          <w:p w:rsidR="00C568A2" w:rsidRPr="00BE358B" w:rsidRDefault="00C568A2" w:rsidP="000C5463">
            <w:pPr>
              <w:ind w:right="-82"/>
              <w:jc w:val="center"/>
              <w:rPr>
                <w:rFonts w:ascii="Verdana" w:hAnsi="Verdana"/>
                <w:b/>
                <w:lang w:val="en-GB"/>
              </w:rPr>
            </w:pPr>
            <w:r w:rsidRPr="00BE358B">
              <w:rPr>
                <w:rFonts w:ascii="Verdana" w:hAnsi="Verdana"/>
                <w:lang w:val="en-GB"/>
              </w:rPr>
              <w:t>01/01/12</w:t>
            </w:r>
          </w:p>
        </w:tc>
        <w:tc>
          <w:tcPr>
            <w:tcW w:w="1202" w:type="dxa"/>
            <w:shd w:val="clear" w:color="auto" w:fill="auto"/>
            <w:vAlign w:val="center"/>
          </w:tcPr>
          <w:p w:rsidR="00C568A2" w:rsidRPr="00BE358B" w:rsidRDefault="00C568A2" w:rsidP="000C5463">
            <w:pPr>
              <w:ind w:right="-82"/>
              <w:jc w:val="center"/>
              <w:rPr>
                <w:rFonts w:ascii="Verdana" w:hAnsi="Verdana"/>
                <w:lang w:val="en-GB"/>
              </w:rPr>
            </w:pPr>
            <w:r w:rsidRPr="00BE358B">
              <w:rPr>
                <w:rFonts w:ascii="Verdana" w:hAnsi="Verdana"/>
                <w:lang w:val="en-GB"/>
              </w:rPr>
              <w:t>0</w:t>
            </w:r>
          </w:p>
        </w:tc>
        <w:tc>
          <w:tcPr>
            <w:tcW w:w="1546" w:type="dxa"/>
            <w:shd w:val="clear" w:color="auto" w:fill="auto"/>
            <w:vAlign w:val="center"/>
          </w:tcPr>
          <w:p w:rsidR="00C568A2" w:rsidRPr="00BE358B" w:rsidRDefault="00C568A2" w:rsidP="000C5463">
            <w:pPr>
              <w:ind w:right="-82"/>
              <w:jc w:val="center"/>
              <w:rPr>
                <w:rFonts w:ascii="Verdana" w:hAnsi="Verdana"/>
                <w:b/>
                <w:lang w:val="en-GB"/>
              </w:rPr>
            </w:pPr>
            <w:r w:rsidRPr="00BE358B">
              <w:rPr>
                <w:rFonts w:ascii="Verdana" w:hAnsi="Verdana"/>
                <w:lang w:val="en-GB"/>
              </w:rPr>
              <w:t>01/01/12</w:t>
            </w:r>
          </w:p>
        </w:tc>
        <w:tc>
          <w:tcPr>
            <w:tcW w:w="1460" w:type="dxa"/>
            <w:shd w:val="clear" w:color="auto" w:fill="auto"/>
            <w:vAlign w:val="center"/>
          </w:tcPr>
          <w:p w:rsidR="00C568A2" w:rsidRPr="00BE358B" w:rsidRDefault="00C568A2" w:rsidP="000C5463">
            <w:pPr>
              <w:ind w:right="-82"/>
              <w:jc w:val="center"/>
              <w:rPr>
                <w:rFonts w:ascii="Verdana" w:hAnsi="Verdana"/>
                <w:lang w:val="en-GB"/>
              </w:rPr>
            </w:pPr>
            <w:r w:rsidRPr="00BE358B">
              <w:rPr>
                <w:rFonts w:ascii="Verdana" w:hAnsi="Verdana"/>
                <w:lang w:val="en-GB"/>
              </w:rPr>
              <w:t>major</w:t>
            </w:r>
          </w:p>
        </w:tc>
        <w:tc>
          <w:tcPr>
            <w:tcW w:w="2879" w:type="dxa"/>
            <w:shd w:val="clear" w:color="auto" w:fill="auto"/>
          </w:tcPr>
          <w:p w:rsidR="00C568A2" w:rsidRPr="00BE358B" w:rsidRDefault="00C568A2" w:rsidP="000C5463">
            <w:pPr>
              <w:ind w:right="-82"/>
              <w:jc w:val="center"/>
              <w:rPr>
                <w:rFonts w:ascii="Verdana" w:hAnsi="Verdana"/>
                <w:lang w:val="en-GB"/>
              </w:rPr>
            </w:pPr>
            <w:r w:rsidRPr="00BE358B">
              <w:rPr>
                <w:rFonts w:ascii="Verdana" w:hAnsi="Verdana"/>
                <w:lang w:val="en-GB"/>
              </w:rPr>
              <w:t>Change of Quality Assurance Manager and extension of the A1 scope of approval</w:t>
            </w:r>
          </w:p>
        </w:tc>
      </w:tr>
    </w:tbl>
    <w:p w:rsidR="00C568A2" w:rsidRDefault="00C568A2" w:rsidP="00C568A2">
      <w:pPr>
        <w:ind w:right="-82"/>
        <w:rPr>
          <w:rFonts w:ascii="Verdana" w:hAnsi="Verdana"/>
          <w:b/>
          <w:color w:val="0000FF"/>
          <w:sz w:val="16"/>
          <w:szCs w:val="16"/>
          <w:lang w:val="en-GB"/>
        </w:rPr>
      </w:pPr>
    </w:p>
    <w:p w:rsidR="00C568A2" w:rsidRDefault="00C568A2" w:rsidP="00C568A2">
      <w:pPr>
        <w:ind w:right="-82"/>
        <w:rPr>
          <w:rFonts w:ascii="Verdana" w:hAnsi="Verdana"/>
          <w:b/>
          <w:color w:val="0000FF"/>
          <w:sz w:val="16"/>
          <w:szCs w:val="16"/>
          <w:lang w:val="en-GB"/>
        </w:rPr>
      </w:pPr>
    </w:p>
    <w:p w:rsidR="00C568A2" w:rsidRDefault="00C568A2" w:rsidP="00C568A2">
      <w:pPr>
        <w:ind w:right="-82"/>
        <w:rPr>
          <w:rFonts w:ascii="Verdana" w:hAnsi="Verdana"/>
          <w:b/>
          <w:color w:val="0000FF"/>
          <w:sz w:val="16"/>
          <w:szCs w:val="16"/>
          <w:lang w:val="en-GB"/>
        </w:rPr>
      </w:pPr>
    </w:p>
    <w:p w:rsidR="00C568A2" w:rsidRDefault="00C568A2" w:rsidP="00C568A2">
      <w:pPr>
        <w:ind w:left="426" w:right="-82"/>
        <w:rPr>
          <w:b/>
          <w:bCs/>
          <w:iCs/>
          <w:sz w:val="24"/>
          <w:szCs w:val="24"/>
          <w:lang w:val="en-GB"/>
        </w:rPr>
      </w:pPr>
    </w:p>
    <w:p w:rsidR="00C568A2" w:rsidRDefault="00C568A2" w:rsidP="00C568A2">
      <w:pPr>
        <w:ind w:left="426" w:right="-82"/>
        <w:rPr>
          <w:b/>
          <w:bCs/>
          <w:iCs/>
          <w:sz w:val="24"/>
          <w:szCs w:val="24"/>
          <w:lang w:val="en-GB"/>
        </w:rPr>
      </w:pPr>
    </w:p>
    <w:p w:rsidR="00C568A2" w:rsidRPr="00BE358B" w:rsidRDefault="00C568A2" w:rsidP="00C568A2">
      <w:pPr>
        <w:ind w:left="426" w:right="-82"/>
        <w:rPr>
          <w:bCs/>
          <w:iCs/>
          <w:lang w:val="en-GB"/>
        </w:rPr>
      </w:pPr>
      <w:r w:rsidRPr="00BE358B">
        <w:rPr>
          <w:b/>
          <w:bCs/>
          <w:iCs/>
          <w:sz w:val="24"/>
          <w:szCs w:val="24"/>
          <w:lang w:val="en-GB"/>
        </w:rPr>
        <w:t>Example 2:</w:t>
      </w:r>
      <w:r w:rsidRPr="00BE358B">
        <w:rPr>
          <w:bCs/>
          <w:iCs/>
          <w:lang w:val="en-GB"/>
        </w:rPr>
        <w:t xml:space="preserve"> the example below is related to an MOE identified only by a revision number as explained in paragraph 1.3.1 of this User Guide.</w:t>
      </w:r>
    </w:p>
    <w:p w:rsidR="00C568A2" w:rsidRPr="007727EC" w:rsidRDefault="00C568A2" w:rsidP="00C568A2">
      <w:pPr>
        <w:ind w:right="-82"/>
        <w:jc w:val="center"/>
        <w:rPr>
          <w:rFonts w:ascii="Verdana" w:hAnsi="Verdana"/>
          <w:b/>
          <w:sz w:val="16"/>
          <w:szCs w:val="16"/>
          <w:lang w:val="en-GB"/>
        </w:rPr>
      </w:pPr>
    </w:p>
    <w:tbl>
      <w:tblPr>
        <w:tblW w:w="10501" w:type="dxa"/>
        <w:tblInd w:w="486" w:type="dxa"/>
        <w:tblLayout w:type="fixed"/>
        <w:tblLook w:val="01E0" w:firstRow="1" w:lastRow="1" w:firstColumn="1" w:lastColumn="1" w:noHBand="0" w:noVBand="0"/>
      </w:tblPr>
      <w:tblGrid>
        <w:gridCol w:w="1465"/>
        <w:gridCol w:w="1985"/>
        <w:gridCol w:w="2126"/>
        <w:gridCol w:w="4925"/>
      </w:tblGrid>
      <w:tr w:rsidR="00C568A2" w:rsidRPr="0000469C" w:rsidTr="00C568A2">
        <w:trPr>
          <w:trHeight w:val="42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RDefault="00C568A2" w:rsidP="00C568A2">
            <w:pPr>
              <w:tabs>
                <w:tab w:val="center" w:pos="4153"/>
                <w:tab w:val="right" w:pos="8306"/>
              </w:tabs>
              <w:autoSpaceDE/>
              <w:autoSpaceDN/>
              <w:adjustRightInd/>
              <w:ind w:left="81"/>
              <w:jc w:val="center"/>
              <w:rPr>
                <w:rFonts w:ascii="Verdana" w:hAnsi="Verdana"/>
                <w:b/>
                <w:lang w:val="en-GB"/>
              </w:rPr>
            </w:pPr>
            <w:r w:rsidRPr="00BE358B">
              <w:rPr>
                <w:rFonts w:ascii="Verdana" w:hAnsi="Verdana"/>
                <w:b/>
                <w:lang w:val="en-GB"/>
              </w:rPr>
              <w:t>Revision number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RDefault="00C568A2" w:rsidP="00C568A2">
            <w:pPr>
              <w:tabs>
                <w:tab w:val="center" w:pos="4153"/>
                <w:tab w:val="right" w:pos="8306"/>
              </w:tabs>
              <w:autoSpaceDE/>
              <w:autoSpaceDN/>
              <w:adjustRightInd/>
              <w:ind w:left="175"/>
              <w:jc w:val="center"/>
              <w:rPr>
                <w:rFonts w:ascii="Verdana" w:hAnsi="Verdana"/>
                <w:b/>
                <w:lang w:val="en-GB"/>
              </w:rPr>
            </w:pPr>
            <w:r w:rsidRPr="00BE358B">
              <w:rPr>
                <w:rFonts w:ascii="Verdana" w:hAnsi="Verdana"/>
                <w:b/>
                <w:lang w:val="en-GB"/>
              </w:rPr>
              <w:t>Revision Date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RDefault="00C568A2" w:rsidP="00C568A2">
            <w:pPr>
              <w:tabs>
                <w:tab w:val="center" w:pos="4153"/>
                <w:tab w:val="right" w:pos="8306"/>
              </w:tabs>
              <w:autoSpaceDE/>
              <w:autoSpaceDN/>
              <w:adjustRightInd/>
              <w:ind w:left="175"/>
              <w:jc w:val="center"/>
              <w:rPr>
                <w:rFonts w:ascii="Verdana" w:hAnsi="Verdana"/>
                <w:b/>
                <w:lang w:val="en-GB"/>
              </w:rPr>
            </w:pPr>
            <w:r w:rsidRPr="00BE358B">
              <w:rPr>
                <w:rFonts w:ascii="Verdana" w:hAnsi="Verdana"/>
                <w:b/>
                <w:lang w:val="en-GB"/>
              </w:rPr>
              <w:t>Revision Type</w:t>
            </w:r>
          </w:p>
        </w:tc>
        <w:tc>
          <w:tcPr>
            <w:tcW w:w="4925" w:type="dxa"/>
            <w:tcBorders>
              <w:top w:val="single" w:sz="4" w:space="0" w:color="auto"/>
              <w:left w:val="single" w:sz="4" w:space="0" w:color="auto"/>
              <w:bottom w:val="single" w:sz="4" w:space="0" w:color="auto"/>
              <w:right w:val="single" w:sz="4" w:space="0" w:color="auto"/>
            </w:tcBorders>
            <w:vAlign w:val="center"/>
          </w:tcPr>
          <w:p w:rsidR="00C568A2" w:rsidRPr="0000469C" w:rsidDel="00C23E8C" w:rsidRDefault="00C568A2" w:rsidP="000C5463">
            <w:pPr>
              <w:tabs>
                <w:tab w:val="center" w:pos="4153"/>
                <w:tab w:val="right" w:pos="8306"/>
              </w:tabs>
              <w:autoSpaceDE/>
              <w:autoSpaceDN/>
              <w:adjustRightInd/>
              <w:ind w:left="360"/>
              <w:jc w:val="center"/>
              <w:rPr>
                <w:rFonts w:ascii="Verdana" w:hAnsi="Verdana"/>
                <w:b/>
                <w:lang w:val="en-GB"/>
              </w:rPr>
            </w:pPr>
            <w:r w:rsidRPr="00BE358B">
              <w:rPr>
                <w:rFonts w:ascii="Verdana" w:hAnsi="Verdana"/>
                <w:b/>
                <w:lang w:val="en-GB"/>
              </w:rPr>
              <w:t>Reason for change</w:t>
            </w:r>
          </w:p>
        </w:tc>
      </w:tr>
      <w:tr w:rsidR="00C568A2" w:rsidRPr="0000469C" w:rsidTr="00C568A2">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RDefault="00C568A2" w:rsidP="000C5463">
            <w:pPr>
              <w:tabs>
                <w:tab w:val="center" w:pos="4153"/>
                <w:tab w:val="right" w:pos="8306"/>
              </w:tabs>
              <w:ind w:right="-82"/>
              <w:jc w:val="center"/>
              <w:rPr>
                <w:rFonts w:ascii="Verdana" w:hAnsi="Verdana"/>
                <w:b/>
                <w:lang w:val="en-GB"/>
              </w:rPr>
            </w:pPr>
            <w:r w:rsidRPr="00BE358B">
              <w:rPr>
                <w:rFonts w:ascii="Verdana" w:hAnsi="Verdana"/>
                <w:b/>
                <w:lang w:val="en-GB"/>
              </w:rPr>
              <w:t xml:space="preserve">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00469C" w:rsidRDefault="00C568A2" w:rsidP="00C568A2">
            <w:pPr>
              <w:tabs>
                <w:tab w:val="center" w:pos="4153"/>
                <w:tab w:val="right" w:pos="8306"/>
              </w:tabs>
              <w:ind w:left="175" w:right="-82"/>
              <w:jc w:val="center"/>
              <w:rPr>
                <w:rFonts w:ascii="Verdana" w:hAnsi="Verdana"/>
                <w:lang w:val="en-GB"/>
              </w:rPr>
            </w:pPr>
            <w:r w:rsidRPr="0000469C">
              <w:rPr>
                <w:rFonts w:ascii="Verdana" w:hAnsi="Verdana"/>
                <w:lang w:val="en-GB"/>
              </w:rPr>
              <w:t>19 December 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RDefault="00C568A2" w:rsidP="000C5463">
            <w:pPr>
              <w:tabs>
                <w:tab w:val="center" w:pos="4153"/>
                <w:tab w:val="right" w:pos="8306"/>
              </w:tabs>
              <w:ind w:right="-82"/>
              <w:jc w:val="center"/>
              <w:rPr>
                <w:rFonts w:ascii="Verdana" w:hAnsi="Verdana"/>
                <w:b/>
                <w:lang w:val="en-GB"/>
              </w:rPr>
            </w:pPr>
            <w:r w:rsidRPr="00BE358B">
              <w:rPr>
                <w:rFonts w:ascii="Verdana" w:hAnsi="Verdana"/>
                <w:b/>
                <w:lang w:val="en-GB"/>
              </w:rPr>
              <w:t>INITIAL</w:t>
            </w:r>
          </w:p>
        </w:tc>
        <w:tc>
          <w:tcPr>
            <w:tcW w:w="4925" w:type="dxa"/>
            <w:tcBorders>
              <w:top w:val="single" w:sz="4" w:space="0" w:color="auto"/>
              <w:left w:val="single" w:sz="4" w:space="0" w:color="auto"/>
              <w:bottom w:val="single" w:sz="4" w:space="0" w:color="auto"/>
              <w:right w:val="single" w:sz="4" w:space="0" w:color="auto"/>
            </w:tcBorders>
          </w:tcPr>
          <w:p w:rsidR="00C568A2" w:rsidRPr="005A6A89" w:rsidDel="00C23E8C" w:rsidRDefault="00C568A2" w:rsidP="000C5463">
            <w:pPr>
              <w:tabs>
                <w:tab w:val="center" w:pos="4153"/>
                <w:tab w:val="right" w:pos="8306"/>
              </w:tabs>
              <w:ind w:right="-82"/>
              <w:jc w:val="center"/>
              <w:rPr>
                <w:rFonts w:ascii="Verdana" w:hAnsi="Verdana"/>
                <w:b/>
                <w:lang w:val="en-GB"/>
              </w:rPr>
            </w:pPr>
            <w:r>
              <w:rPr>
                <w:rFonts w:ascii="Verdana" w:hAnsi="Verdana"/>
                <w:b/>
                <w:lang w:val="en-GB"/>
              </w:rPr>
              <w:t>n/a</w:t>
            </w:r>
          </w:p>
        </w:tc>
      </w:tr>
      <w:tr w:rsidR="00C568A2" w:rsidRPr="0000469C" w:rsidTr="00C568A2">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RDefault="00C568A2" w:rsidP="000C5463">
            <w:pPr>
              <w:tabs>
                <w:tab w:val="center" w:pos="4153"/>
                <w:tab w:val="right" w:pos="8306"/>
              </w:tabs>
              <w:ind w:right="-82"/>
              <w:jc w:val="center"/>
              <w:rPr>
                <w:rFonts w:ascii="Verdana" w:hAnsi="Verdana"/>
                <w:b/>
                <w:lang w:val="en-GB"/>
              </w:rPr>
            </w:pPr>
            <w:r w:rsidRPr="00BE358B">
              <w:rPr>
                <w:rFonts w:ascii="Verdana" w:hAnsi="Verdana"/>
                <w:b/>
                <w:lang w:val="en-GB"/>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00469C" w:rsidRDefault="00C568A2" w:rsidP="00C568A2">
            <w:pPr>
              <w:tabs>
                <w:tab w:val="center" w:pos="4153"/>
                <w:tab w:val="right" w:pos="8306"/>
              </w:tabs>
              <w:ind w:left="175" w:right="-82"/>
              <w:jc w:val="center"/>
              <w:rPr>
                <w:rFonts w:ascii="Verdana" w:hAnsi="Verdana"/>
                <w:lang w:val="en-GB"/>
              </w:rPr>
            </w:pPr>
            <w:r w:rsidRPr="0000469C">
              <w:rPr>
                <w:rFonts w:ascii="Verdana" w:hAnsi="Verdana"/>
                <w:lang w:val="en-GB"/>
              </w:rPr>
              <w:t>01 January 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00469C" w:rsidRDefault="00C568A2" w:rsidP="000C5463">
            <w:pPr>
              <w:tabs>
                <w:tab w:val="center" w:pos="4153"/>
                <w:tab w:val="right" w:pos="8306"/>
              </w:tabs>
              <w:ind w:right="-82"/>
              <w:jc w:val="center"/>
              <w:rPr>
                <w:rFonts w:ascii="Verdana" w:hAnsi="Verdana"/>
                <w:lang w:val="en-GB"/>
              </w:rPr>
            </w:pPr>
            <w:r>
              <w:rPr>
                <w:rFonts w:ascii="Verdana" w:hAnsi="Verdana"/>
                <w:lang w:val="en-GB"/>
              </w:rPr>
              <w:t>minor</w:t>
            </w:r>
          </w:p>
        </w:tc>
        <w:tc>
          <w:tcPr>
            <w:tcW w:w="4925" w:type="dxa"/>
            <w:tcBorders>
              <w:top w:val="single" w:sz="4" w:space="0" w:color="auto"/>
              <w:left w:val="single" w:sz="4" w:space="0" w:color="auto"/>
              <w:bottom w:val="single" w:sz="4" w:space="0" w:color="auto"/>
              <w:right w:val="single" w:sz="4" w:space="0" w:color="auto"/>
            </w:tcBorders>
          </w:tcPr>
          <w:p w:rsidR="00C568A2" w:rsidRPr="0000469C" w:rsidDel="00C23E8C" w:rsidRDefault="00C568A2" w:rsidP="000C5463">
            <w:pPr>
              <w:tabs>
                <w:tab w:val="center" w:pos="4153"/>
                <w:tab w:val="right" w:pos="8306"/>
              </w:tabs>
              <w:ind w:right="-82"/>
              <w:jc w:val="center"/>
              <w:rPr>
                <w:rFonts w:ascii="Verdana" w:hAnsi="Verdana"/>
                <w:lang w:val="en-GB"/>
              </w:rPr>
            </w:pPr>
            <w:r>
              <w:rPr>
                <w:rFonts w:ascii="Verdana" w:hAnsi="Verdana"/>
                <w:lang w:val="en-GB"/>
              </w:rPr>
              <w:t>New procedure for cleaning</w:t>
            </w:r>
          </w:p>
        </w:tc>
      </w:tr>
      <w:tr w:rsidR="00C568A2" w:rsidRPr="0000469C" w:rsidTr="00C568A2">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BE358B" w:rsidDel="00C23E8C" w:rsidRDefault="00C568A2" w:rsidP="000C5463">
            <w:pPr>
              <w:tabs>
                <w:tab w:val="center" w:pos="4153"/>
                <w:tab w:val="right" w:pos="8306"/>
              </w:tabs>
              <w:ind w:right="-82"/>
              <w:jc w:val="center"/>
              <w:rPr>
                <w:rFonts w:ascii="Verdana" w:hAnsi="Verdana"/>
                <w:b/>
                <w:lang w:val="en-GB"/>
              </w:rPr>
            </w:pPr>
            <w:r w:rsidRPr="00BE358B">
              <w:rPr>
                <w:rFonts w:ascii="Verdana" w:hAnsi="Verdana"/>
                <w:b/>
                <w:lang w:val="en-GB"/>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00469C" w:rsidRDefault="00C568A2" w:rsidP="00C568A2">
            <w:pPr>
              <w:tabs>
                <w:tab w:val="center" w:pos="4153"/>
                <w:tab w:val="right" w:pos="8306"/>
              </w:tabs>
              <w:ind w:left="175" w:right="-82"/>
              <w:jc w:val="center"/>
              <w:rPr>
                <w:rFonts w:ascii="Verdana" w:hAnsi="Verdana"/>
                <w:lang w:val="en-GB"/>
              </w:rPr>
            </w:pPr>
            <w:r>
              <w:rPr>
                <w:rFonts w:ascii="Verdana" w:hAnsi="Verdana"/>
                <w:lang w:val="en-GB"/>
              </w:rPr>
              <w:t>01 January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68A2" w:rsidRPr="0000469C" w:rsidDel="00C23E8C" w:rsidRDefault="00C568A2" w:rsidP="000C5463">
            <w:pPr>
              <w:tabs>
                <w:tab w:val="center" w:pos="4153"/>
                <w:tab w:val="right" w:pos="8306"/>
              </w:tabs>
              <w:ind w:right="-82"/>
              <w:jc w:val="center"/>
              <w:rPr>
                <w:rFonts w:ascii="Verdana" w:hAnsi="Verdana"/>
                <w:lang w:val="en-GB"/>
              </w:rPr>
            </w:pPr>
            <w:r>
              <w:rPr>
                <w:rFonts w:ascii="Verdana" w:hAnsi="Verdana"/>
                <w:lang w:val="en-GB"/>
              </w:rPr>
              <w:t>major</w:t>
            </w:r>
          </w:p>
        </w:tc>
        <w:tc>
          <w:tcPr>
            <w:tcW w:w="4925" w:type="dxa"/>
            <w:tcBorders>
              <w:top w:val="single" w:sz="4" w:space="0" w:color="auto"/>
              <w:left w:val="single" w:sz="4" w:space="0" w:color="auto"/>
              <w:bottom w:val="single" w:sz="4" w:space="0" w:color="auto"/>
              <w:right w:val="single" w:sz="4" w:space="0" w:color="auto"/>
            </w:tcBorders>
          </w:tcPr>
          <w:p w:rsidR="00C568A2" w:rsidRDefault="00C568A2" w:rsidP="000C5463">
            <w:pPr>
              <w:tabs>
                <w:tab w:val="center" w:pos="4153"/>
                <w:tab w:val="right" w:pos="8306"/>
              </w:tabs>
              <w:ind w:right="-82"/>
              <w:jc w:val="center"/>
              <w:rPr>
                <w:rFonts w:ascii="Verdana" w:hAnsi="Verdana"/>
                <w:lang w:val="en-GB"/>
              </w:rPr>
            </w:pPr>
            <w:r>
              <w:rPr>
                <w:rFonts w:ascii="Verdana" w:hAnsi="Verdana"/>
                <w:lang w:val="en-GB"/>
              </w:rPr>
              <w:t>Change of Quality Assurance Manager and extension of the A1 scope of approval</w:t>
            </w:r>
          </w:p>
        </w:tc>
      </w:tr>
    </w:tbl>
    <w:p w:rsidR="00C568A2" w:rsidRPr="007727EC" w:rsidRDefault="00C568A2" w:rsidP="00C568A2">
      <w:pPr>
        <w:spacing w:before="56" w:after="56" w:line="226" w:lineRule="atLeast"/>
        <w:jc w:val="both"/>
        <w:rPr>
          <w:rFonts w:ascii="Verdana" w:hAnsi="Verdana"/>
          <w:color w:val="0000FF"/>
          <w:sz w:val="16"/>
          <w:szCs w:val="16"/>
          <w:lang w:val="en-GB"/>
        </w:rPr>
      </w:pPr>
    </w:p>
    <w:p w:rsidR="00C568A2" w:rsidRPr="007727EC" w:rsidRDefault="00C568A2" w:rsidP="00C568A2">
      <w:pPr>
        <w:tabs>
          <w:tab w:val="center" w:pos="3402"/>
        </w:tabs>
        <w:ind w:left="709"/>
        <w:jc w:val="both"/>
        <w:rPr>
          <w:rFonts w:ascii="Verdana" w:hAnsi="Verdana"/>
          <w:lang w:val="en-GB"/>
        </w:rPr>
      </w:pPr>
    </w:p>
    <w:p w:rsidR="005454BE" w:rsidRDefault="005454BE" w:rsidP="005454BE">
      <w:pPr>
        <w:rPr>
          <w:rFonts w:ascii="Verdana" w:hAnsi="Verdana" w:cs="Verdana"/>
          <w:b/>
          <w:bCs/>
          <w:i/>
          <w:iCs/>
          <w:color w:val="000000"/>
          <w:sz w:val="28"/>
          <w:szCs w:val="28"/>
          <w:lang w:val="en-GB"/>
        </w:rPr>
      </w:pPr>
    </w:p>
    <w:p w:rsidR="005454BE" w:rsidRPr="007727EC" w:rsidRDefault="005454BE" w:rsidP="005454BE">
      <w:pPr>
        <w:pStyle w:val="Heading2"/>
        <w:numPr>
          <w:ilvl w:val="0"/>
          <w:numId w:val="13"/>
        </w:numPr>
        <w:ind w:left="0" w:firstLine="0"/>
      </w:pPr>
      <w:r w:rsidRPr="00BE358B">
        <w:br w:type="page"/>
      </w:r>
      <w:bookmarkStart w:id="53" w:name="_Toc356997552"/>
      <w:bookmarkStart w:id="54" w:name="_Toc358221602"/>
      <w:bookmarkStart w:id="55" w:name="_Toc370225930"/>
      <w:r w:rsidRPr="00BE039E">
        <w:lastRenderedPageBreak/>
        <w:t>Distribution List</w:t>
      </w:r>
      <w:bookmarkEnd w:id="53"/>
      <w:bookmarkEnd w:id="54"/>
      <w:r>
        <w:t>.</w:t>
      </w:r>
      <w:bookmarkEnd w:id="55"/>
      <w:r w:rsidRPr="007727EC">
        <w:t xml:space="preserve"> </w:t>
      </w:r>
    </w:p>
    <w:p w:rsidR="005454BE" w:rsidRDefault="005454BE" w:rsidP="005454BE">
      <w:pPr>
        <w:ind w:left="426" w:right="-82"/>
        <w:rPr>
          <w:rFonts w:ascii="Verdana" w:hAnsi="Verdana"/>
          <w:b/>
          <w:color w:val="0000FF"/>
          <w:sz w:val="16"/>
          <w:szCs w:val="16"/>
          <w:lang w:val="en-GB"/>
        </w:rPr>
      </w:pPr>
    </w:p>
    <w:p w:rsidR="005454BE" w:rsidRPr="007727EC" w:rsidRDefault="005454BE" w:rsidP="005454BE">
      <w:pPr>
        <w:ind w:left="426" w:right="-82"/>
        <w:rPr>
          <w:rFonts w:ascii="Verdana" w:hAnsi="Verdana"/>
          <w:b/>
          <w:sz w:val="22"/>
          <w:szCs w:val="22"/>
          <w:u w:val="single"/>
          <w:lang w:val="en-GB"/>
        </w:rPr>
      </w:pPr>
      <w:r w:rsidRPr="007727EC">
        <w:rPr>
          <w:rFonts w:ascii="Verdana" w:hAnsi="Verdana"/>
          <w:b/>
          <w:color w:val="0000FF"/>
          <w:sz w:val="16"/>
          <w:szCs w:val="16"/>
          <w:lang w:val="en-GB"/>
        </w:rPr>
        <w:t>Exampl</w:t>
      </w:r>
      <w:r w:rsidRPr="00BE358B">
        <w:rPr>
          <w:rFonts w:ascii="Verdana" w:hAnsi="Verdana"/>
          <w:b/>
          <w:color w:val="0000FF"/>
          <w:sz w:val="16"/>
          <w:szCs w:val="16"/>
          <w:lang w:val="en-GB"/>
        </w:rPr>
        <w:t>e</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4428"/>
        <w:gridCol w:w="2410"/>
      </w:tblGrid>
      <w:tr w:rsidR="00B721EE" w:rsidRPr="0000469C" w:rsidTr="00B721EE">
        <w:trPr>
          <w:trHeight w:val="630"/>
        </w:trPr>
        <w:tc>
          <w:tcPr>
            <w:tcW w:w="2659" w:type="dxa"/>
            <w:shd w:val="clear" w:color="auto" w:fill="auto"/>
            <w:vAlign w:val="center"/>
          </w:tcPr>
          <w:p w:rsidR="00B721EE" w:rsidRPr="0000469C" w:rsidRDefault="00B721EE" w:rsidP="005454BE">
            <w:pPr>
              <w:tabs>
                <w:tab w:val="center" w:pos="4153"/>
                <w:tab w:val="right" w:pos="8306"/>
              </w:tabs>
              <w:autoSpaceDE/>
              <w:autoSpaceDN/>
              <w:adjustRightInd/>
              <w:ind w:left="360"/>
              <w:jc w:val="center"/>
              <w:rPr>
                <w:rFonts w:ascii="Verdana" w:hAnsi="Verdana"/>
                <w:b/>
                <w:lang w:val="en-GB"/>
              </w:rPr>
            </w:pPr>
            <w:r w:rsidRPr="0000469C">
              <w:rPr>
                <w:rFonts w:ascii="Verdana" w:hAnsi="Verdana"/>
                <w:b/>
                <w:lang w:val="en-GB"/>
              </w:rPr>
              <w:t>MOE COPY NUMBER</w:t>
            </w:r>
          </w:p>
        </w:tc>
        <w:tc>
          <w:tcPr>
            <w:tcW w:w="4428" w:type="dxa"/>
            <w:shd w:val="clear" w:color="auto" w:fill="auto"/>
            <w:vAlign w:val="center"/>
          </w:tcPr>
          <w:p w:rsidR="00B721EE" w:rsidRPr="0000469C" w:rsidRDefault="00B721EE" w:rsidP="005454BE">
            <w:pPr>
              <w:tabs>
                <w:tab w:val="center" w:pos="4153"/>
                <w:tab w:val="right" w:pos="8306"/>
              </w:tabs>
              <w:autoSpaceDE/>
              <w:autoSpaceDN/>
              <w:adjustRightInd/>
              <w:ind w:left="360"/>
              <w:jc w:val="center"/>
              <w:rPr>
                <w:rFonts w:ascii="Verdana" w:hAnsi="Verdana"/>
                <w:b/>
                <w:lang w:val="en-GB"/>
              </w:rPr>
            </w:pPr>
            <w:r w:rsidRPr="0000469C">
              <w:rPr>
                <w:rFonts w:ascii="Verdana" w:hAnsi="Verdana"/>
                <w:b/>
                <w:lang w:val="en-GB"/>
              </w:rPr>
              <w:t>MOE HOLDER</w:t>
            </w:r>
          </w:p>
        </w:tc>
        <w:tc>
          <w:tcPr>
            <w:tcW w:w="2410" w:type="dxa"/>
            <w:tcBorders>
              <w:right w:val="single" w:sz="4" w:space="0" w:color="auto"/>
            </w:tcBorders>
            <w:shd w:val="clear" w:color="auto" w:fill="auto"/>
            <w:vAlign w:val="center"/>
          </w:tcPr>
          <w:p w:rsidR="00B721EE" w:rsidRPr="0000469C" w:rsidRDefault="00B721EE" w:rsidP="005454BE">
            <w:pPr>
              <w:tabs>
                <w:tab w:val="center" w:pos="4153"/>
                <w:tab w:val="right" w:pos="8306"/>
              </w:tabs>
              <w:autoSpaceDE/>
              <w:autoSpaceDN/>
              <w:adjustRightInd/>
              <w:ind w:left="360"/>
              <w:jc w:val="center"/>
              <w:rPr>
                <w:rFonts w:ascii="Verdana" w:hAnsi="Verdana"/>
                <w:b/>
                <w:lang w:val="en-GB"/>
              </w:rPr>
            </w:pPr>
            <w:r w:rsidRPr="0000469C">
              <w:rPr>
                <w:rFonts w:ascii="Verdana" w:hAnsi="Verdana"/>
                <w:b/>
                <w:lang w:val="en-GB"/>
              </w:rPr>
              <w:t>FORMAT</w:t>
            </w:r>
          </w:p>
        </w:tc>
      </w:tr>
      <w:tr w:rsidR="00B721EE" w:rsidRPr="0000469C" w:rsidTr="00B721EE">
        <w:trPr>
          <w:trHeight w:val="228"/>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Copy No. 1</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Accountable Manager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CD-ROM</w:t>
            </w:r>
          </w:p>
        </w:tc>
      </w:tr>
      <w:tr w:rsidR="00B721EE" w:rsidRPr="0000469C" w:rsidTr="00B721EE">
        <w:trPr>
          <w:trHeight w:val="228"/>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Copy No. 2 </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Engineering Director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PAPER</w:t>
            </w:r>
          </w:p>
        </w:tc>
      </w:tr>
      <w:tr w:rsidR="00B721EE" w:rsidRPr="0000469C" w:rsidTr="00B721EE">
        <w:trPr>
          <w:trHeight w:val="228"/>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Copy No  3</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Aircraft Maintenance Manager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CD-ROM</w:t>
            </w:r>
          </w:p>
        </w:tc>
      </w:tr>
      <w:tr w:rsidR="00B721EE" w:rsidRPr="0000469C" w:rsidTr="00B721EE">
        <w:trPr>
          <w:trHeight w:val="228"/>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Copy No. 5</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Workshop Maintenance Manager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CD-ROM</w:t>
            </w:r>
          </w:p>
        </w:tc>
      </w:tr>
      <w:tr w:rsidR="00B721EE" w:rsidRPr="0000469C" w:rsidTr="00B721EE">
        <w:trPr>
          <w:trHeight w:val="228"/>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Copy No. 5</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Quality Manager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PAPER</w:t>
            </w:r>
          </w:p>
        </w:tc>
      </w:tr>
      <w:tr w:rsidR="00B721EE" w:rsidRPr="0000469C" w:rsidTr="000C5463">
        <w:trPr>
          <w:trHeight w:val="228"/>
        </w:trPr>
        <w:tc>
          <w:tcPr>
            <w:tcW w:w="2659" w:type="dxa"/>
            <w:shd w:val="clear" w:color="auto" w:fill="auto"/>
          </w:tcPr>
          <w:p w:rsidR="00B721EE" w:rsidRPr="00BE358B" w:rsidRDefault="00B721EE" w:rsidP="000C5463">
            <w:pPr>
              <w:tabs>
                <w:tab w:val="center" w:pos="4153"/>
                <w:tab w:val="right" w:pos="8306"/>
              </w:tabs>
              <w:ind w:right="-82"/>
              <w:jc w:val="center"/>
              <w:rPr>
                <w:rFonts w:ascii="Verdana" w:hAnsi="Verdana"/>
                <w:lang w:val="en-GB"/>
              </w:rPr>
            </w:pPr>
            <w:r w:rsidRPr="00BE358B">
              <w:rPr>
                <w:rFonts w:ascii="Verdana" w:hAnsi="Verdana"/>
                <w:lang w:val="en-GB"/>
              </w:rPr>
              <w:t>Copy No. 6</w:t>
            </w:r>
          </w:p>
        </w:tc>
        <w:tc>
          <w:tcPr>
            <w:tcW w:w="4428" w:type="dxa"/>
            <w:shd w:val="clear" w:color="auto" w:fill="auto"/>
          </w:tcPr>
          <w:p w:rsidR="00B721EE" w:rsidRPr="00BE358B" w:rsidRDefault="00B721EE" w:rsidP="000C5463">
            <w:pPr>
              <w:tabs>
                <w:tab w:val="center" w:pos="4153"/>
                <w:tab w:val="right" w:pos="8306"/>
              </w:tabs>
              <w:ind w:right="-82"/>
              <w:jc w:val="center"/>
              <w:rPr>
                <w:rFonts w:ascii="Verdana" w:hAnsi="Verdana"/>
                <w:lang w:val="en-GB"/>
              </w:rPr>
            </w:pPr>
            <w:r w:rsidRPr="00BE358B">
              <w:rPr>
                <w:rFonts w:ascii="Verdana" w:hAnsi="Verdana"/>
                <w:lang w:val="en-GB"/>
              </w:rPr>
              <w:t xml:space="preserve">Overseeing authority </w:t>
            </w:r>
          </w:p>
        </w:tc>
        <w:tc>
          <w:tcPr>
            <w:tcW w:w="2410" w:type="dxa"/>
            <w:tcBorders>
              <w:right w:val="single" w:sz="4" w:space="0" w:color="auto"/>
            </w:tcBorders>
            <w:shd w:val="clear" w:color="auto" w:fill="auto"/>
          </w:tcPr>
          <w:p w:rsidR="00B721EE" w:rsidRPr="0000469C" w:rsidRDefault="00B721EE" w:rsidP="000C5463">
            <w:pPr>
              <w:tabs>
                <w:tab w:val="center" w:pos="4153"/>
                <w:tab w:val="right" w:pos="8306"/>
              </w:tabs>
              <w:ind w:right="-82"/>
              <w:jc w:val="center"/>
              <w:rPr>
                <w:rFonts w:ascii="Verdana" w:hAnsi="Verdana"/>
                <w:lang w:val="en-GB"/>
              </w:rPr>
            </w:pPr>
            <w:r w:rsidRPr="00BE358B">
              <w:rPr>
                <w:rFonts w:ascii="Verdana" w:hAnsi="Verdana"/>
                <w:lang w:val="en-GB"/>
              </w:rPr>
              <w:t>PAPER</w:t>
            </w:r>
          </w:p>
        </w:tc>
      </w:tr>
      <w:tr w:rsidR="00B721EE" w:rsidRPr="0000469C" w:rsidTr="00B721EE">
        <w:trPr>
          <w:trHeight w:val="209"/>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Copy No. 7</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Reserved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p>
        </w:tc>
      </w:tr>
      <w:tr w:rsidR="00B721EE" w:rsidRPr="0000469C" w:rsidTr="00B721EE">
        <w:trPr>
          <w:trHeight w:val="247"/>
        </w:trPr>
        <w:tc>
          <w:tcPr>
            <w:tcW w:w="2659"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Copy No. 8</w:t>
            </w:r>
          </w:p>
        </w:tc>
        <w:tc>
          <w:tcPr>
            <w:tcW w:w="4428" w:type="dxa"/>
            <w:shd w:val="clear" w:color="auto" w:fill="auto"/>
          </w:tcPr>
          <w:p w:rsidR="00B721EE" w:rsidRPr="0000469C" w:rsidRDefault="00B721EE" w:rsidP="005454BE">
            <w:pPr>
              <w:tabs>
                <w:tab w:val="center" w:pos="4153"/>
                <w:tab w:val="right" w:pos="8306"/>
              </w:tabs>
              <w:ind w:right="-82"/>
              <w:jc w:val="center"/>
              <w:rPr>
                <w:rFonts w:ascii="Verdana" w:hAnsi="Verdana"/>
                <w:lang w:val="en-GB"/>
              </w:rPr>
            </w:pPr>
            <w:r w:rsidRPr="0000469C">
              <w:rPr>
                <w:rFonts w:ascii="Verdana" w:hAnsi="Verdana"/>
                <w:lang w:val="en-GB"/>
              </w:rPr>
              <w:t xml:space="preserve">Reserved </w:t>
            </w:r>
          </w:p>
        </w:tc>
        <w:tc>
          <w:tcPr>
            <w:tcW w:w="2410" w:type="dxa"/>
            <w:tcBorders>
              <w:right w:val="single" w:sz="4" w:space="0" w:color="auto"/>
            </w:tcBorders>
            <w:shd w:val="clear" w:color="auto" w:fill="auto"/>
          </w:tcPr>
          <w:p w:rsidR="00B721EE" w:rsidRPr="0000469C" w:rsidRDefault="00B721EE" w:rsidP="005454BE">
            <w:pPr>
              <w:tabs>
                <w:tab w:val="center" w:pos="4153"/>
                <w:tab w:val="right" w:pos="8306"/>
              </w:tabs>
              <w:ind w:right="-82"/>
              <w:jc w:val="center"/>
              <w:rPr>
                <w:rFonts w:ascii="Verdana" w:hAnsi="Verdana"/>
                <w:lang w:val="en-GB"/>
              </w:rPr>
            </w:pPr>
          </w:p>
        </w:tc>
      </w:tr>
    </w:tbl>
    <w:p w:rsidR="005454BE" w:rsidRDefault="005454BE" w:rsidP="005454BE">
      <w:pPr>
        <w:rPr>
          <w:rFonts w:ascii="Verdana" w:hAnsi="Verdana"/>
          <w:b/>
          <w:lang w:val="en-GB"/>
        </w:rPr>
      </w:pPr>
    </w:p>
    <w:p w:rsidR="00B721EE" w:rsidRPr="00BE358B" w:rsidRDefault="00B721EE" w:rsidP="00B721EE">
      <w:pPr>
        <w:jc w:val="center"/>
        <w:rPr>
          <w:bCs/>
          <w:iCs/>
          <w:lang w:val="en-GB"/>
        </w:rPr>
      </w:pPr>
      <w:r w:rsidRPr="00BE358B">
        <w:rPr>
          <w:lang w:val="en-GB"/>
        </w:rPr>
        <w:t>“</w:t>
      </w:r>
      <w:r w:rsidRPr="00BE358B">
        <w:rPr>
          <w:bCs/>
          <w:iCs/>
          <w:lang w:val="en-GB"/>
        </w:rPr>
        <w:t>Overseeing authority”: may be EASA or the allocated NAA/QE.</w:t>
      </w:r>
    </w:p>
    <w:p w:rsidR="00B721EE" w:rsidRDefault="00B721EE" w:rsidP="00B721EE">
      <w:pPr>
        <w:pStyle w:val="Heading1"/>
        <w:jc w:val="center"/>
        <w:sectPr w:rsidR="00B721EE" w:rsidSect="00066020">
          <w:pgSz w:w="11912" w:h="16851"/>
          <w:pgMar w:top="453" w:right="680" w:bottom="453" w:left="453" w:header="567" w:footer="567" w:gutter="0"/>
          <w:cols w:space="720"/>
          <w:noEndnote/>
        </w:sectPr>
      </w:pPr>
    </w:p>
    <w:p w:rsidR="00B721EE" w:rsidRPr="00B721EE" w:rsidRDefault="00B721EE" w:rsidP="005454BE">
      <w:pPr>
        <w:rPr>
          <w:rFonts w:ascii="Verdana" w:hAnsi="Verdana"/>
          <w:b/>
        </w:rPr>
      </w:pPr>
    </w:p>
    <w:p w:rsidR="005454BE" w:rsidRPr="0025305F" w:rsidRDefault="005454BE" w:rsidP="005454BE">
      <w:pPr>
        <w:pStyle w:val="Heading1"/>
        <w:jc w:val="center"/>
      </w:pPr>
      <w:bookmarkStart w:id="56" w:name="_Toc356997553"/>
      <w:bookmarkStart w:id="57" w:name="_Toc370225931"/>
      <w:r w:rsidRPr="00A666DF">
        <w:t xml:space="preserve">PART 1 </w:t>
      </w:r>
      <w:r>
        <w:t>–</w:t>
      </w:r>
      <w:r w:rsidRPr="0025305F">
        <w:rPr>
          <w:webHidden/>
        </w:rPr>
        <w:t xml:space="preserve"> MANAGEMENT</w:t>
      </w:r>
      <w:bookmarkEnd w:id="56"/>
      <w:r>
        <w:rPr>
          <w:webHidden/>
        </w:rPr>
        <w:t>.</w:t>
      </w:r>
      <w:bookmarkEnd w:id="57"/>
    </w:p>
    <w:p w:rsidR="005454BE" w:rsidRPr="007727EC" w:rsidRDefault="005454BE" w:rsidP="005454BE">
      <w:pPr>
        <w:pStyle w:val="Heading2"/>
        <w:numPr>
          <w:ilvl w:val="0"/>
          <w:numId w:val="14"/>
        </w:numPr>
        <w:ind w:left="0" w:firstLine="0"/>
      </w:pPr>
      <w:bookmarkStart w:id="58" w:name="_Toc356997554"/>
      <w:bookmarkStart w:id="59" w:name="_Toc358221604"/>
      <w:bookmarkStart w:id="60" w:name="_Toc370225932"/>
      <w:r w:rsidRPr="007727EC">
        <w:t>Corporate Commitment by the Accountable Manager</w:t>
      </w:r>
      <w:bookmarkEnd w:id="58"/>
      <w:bookmarkEnd w:id="59"/>
      <w:r>
        <w:t>.</w:t>
      </w:r>
      <w:bookmarkEnd w:id="60"/>
    </w:p>
    <w:p w:rsidR="005454BE" w:rsidRPr="00B75DFD" w:rsidRDefault="005454BE" w:rsidP="005454BE">
      <w:pPr>
        <w:rPr>
          <w:rFonts w:ascii="Verdana" w:hAnsi="Verdana"/>
          <w:i/>
          <w:sz w:val="18"/>
          <w:szCs w:val="18"/>
          <w:lang w:val="en-GB"/>
        </w:rPr>
      </w:pPr>
      <w:r w:rsidRPr="00B75DFD">
        <w:rPr>
          <w:rFonts w:ascii="Verdana" w:hAnsi="Verdana"/>
          <w:i/>
          <w:sz w:val="18"/>
          <w:szCs w:val="18"/>
          <w:lang w:val="en-GB"/>
        </w:rPr>
        <w:t>Part 145.A.30 (a) (c) (e) (g) / AMC 145.A.30 (a) - Part 145.A.70 (a) / AMC 145.A.70 (a)GM 145.A.70 (a) - Part 145.A.90 (a)</w:t>
      </w:r>
    </w:p>
    <w:p w:rsidR="005454BE" w:rsidRPr="00B75DFD" w:rsidRDefault="005454BE" w:rsidP="005454BE">
      <w:pPr>
        <w:rPr>
          <w:rFonts w:ascii="Verdana" w:hAnsi="Verdana"/>
          <w:b/>
          <w:lang w:val="en-GB"/>
        </w:rPr>
      </w:pPr>
    </w:p>
    <w:p w:rsidR="005454BE" w:rsidRPr="007727EC" w:rsidRDefault="005454BE" w:rsidP="005454BE">
      <w:pPr>
        <w:ind w:left="426" w:right="-82"/>
        <w:rPr>
          <w:rFonts w:ascii="Verdana" w:hAnsi="Verdana"/>
          <w:b/>
          <w:color w:val="0000FF"/>
          <w:sz w:val="16"/>
          <w:szCs w:val="16"/>
          <w:lang w:val="en-GB"/>
        </w:rPr>
      </w:pPr>
    </w:p>
    <w:p w:rsidR="005454BE" w:rsidRDefault="005454BE" w:rsidP="005454BE">
      <w:pPr>
        <w:tabs>
          <w:tab w:val="center" w:pos="3402"/>
          <w:tab w:val="right" w:pos="8306"/>
        </w:tabs>
        <w:ind w:left="426"/>
        <w:jc w:val="both"/>
        <w:rPr>
          <w:rFonts w:ascii="Verdana" w:hAnsi="Verdana"/>
          <w:lang w:val="en-GB"/>
        </w:rPr>
      </w:pPr>
      <w:r w:rsidRPr="007727EC">
        <w:rPr>
          <w:rFonts w:ascii="Verdana" w:hAnsi="Verdana"/>
          <w:lang w:val="en-GB"/>
        </w:rPr>
        <w:t>This Exposition and any associated referenced manuals define the organisation and procedures upon which EASA Part 145 approval is based as required by Part 145.A.70</w:t>
      </w:r>
    </w:p>
    <w:p w:rsidR="00B721EE" w:rsidRPr="007727EC" w:rsidRDefault="00B721EE" w:rsidP="005454BE">
      <w:pPr>
        <w:tabs>
          <w:tab w:val="center" w:pos="3402"/>
          <w:tab w:val="right" w:pos="8306"/>
        </w:tabs>
        <w:ind w:left="426"/>
        <w:jc w:val="both"/>
        <w:rPr>
          <w:rFonts w:ascii="Verdana" w:hAnsi="Verdana"/>
          <w:lang w:val="en-GB"/>
        </w:rPr>
      </w:pPr>
    </w:p>
    <w:p w:rsidR="00B721EE" w:rsidRPr="007727EC" w:rsidRDefault="00B721EE" w:rsidP="00B721EE">
      <w:pPr>
        <w:tabs>
          <w:tab w:val="center" w:pos="3402"/>
          <w:tab w:val="right" w:pos="8306"/>
        </w:tabs>
        <w:ind w:left="426"/>
        <w:jc w:val="both"/>
        <w:rPr>
          <w:rFonts w:ascii="Verdana" w:hAnsi="Verdana"/>
          <w:lang w:val="en-GB"/>
        </w:rPr>
      </w:pPr>
      <w:r w:rsidRPr="008A12ED">
        <w:rPr>
          <w:rFonts w:ascii="Verdana" w:hAnsi="Verdana"/>
          <w:lang w:val="en-GB"/>
        </w:rPr>
        <w:t xml:space="preserve">These procedures </w:t>
      </w:r>
      <w:r w:rsidRPr="008A12ED">
        <w:rPr>
          <w:rFonts w:ascii="Verdana" w:hAnsi="Verdana"/>
        </w:rPr>
        <w:t>only apply to aircraft covered by the Basic Regulation,</w:t>
      </w:r>
      <w:r w:rsidRPr="008A12ED">
        <w:rPr>
          <w:rFonts w:ascii="Verdana" w:hAnsi="Verdana"/>
          <w:lang w:val="en-GB"/>
        </w:rPr>
        <w:t xml:space="preserve"> are approved by the</w:t>
      </w:r>
      <w:r w:rsidRPr="00BE358B">
        <w:rPr>
          <w:rFonts w:ascii="Verdana" w:hAnsi="Verdana"/>
          <w:lang w:val="en-GB"/>
        </w:rPr>
        <w:t xml:space="preserve"> undersigned and must be complied with at all time and when work/orders are being progressed under</w:t>
      </w:r>
      <w:r w:rsidRPr="007727EC">
        <w:rPr>
          <w:rFonts w:ascii="Verdana" w:hAnsi="Verdana"/>
          <w:lang w:val="en-GB"/>
        </w:rPr>
        <w:t xml:space="preserve"> the terms of the Part 145 approval.</w:t>
      </w:r>
    </w:p>
    <w:p w:rsidR="005454BE" w:rsidRPr="007727EC" w:rsidRDefault="005454BE" w:rsidP="005454BE">
      <w:pPr>
        <w:tabs>
          <w:tab w:val="center" w:pos="3402"/>
          <w:tab w:val="right" w:pos="8306"/>
        </w:tabs>
        <w:ind w:left="426"/>
        <w:jc w:val="both"/>
        <w:rPr>
          <w:rFonts w:ascii="Verdana" w:hAnsi="Verdana"/>
          <w:lang w:val="en-GB"/>
        </w:rPr>
      </w:pPr>
    </w:p>
    <w:p w:rsidR="005454BE" w:rsidRPr="007727EC" w:rsidRDefault="005454BE" w:rsidP="005454BE">
      <w:pPr>
        <w:tabs>
          <w:tab w:val="center" w:pos="3402"/>
          <w:tab w:val="right" w:pos="8306"/>
        </w:tabs>
        <w:ind w:left="426"/>
        <w:jc w:val="both"/>
        <w:rPr>
          <w:rFonts w:ascii="Verdana" w:hAnsi="Verdana"/>
          <w:lang w:val="en-GB"/>
        </w:rPr>
      </w:pPr>
      <w:r w:rsidRPr="007727EC">
        <w:rPr>
          <w:rFonts w:ascii="Verdana" w:hAnsi="Verdana"/>
          <w:lang w:val="en-GB"/>
        </w:rPr>
        <w:t>It is accepted that these procedures do not override the necessity of complying with any new or amended regulation published by EASA from time to time where these new or amended regulations are in conflict with these procedures.</w:t>
      </w:r>
    </w:p>
    <w:p w:rsidR="005454BE" w:rsidRPr="007727EC" w:rsidRDefault="005454BE" w:rsidP="005454BE">
      <w:pPr>
        <w:tabs>
          <w:tab w:val="center" w:pos="3402"/>
          <w:tab w:val="right" w:pos="8306"/>
        </w:tabs>
        <w:ind w:left="426"/>
        <w:jc w:val="both"/>
        <w:rPr>
          <w:rFonts w:ascii="Verdana" w:hAnsi="Verdana"/>
          <w:lang w:val="en-GB"/>
        </w:rPr>
      </w:pPr>
    </w:p>
    <w:p w:rsidR="005454BE" w:rsidRPr="007727EC" w:rsidRDefault="005454BE" w:rsidP="005454BE">
      <w:pPr>
        <w:tabs>
          <w:tab w:val="center" w:pos="3402"/>
          <w:tab w:val="right" w:pos="8306"/>
        </w:tabs>
        <w:ind w:left="426"/>
        <w:jc w:val="both"/>
        <w:rPr>
          <w:rFonts w:ascii="Verdana" w:hAnsi="Verdana"/>
          <w:lang w:val="en-GB"/>
        </w:rPr>
      </w:pPr>
      <w:r w:rsidRPr="007727EC">
        <w:rPr>
          <w:rFonts w:ascii="Verdana" w:hAnsi="Verdana"/>
          <w:lang w:val="en-GB"/>
        </w:rPr>
        <w:t>It is understood that EASA will approve this organisation whilst the Agency is satisfied that the procedures are being followed and work standards maintained. It is further understood that EASA reserves the right to suspend, limit or revoke the Part 145 approval of the organisation if EASA has evidence that procedures are not followed or standards not upheld</w:t>
      </w:r>
      <w:r>
        <w:rPr>
          <w:rFonts w:ascii="Verdana" w:hAnsi="Verdana"/>
          <w:lang w:val="en-GB"/>
        </w:rPr>
        <w:t>.</w:t>
      </w:r>
    </w:p>
    <w:p w:rsidR="005454BE" w:rsidRPr="007727EC" w:rsidRDefault="005454BE" w:rsidP="005454BE">
      <w:pPr>
        <w:tabs>
          <w:tab w:val="center" w:pos="3402"/>
          <w:tab w:val="right" w:pos="8306"/>
        </w:tabs>
        <w:ind w:left="709"/>
        <w:jc w:val="both"/>
        <w:rPr>
          <w:rFonts w:ascii="Verdana" w:hAnsi="Verdana"/>
          <w:lang w:val="en-GB"/>
        </w:rPr>
      </w:pPr>
    </w:p>
    <w:p w:rsidR="005454BE" w:rsidRPr="007727EC" w:rsidRDefault="005454BE" w:rsidP="005454BE">
      <w:pPr>
        <w:ind w:right="-82"/>
        <w:rPr>
          <w:rFonts w:ascii="Verdana" w:hAnsi="Verdana"/>
          <w:lang w:val="en-GB"/>
        </w:rPr>
      </w:pPr>
    </w:p>
    <w:p w:rsidR="005454BE" w:rsidRPr="007727EC" w:rsidRDefault="005454BE" w:rsidP="005454BE">
      <w:pPr>
        <w:ind w:right="-82"/>
        <w:rPr>
          <w:rFonts w:ascii="Verdana" w:hAnsi="Verdana"/>
          <w:lang w:val="en-GB"/>
        </w:rPr>
      </w:pPr>
    </w:p>
    <w:p w:rsidR="005454BE" w:rsidRPr="007727EC" w:rsidRDefault="005454BE" w:rsidP="005454BE">
      <w:pPr>
        <w:ind w:right="-82"/>
        <w:rPr>
          <w:rFonts w:ascii="Verdana" w:hAnsi="Verdana"/>
          <w:lang w:val="en-GB"/>
        </w:rPr>
      </w:pPr>
    </w:p>
    <w:p w:rsidR="005454BE" w:rsidRPr="007727EC" w:rsidRDefault="005454BE" w:rsidP="005454BE">
      <w:pPr>
        <w:ind w:left="1134" w:right="-82"/>
        <w:rPr>
          <w:rFonts w:ascii="Verdana" w:hAnsi="Verdana"/>
          <w:lang w:val="en-GB"/>
        </w:rPr>
      </w:pPr>
      <w:r w:rsidRPr="007727EC">
        <w:rPr>
          <w:rFonts w:ascii="Verdana" w:hAnsi="Verdana"/>
          <w:lang w:val="en-GB"/>
        </w:rPr>
        <w:t>Signed_____________</w:t>
      </w:r>
    </w:p>
    <w:p w:rsidR="005454BE" w:rsidRPr="007727EC" w:rsidRDefault="005454BE" w:rsidP="005454BE">
      <w:pPr>
        <w:ind w:left="1134" w:right="-82"/>
        <w:rPr>
          <w:rFonts w:ascii="Verdana" w:hAnsi="Verdana"/>
          <w:lang w:val="en-GB"/>
        </w:rPr>
      </w:pPr>
    </w:p>
    <w:p w:rsidR="005454BE" w:rsidRPr="007727EC" w:rsidRDefault="005454BE" w:rsidP="005454BE">
      <w:pPr>
        <w:ind w:left="1134" w:right="-82"/>
        <w:rPr>
          <w:rFonts w:ascii="Verdana" w:hAnsi="Verdana"/>
          <w:lang w:val="en-GB"/>
        </w:rPr>
      </w:pPr>
      <w:r w:rsidRPr="007727EC">
        <w:rPr>
          <w:rFonts w:ascii="Verdana" w:hAnsi="Verdana"/>
          <w:lang w:val="en-GB"/>
        </w:rPr>
        <w:t>Dated______________</w:t>
      </w:r>
    </w:p>
    <w:p w:rsidR="005454BE" w:rsidRPr="007727EC" w:rsidRDefault="005454BE" w:rsidP="005454BE">
      <w:pPr>
        <w:ind w:left="1134" w:right="-82"/>
        <w:rPr>
          <w:rFonts w:ascii="Verdana" w:hAnsi="Verdana"/>
          <w:lang w:val="en-GB"/>
        </w:rPr>
      </w:pPr>
    </w:p>
    <w:p w:rsidR="005454BE" w:rsidRPr="007727EC" w:rsidRDefault="005454BE" w:rsidP="005454BE">
      <w:pPr>
        <w:ind w:left="1134" w:right="-82"/>
        <w:rPr>
          <w:rFonts w:ascii="Verdana" w:hAnsi="Verdana"/>
          <w:lang w:val="en-GB"/>
        </w:rPr>
      </w:pPr>
      <w:r w:rsidRPr="007727EC">
        <w:rPr>
          <w:rFonts w:ascii="Verdana" w:hAnsi="Verdana"/>
          <w:lang w:val="en-GB"/>
        </w:rPr>
        <w:t>Accountable Manager ___________(quote position) _____________</w:t>
      </w:r>
    </w:p>
    <w:p w:rsidR="005454BE" w:rsidRPr="007727EC" w:rsidRDefault="005454BE" w:rsidP="005454BE">
      <w:pPr>
        <w:ind w:left="1134" w:right="-82"/>
        <w:rPr>
          <w:rFonts w:ascii="Verdana" w:hAnsi="Verdana"/>
          <w:lang w:val="en-GB"/>
        </w:rPr>
      </w:pPr>
    </w:p>
    <w:p w:rsidR="005454BE" w:rsidRPr="007727EC" w:rsidRDefault="005454BE" w:rsidP="005454BE">
      <w:pPr>
        <w:ind w:left="1134" w:right="-82"/>
        <w:rPr>
          <w:rFonts w:ascii="Verdana" w:hAnsi="Verdana"/>
          <w:lang w:val="en-GB"/>
        </w:rPr>
      </w:pPr>
      <w:r w:rsidRPr="007727EC">
        <w:rPr>
          <w:rFonts w:ascii="Verdana" w:hAnsi="Verdana"/>
          <w:lang w:val="en-GB"/>
        </w:rPr>
        <w:t>For and on behalf of_____________(quote organisation's name)______</w:t>
      </w:r>
    </w:p>
    <w:p w:rsidR="005454BE" w:rsidRPr="007727EC" w:rsidRDefault="005454BE" w:rsidP="005454BE">
      <w:pPr>
        <w:ind w:right="-82"/>
        <w:rPr>
          <w:rFonts w:ascii="Verdana" w:hAnsi="Verdana"/>
          <w:lang w:val="en-GB"/>
        </w:rPr>
      </w:pPr>
    </w:p>
    <w:p w:rsidR="005454BE" w:rsidRPr="007727EC" w:rsidRDefault="005454BE" w:rsidP="005454BE">
      <w:pPr>
        <w:rPr>
          <w:rFonts w:ascii="Verdana" w:hAnsi="Verdana"/>
          <w:color w:val="0000FF"/>
          <w:sz w:val="16"/>
          <w:szCs w:val="16"/>
          <w:lang w:val="en-GB"/>
        </w:rPr>
      </w:pPr>
    </w:p>
    <w:p w:rsidR="005454BE" w:rsidRPr="007727EC" w:rsidRDefault="005454BE" w:rsidP="005454BE">
      <w:pPr>
        <w:rPr>
          <w:rFonts w:ascii="Verdana" w:hAnsi="Verdana"/>
          <w:color w:val="0000FF"/>
          <w:sz w:val="16"/>
          <w:szCs w:val="16"/>
          <w:lang w:val="en-GB"/>
        </w:rPr>
      </w:pPr>
    </w:p>
    <w:p w:rsidR="005454BE" w:rsidRPr="007727EC" w:rsidRDefault="005454BE" w:rsidP="005454BE">
      <w:pPr>
        <w:rPr>
          <w:rFonts w:ascii="Verdana" w:hAnsi="Verdana"/>
          <w:color w:val="0000FF"/>
          <w:sz w:val="16"/>
          <w:szCs w:val="16"/>
          <w:lang w:val="en-GB"/>
        </w:rPr>
      </w:pPr>
    </w:p>
    <w:p w:rsidR="005454BE" w:rsidRPr="00A439F3" w:rsidRDefault="005454BE" w:rsidP="005454BE">
      <w:pPr>
        <w:rPr>
          <w:rFonts w:ascii="Verdana" w:hAnsi="Verdana"/>
          <w:color w:val="0000FF"/>
          <w:sz w:val="16"/>
          <w:szCs w:val="16"/>
          <w:lang w:val="en-GB"/>
        </w:rPr>
      </w:pPr>
    </w:p>
    <w:p w:rsidR="005454BE" w:rsidRPr="00A439F3" w:rsidRDefault="005454BE" w:rsidP="005454BE">
      <w:pPr>
        <w:tabs>
          <w:tab w:val="num" w:pos="3660"/>
        </w:tabs>
        <w:ind w:left="426"/>
        <w:jc w:val="both"/>
        <w:rPr>
          <w:rFonts w:ascii="Verdana" w:hAnsi="Verdana"/>
          <w:i/>
          <w:color w:val="0000FF"/>
          <w:lang w:val="en-GB"/>
        </w:rPr>
      </w:pPr>
      <w:r w:rsidRPr="00A439F3">
        <w:rPr>
          <w:rFonts w:ascii="Verdana" w:hAnsi="Verdana"/>
          <w:i/>
          <w:color w:val="0000FF"/>
          <w:lang w:val="en-GB"/>
        </w:rPr>
        <w:t>According to PART 145.A.70 (a) 1, if the Accountable Manager is not the highest level responsible of the organisation, the latter must then countersign the statement.</w:t>
      </w:r>
    </w:p>
    <w:p w:rsidR="005454BE" w:rsidRPr="00A439F3" w:rsidRDefault="005454BE" w:rsidP="005454BE">
      <w:pPr>
        <w:tabs>
          <w:tab w:val="num" w:pos="1440"/>
          <w:tab w:val="num" w:pos="3660"/>
        </w:tabs>
        <w:ind w:left="426"/>
        <w:jc w:val="both"/>
        <w:rPr>
          <w:rFonts w:ascii="Verdana" w:hAnsi="Verdana"/>
          <w:i/>
          <w:color w:val="0000FF"/>
          <w:lang w:val="en-GB"/>
        </w:rPr>
      </w:pPr>
    </w:p>
    <w:p w:rsidR="005454BE" w:rsidRPr="00A439F3" w:rsidRDefault="005454BE" w:rsidP="005454BE">
      <w:pPr>
        <w:tabs>
          <w:tab w:val="num" w:pos="3660"/>
        </w:tabs>
        <w:ind w:left="426"/>
        <w:jc w:val="both"/>
        <w:rPr>
          <w:rFonts w:ascii="Verdana" w:hAnsi="Verdana"/>
          <w:i/>
          <w:color w:val="0000FF"/>
          <w:lang w:val="en-GB"/>
        </w:rPr>
      </w:pPr>
      <w:r w:rsidRPr="00A439F3">
        <w:rPr>
          <w:rFonts w:ascii="Verdana" w:hAnsi="Verdana"/>
          <w:i/>
          <w:color w:val="0000FF"/>
          <w:lang w:val="en-GB"/>
        </w:rPr>
        <w:t>Whenever the Accountable Manager is changed it is important that the new Accountable Manager signs the statement at the earliest opportunity as part of his/her acceptance by the EASA.</w:t>
      </w:r>
    </w:p>
    <w:p w:rsidR="005454BE" w:rsidRPr="00A439F3" w:rsidRDefault="005454BE" w:rsidP="005454BE">
      <w:pPr>
        <w:tabs>
          <w:tab w:val="num" w:pos="1440"/>
          <w:tab w:val="num" w:pos="3660"/>
        </w:tabs>
        <w:ind w:left="426"/>
        <w:jc w:val="both"/>
        <w:rPr>
          <w:rFonts w:ascii="Verdana" w:hAnsi="Verdana"/>
          <w:i/>
          <w:color w:val="0000FF"/>
          <w:lang w:val="en-GB"/>
        </w:rPr>
      </w:pPr>
    </w:p>
    <w:p w:rsidR="005454BE" w:rsidRPr="00A439F3" w:rsidRDefault="005454BE" w:rsidP="005454BE">
      <w:pPr>
        <w:tabs>
          <w:tab w:val="num" w:pos="3660"/>
        </w:tabs>
        <w:ind w:left="426"/>
        <w:jc w:val="both"/>
        <w:rPr>
          <w:rFonts w:ascii="Verdana" w:hAnsi="Verdana"/>
          <w:i/>
          <w:color w:val="0000FF"/>
          <w:lang w:val="en-GB"/>
        </w:rPr>
      </w:pPr>
      <w:r w:rsidRPr="00A439F3">
        <w:rPr>
          <w:rFonts w:ascii="Verdana" w:hAnsi="Verdana"/>
          <w:i/>
          <w:color w:val="0000FF"/>
          <w:lang w:val="en-GB"/>
        </w:rPr>
        <w:t>This statement is a copy of the text given in GM 145.A.70 (a).any modification to the statement must not alter its intent.</w:t>
      </w:r>
    </w:p>
    <w:p w:rsidR="005454BE" w:rsidRPr="007727EC" w:rsidRDefault="005454BE" w:rsidP="005454BE">
      <w:pPr>
        <w:tabs>
          <w:tab w:val="num" w:pos="1800"/>
          <w:tab w:val="num" w:pos="3660"/>
        </w:tabs>
        <w:jc w:val="both"/>
        <w:rPr>
          <w:rFonts w:ascii="Verdana" w:hAnsi="Verdana"/>
          <w:i/>
          <w:lang w:val="en-GB"/>
        </w:rPr>
      </w:pPr>
      <w:r w:rsidRPr="007727EC">
        <w:rPr>
          <w:rFonts w:ascii="Verdana" w:hAnsi="Verdana"/>
          <w:i/>
          <w:lang w:val="en-GB"/>
        </w:rPr>
        <w:br w:type="page"/>
      </w:r>
    </w:p>
    <w:p w:rsidR="005454BE" w:rsidRPr="007727EC" w:rsidRDefault="005454BE" w:rsidP="005454BE">
      <w:pPr>
        <w:pStyle w:val="Heading2"/>
        <w:numPr>
          <w:ilvl w:val="0"/>
          <w:numId w:val="14"/>
        </w:numPr>
        <w:ind w:left="0" w:firstLine="0"/>
      </w:pPr>
      <w:bookmarkStart w:id="61" w:name="_Toc356997555"/>
      <w:bookmarkStart w:id="62" w:name="_Toc358221605"/>
      <w:bookmarkStart w:id="63" w:name="_Toc370225933"/>
      <w:r w:rsidRPr="007727EC">
        <w:lastRenderedPageBreak/>
        <w:t>Quality and Safety Policy</w:t>
      </w:r>
      <w:bookmarkEnd w:id="61"/>
      <w:bookmarkEnd w:id="62"/>
      <w:r>
        <w:t>.</w:t>
      </w:r>
      <w:bookmarkEnd w:id="63"/>
    </w:p>
    <w:p w:rsidR="005454BE" w:rsidRPr="00B75DFD" w:rsidRDefault="005454BE" w:rsidP="005454BE">
      <w:pPr>
        <w:rPr>
          <w:rFonts w:ascii="Verdana" w:hAnsi="Verdana"/>
          <w:i/>
          <w:sz w:val="18"/>
          <w:szCs w:val="18"/>
          <w:lang w:val="en-GB"/>
        </w:rPr>
      </w:pPr>
      <w:r w:rsidRPr="00B75DFD">
        <w:rPr>
          <w:rFonts w:ascii="Verdana" w:hAnsi="Verdana"/>
          <w:i/>
          <w:sz w:val="18"/>
          <w:szCs w:val="18"/>
          <w:lang w:val="en-GB"/>
        </w:rPr>
        <w:t>Part 145.A.30 (a) - Part 145.A.65 (a) / AMC 145.A.65 (a) - Part 145.A.70 (a) 2</w:t>
      </w:r>
    </w:p>
    <w:p w:rsidR="005454BE" w:rsidRPr="00BE358B" w:rsidRDefault="005454BE" w:rsidP="005454BE">
      <w:pPr>
        <w:spacing w:before="56" w:after="56" w:line="226" w:lineRule="atLeast"/>
        <w:jc w:val="both"/>
        <w:rPr>
          <w:i/>
          <w:color w:val="0000FF"/>
          <w:lang w:val="en-GB"/>
        </w:rPr>
      </w:pPr>
      <w:r w:rsidRPr="00BE358B">
        <w:rPr>
          <w:i/>
          <w:color w:val="0000FF"/>
          <w:lang w:val="en-GB"/>
        </w:rPr>
        <w:t>The Quality and Safety Policy shall, as a minimum, include a statement committing the organisation to:</w:t>
      </w:r>
    </w:p>
    <w:p w:rsidR="005454BE" w:rsidRPr="007727EC" w:rsidRDefault="005454BE" w:rsidP="005454BE">
      <w:pPr>
        <w:jc w:val="both"/>
        <w:rPr>
          <w:rFonts w:ascii="Verdana" w:hAnsi="Verdana"/>
          <w:b/>
          <w:color w:val="0000FF"/>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Apply human factors principles.</w:t>
      </w:r>
    </w:p>
    <w:p w:rsidR="005454BE" w:rsidRPr="007727EC" w:rsidRDefault="005454BE" w:rsidP="005454BE">
      <w:pPr>
        <w:ind w:left="1134" w:hanging="774"/>
        <w:jc w:val="both"/>
        <w:rPr>
          <w:rFonts w:ascii="Verdana" w:hAnsi="Verdana"/>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Encourage personnel to report maintenance related errors/incidents to meet Part-145 requirements.</w:t>
      </w:r>
    </w:p>
    <w:p w:rsidR="005454BE" w:rsidRPr="007727EC" w:rsidRDefault="005454BE" w:rsidP="005454BE">
      <w:pPr>
        <w:ind w:left="1134" w:hanging="774"/>
        <w:jc w:val="both"/>
        <w:rPr>
          <w:rFonts w:ascii="Verdana" w:hAnsi="Verdana"/>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Recognise safety as a prime consideration at all times for all the staff.</w:t>
      </w:r>
    </w:p>
    <w:p w:rsidR="005454BE" w:rsidRPr="007727EC" w:rsidRDefault="005454BE" w:rsidP="005454BE">
      <w:pPr>
        <w:ind w:left="1134" w:hanging="774"/>
        <w:jc w:val="both"/>
        <w:rPr>
          <w:rFonts w:ascii="Verdana" w:hAnsi="Verdana"/>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Recognise that compliance with procedures, quality standards and regulations is the duty of all personnel.</w:t>
      </w:r>
    </w:p>
    <w:p w:rsidR="005454BE" w:rsidRPr="007727EC" w:rsidRDefault="005454BE" w:rsidP="005454BE">
      <w:pPr>
        <w:ind w:left="1134" w:hanging="774"/>
        <w:jc w:val="both"/>
        <w:rPr>
          <w:rFonts w:ascii="Verdana" w:hAnsi="Verdana"/>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Recognise the need for all personnel to cooperate with the quality auditors.</w:t>
      </w:r>
    </w:p>
    <w:p w:rsidR="005454BE" w:rsidRPr="007727EC" w:rsidRDefault="005454BE" w:rsidP="005454BE">
      <w:pPr>
        <w:ind w:left="1134" w:hanging="774"/>
        <w:jc w:val="both"/>
        <w:rPr>
          <w:rFonts w:ascii="Verdana" w:hAnsi="Verdana"/>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Ensure that safety standards are not reduced by commercial imperatives.</w:t>
      </w:r>
    </w:p>
    <w:p w:rsidR="005454BE" w:rsidRPr="007727EC" w:rsidRDefault="005454BE" w:rsidP="005454BE">
      <w:pPr>
        <w:ind w:left="1134" w:hanging="774"/>
        <w:jc w:val="both"/>
        <w:rPr>
          <w:rFonts w:ascii="Verdana" w:hAnsi="Verdana"/>
          <w:lang w:val="en-GB"/>
        </w:rPr>
      </w:pPr>
    </w:p>
    <w:p w:rsidR="005454BE" w:rsidRPr="007727EC"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Ensure good use of resources and pay particular attention to carry out correct maintenance at the first attempt.</w:t>
      </w:r>
    </w:p>
    <w:p w:rsidR="005454BE" w:rsidRPr="007727EC" w:rsidRDefault="005454BE" w:rsidP="005454BE">
      <w:pPr>
        <w:ind w:left="1134" w:hanging="774"/>
        <w:jc w:val="both"/>
        <w:rPr>
          <w:rFonts w:ascii="Verdana" w:hAnsi="Verdana"/>
          <w:lang w:val="en-GB"/>
        </w:rPr>
      </w:pPr>
    </w:p>
    <w:p w:rsidR="005454BE" w:rsidRDefault="005454BE" w:rsidP="005454BE">
      <w:pPr>
        <w:ind w:left="1134" w:hanging="774"/>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Train all organisation staff to be aware of human factors and set a continuous training programme in this field.</w:t>
      </w:r>
    </w:p>
    <w:p w:rsidR="005454BE" w:rsidRPr="007727EC" w:rsidRDefault="005454BE" w:rsidP="005454BE">
      <w:pPr>
        <w:jc w:val="both"/>
        <w:outlineLvl w:val="3"/>
        <w:rPr>
          <w:rFonts w:ascii="Verdana" w:hAnsi="Verdana"/>
          <w:lang w:val="en-GB"/>
        </w:rPr>
      </w:pPr>
      <w:r>
        <w:rPr>
          <w:rFonts w:ascii="Verdana" w:hAnsi="Verdana"/>
          <w:lang w:val="en-GB"/>
        </w:rPr>
        <w:br w:type="page"/>
      </w:r>
    </w:p>
    <w:p w:rsidR="005454BE" w:rsidRPr="007727EC" w:rsidRDefault="005454BE" w:rsidP="005454BE">
      <w:pPr>
        <w:pStyle w:val="Heading2"/>
        <w:numPr>
          <w:ilvl w:val="0"/>
          <w:numId w:val="14"/>
        </w:numPr>
        <w:ind w:left="0" w:firstLine="0"/>
      </w:pPr>
      <w:bookmarkStart w:id="64" w:name="_Toc356997556"/>
      <w:bookmarkStart w:id="65" w:name="_Toc358221606"/>
      <w:bookmarkStart w:id="66" w:name="_Toc370225934"/>
      <w:r w:rsidRPr="007727EC">
        <w:lastRenderedPageBreak/>
        <w:t>Management Personnel</w:t>
      </w:r>
      <w:bookmarkEnd w:id="64"/>
      <w:bookmarkEnd w:id="65"/>
      <w:r>
        <w:t>.</w:t>
      </w:r>
      <w:bookmarkEnd w:id="66"/>
    </w:p>
    <w:p w:rsidR="005454BE" w:rsidRPr="00B75DFD" w:rsidRDefault="005454BE" w:rsidP="005454BE">
      <w:pPr>
        <w:rPr>
          <w:rFonts w:ascii="Verdana" w:hAnsi="Verdana"/>
          <w:i/>
          <w:sz w:val="18"/>
          <w:szCs w:val="18"/>
          <w:lang w:val="en-GB"/>
        </w:rPr>
      </w:pPr>
      <w:r w:rsidRPr="00B75DFD">
        <w:rPr>
          <w:rFonts w:ascii="Verdana" w:hAnsi="Verdana"/>
          <w:i/>
          <w:sz w:val="18"/>
          <w:szCs w:val="18"/>
          <w:lang w:val="en-GB"/>
        </w:rPr>
        <w:t>Part 145.A.30 (b) 1, 2, 3, 4, (c) / AMC 145.A.30 (b) 1,2,7,8 - Part 145.A.70 (a) 3</w:t>
      </w:r>
    </w:p>
    <w:p w:rsidR="005454BE" w:rsidRPr="00BE358B" w:rsidRDefault="005454BE" w:rsidP="005454BE">
      <w:pPr>
        <w:spacing w:before="56" w:after="56" w:line="226" w:lineRule="atLeast"/>
        <w:jc w:val="both"/>
        <w:rPr>
          <w:i/>
          <w:color w:val="0000FF"/>
          <w:lang w:val="en-GB"/>
        </w:rPr>
      </w:pPr>
      <w:r w:rsidRPr="00BE358B">
        <w:rPr>
          <w:i/>
          <w:color w:val="0000FF"/>
          <w:lang w:val="en-GB"/>
        </w:rPr>
        <w:t xml:space="preserve">This chapter shall </w:t>
      </w:r>
      <w:r w:rsidRPr="00B96982">
        <w:rPr>
          <w:i/>
          <w:color w:val="0000FF"/>
          <w:lang w:val="en-GB"/>
        </w:rPr>
        <w:t>identify</w:t>
      </w:r>
      <w:r>
        <w:rPr>
          <w:i/>
          <w:color w:val="0000FF"/>
          <w:lang w:val="en-GB"/>
        </w:rPr>
        <w:t xml:space="preserve"> </w:t>
      </w:r>
      <w:r w:rsidRPr="00BE358B">
        <w:rPr>
          <w:i/>
          <w:color w:val="0000FF"/>
          <w:lang w:val="en-GB"/>
        </w:rPr>
        <w:t xml:space="preserve">the maintenance </w:t>
      </w:r>
      <w:r w:rsidRPr="00CB7A26">
        <w:rPr>
          <w:i/>
          <w:color w:val="0000FF"/>
          <w:lang w:val="en-GB"/>
        </w:rPr>
        <w:t xml:space="preserve">management </w:t>
      </w:r>
      <w:r w:rsidRPr="00B96982">
        <w:rPr>
          <w:i/>
          <w:color w:val="0000FF"/>
          <w:lang w:val="en-GB"/>
        </w:rPr>
        <w:t>personnel</w:t>
      </w:r>
      <w:r w:rsidRPr="00BE358B">
        <w:rPr>
          <w:i/>
          <w:color w:val="0000FF"/>
          <w:lang w:val="en-GB"/>
        </w:rPr>
        <w:t xml:space="preserve"> of the organisation by listing, as minimum,  the title and names of the Accountable manager plus all the persons nominated to hold a position as required by Part 145.A.30 (b) &amp; (c). </w:t>
      </w:r>
      <w:r w:rsidRPr="00B96982">
        <w:rPr>
          <w:i/>
          <w:color w:val="0000FF"/>
          <w:lang w:val="en-GB"/>
        </w:rPr>
        <w:t>Their respective deput</w:t>
      </w:r>
      <w:r>
        <w:rPr>
          <w:i/>
          <w:color w:val="0000FF"/>
          <w:lang w:val="en-GB"/>
        </w:rPr>
        <w:t>ies</w:t>
      </w:r>
      <w:r w:rsidRPr="00B96982">
        <w:rPr>
          <w:i/>
          <w:color w:val="0000FF"/>
          <w:lang w:val="en-GB"/>
        </w:rPr>
        <w:t xml:space="preserve"> ha</w:t>
      </w:r>
      <w:r>
        <w:rPr>
          <w:i/>
          <w:color w:val="0000FF"/>
          <w:lang w:val="en-GB"/>
        </w:rPr>
        <w:t>ve</w:t>
      </w:r>
      <w:r w:rsidRPr="00B96982">
        <w:rPr>
          <w:i/>
          <w:color w:val="0000FF"/>
          <w:lang w:val="en-GB"/>
        </w:rPr>
        <w:t xml:space="preserve"> also to be identified</w:t>
      </w:r>
      <w:r w:rsidRPr="00CB7A26">
        <w:rPr>
          <w:i/>
          <w:color w:val="0000FF"/>
          <w:lang w:val="en-GB"/>
        </w:rPr>
        <w:t>.</w:t>
      </w:r>
      <w:r>
        <w:rPr>
          <w:i/>
          <w:color w:val="0000FF"/>
          <w:lang w:val="en-GB"/>
        </w:rPr>
        <w:t xml:space="preserve"> </w:t>
      </w:r>
      <w:r w:rsidRPr="00BE358B">
        <w:rPr>
          <w:i/>
          <w:color w:val="0000FF"/>
          <w:lang w:val="en-GB"/>
        </w:rPr>
        <w:t xml:space="preserve">The group of “nominated persons” shall be chosen/identified so that all the Part 145 functions are covered under their respective responsibilities and their credentials shall be submitted to the competent authority using an EASA Form 4.  </w:t>
      </w:r>
    </w:p>
    <w:p w:rsidR="00D66EA1" w:rsidRPr="00BE358B" w:rsidRDefault="00D66EA1" w:rsidP="00D66EA1">
      <w:pPr>
        <w:rPr>
          <w:rFonts w:ascii="Verdana" w:hAnsi="Verdana"/>
          <w:lang w:val="en-GB"/>
        </w:rPr>
      </w:pPr>
      <w:r w:rsidRPr="00BE358B">
        <w:rPr>
          <w:rFonts w:ascii="Verdana" w:hAnsi="Verdana"/>
          <w:lang w:val="en-GB"/>
        </w:rPr>
        <w:t>The MOE chapter 1.3 needs to be at any time consistent with the MOE chapters 1.4 and 1.5 and shall represent the up</w:t>
      </w:r>
      <w:r>
        <w:rPr>
          <w:rFonts w:ascii="Verdana" w:hAnsi="Verdana"/>
          <w:lang w:val="en-GB"/>
        </w:rPr>
        <w:t>-</w:t>
      </w:r>
      <w:r w:rsidRPr="00BE358B">
        <w:rPr>
          <w:rFonts w:ascii="Verdana" w:hAnsi="Verdana"/>
          <w:lang w:val="en-GB"/>
        </w:rPr>
        <w:t>to</w:t>
      </w:r>
      <w:r>
        <w:rPr>
          <w:rFonts w:ascii="Verdana" w:hAnsi="Verdana"/>
          <w:lang w:val="en-GB"/>
        </w:rPr>
        <w:t>-</w:t>
      </w:r>
      <w:r w:rsidRPr="00BE358B">
        <w:rPr>
          <w:rFonts w:ascii="Verdana" w:hAnsi="Verdana"/>
          <w:lang w:val="en-GB"/>
        </w:rPr>
        <w:t>date description of the maintenance management structure of the organisation</w:t>
      </w:r>
    </w:p>
    <w:p w:rsidR="00D66EA1" w:rsidRPr="00BE358B" w:rsidRDefault="00D66EA1" w:rsidP="00D66EA1">
      <w:pPr>
        <w:rPr>
          <w:rFonts w:ascii="Verdana" w:hAnsi="Verdana"/>
          <w:i/>
          <w:color w:val="0000FF"/>
          <w:lang w:val="en-GB"/>
        </w:rPr>
      </w:pPr>
    </w:p>
    <w:p w:rsidR="00D66EA1" w:rsidRPr="00BE358B" w:rsidRDefault="00D66EA1" w:rsidP="00D66EA1">
      <w:pPr>
        <w:spacing w:after="120"/>
        <w:ind w:left="1134" w:hanging="708"/>
        <w:jc w:val="both"/>
        <w:outlineLvl w:val="3"/>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1.3.1 Accountable Manager &amp; Deputy;</w:t>
      </w:r>
    </w:p>
    <w:p w:rsidR="00D66EA1" w:rsidRPr="00BE358B" w:rsidRDefault="00D66EA1" w:rsidP="00D66EA1">
      <w:pPr>
        <w:spacing w:after="120"/>
        <w:ind w:left="1134" w:hanging="708"/>
        <w:jc w:val="both"/>
        <w:outlineLvl w:val="3"/>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1.3.2 Nominated Person</w:t>
      </w:r>
      <w:r>
        <w:rPr>
          <w:rFonts w:ascii="Verdana" w:hAnsi="Verdana"/>
          <w:lang w:val="en-GB"/>
        </w:rPr>
        <w:t>s</w:t>
      </w:r>
      <w:r w:rsidRPr="00BE358B">
        <w:rPr>
          <w:rFonts w:ascii="Verdana" w:hAnsi="Verdana"/>
          <w:lang w:val="en-GB"/>
        </w:rPr>
        <w:t xml:space="preserve">; </w:t>
      </w:r>
    </w:p>
    <w:p w:rsidR="00D66EA1" w:rsidRPr="00BE358B" w:rsidRDefault="00D66EA1" w:rsidP="00D66EA1">
      <w:pPr>
        <w:spacing w:after="120"/>
        <w:ind w:left="426"/>
        <w:jc w:val="both"/>
        <w:outlineLvl w:val="3"/>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    1.3.3 Deputy Nominated Personnel as per 145.A.30 (b) &amp; (c); </w:t>
      </w:r>
    </w:p>
    <w:p w:rsidR="00D66EA1" w:rsidRPr="00BE358B" w:rsidRDefault="00D66EA1" w:rsidP="00D66EA1">
      <w:pPr>
        <w:spacing w:after="120"/>
        <w:ind w:left="426"/>
        <w:jc w:val="both"/>
        <w:outlineLvl w:val="3"/>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    1.3.4 Managers (if applicable);</w:t>
      </w:r>
    </w:p>
    <w:p w:rsidR="00D66EA1" w:rsidRPr="00BE358B" w:rsidRDefault="00D66EA1" w:rsidP="00D66EA1">
      <w:pPr>
        <w:spacing w:after="120"/>
        <w:ind w:left="426"/>
        <w:jc w:val="both"/>
        <w:outlineLvl w:val="3"/>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    1.3.5 Responsible NDT Level III </w:t>
      </w:r>
      <w:r>
        <w:rPr>
          <w:rFonts w:ascii="Verdana" w:hAnsi="Verdana"/>
          <w:lang w:val="en-GB"/>
        </w:rPr>
        <w:t xml:space="preserve">* </w:t>
      </w:r>
      <w:r w:rsidRPr="00BE358B">
        <w:rPr>
          <w:rFonts w:ascii="Verdana" w:hAnsi="Verdana"/>
          <w:lang w:val="en-GB"/>
        </w:rPr>
        <w:t>(if applicable).</w:t>
      </w:r>
    </w:p>
    <w:p w:rsidR="00D66EA1" w:rsidRPr="009D4089" w:rsidRDefault="00D66EA1" w:rsidP="00D66EA1">
      <w:pPr>
        <w:spacing w:before="56" w:after="56" w:line="226" w:lineRule="atLeast"/>
        <w:ind w:left="284" w:hanging="284"/>
        <w:jc w:val="both"/>
        <w:rPr>
          <w:i/>
          <w:color w:val="0000FF"/>
          <w:lang w:val="en-GB"/>
        </w:rPr>
      </w:pPr>
      <w:r w:rsidRPr="009D4089">
        <w:rPr>
          <w:i/>
          <w:lang w:val="en-GB"/>
        </w:rPr>
        <w:t xml:space="preserve">*  </w:t>
      </w:r>
      <w:r w:rsidRPr="0045222B">
        <w:rPr>
          <w:rFonts w:ascii="Verdana" w:hAnsi="Verdana"/>
          <w:i/>
          <w:lang w:val="en-GB"/>
        </w:rPr>
        <w:t>The AMC 145.A.30.(f).(4) requires examinations related to NDT methods to be conducted by personnel or organisations under the general control of an NDT Board. In order to consider this requirement met, the Responsible NDT Level III shall demonstrate he has been qualified in at least one method in accordance with EN 4179 by an organisation under the control of an European NDT Board.</w:t>
      </w:r>
    </w:p>
    <w:p w:rsidR="00D66EA1" w:rsidRPr="00873E10" w:rsidRDefault="00D66EA1" w:rsidP="00D66EA1">
      <w:pPr>
        <w:spacing w:before="56" w:after="56" w:line="226" w:lineRule="atLeast"/>
        <w:jc w:val="both"/>
        <w:rPr>
          <w:rFonts w:ascii="Verdana" w:hAnsi="Verdana"/>
          <w:i/>
          <w:lang w:val="en-GB"/>
        </w:rPr>
      </w:pPr>
      <w:r w:rsidRPr="00B96982">
        <w:rPr>
          <w:rFonts w:ascii="Verdana" w:hAnsi="Verdana"/>
          <w:lang w:val="en-GB"/>
        </w:rPr>
        <w:t>For further guidance on the management personnel classification, the Part 145 organisation structure, the various cases when an EASA Form 4 is required/recommended in order for the management personnel to be acceptable to the competent authority, refer to</w:t>
      </w:r>
      <w:r w:rsidRPr="00873E10">
        <w:rPr>
          <w:i/>
          <w:color w:val="0000FF"/>
          <w:lang w:val="en-GB"/>
        </w:rPr>
        <w:t xml:space="preserve"> </w:t>
      </w:r>
      <w:r w:rsidRPr="00873E10">
        <w:rPr>
          <w:i/>
          <w:color w:val="0000FF"/>
          <w:sz w:val="16"/>
          <w:szCs w:val="16"/>
          <w:lang w:val="en-GB"/>
        </w:rPr>
        <w:t xml:space="preserve"> </w:t>
      </w:r>
      <w:r w:rsidRPr="00873E10">
        <w:rPr>
          <w:rFonts w:ascii="Verdana" w:hAnsi="Verdana"/>
          <w:i/>
          <w:lang w:val="en-GB"/>
        </w:rPr>
        <w:t>“</w:t>
      </w:r>
      <w:r w:rsidRPr="00873E10">
        <w:rPr>
          <w:rFonts w:ascii="Verdana" w:hAnsi="Verdana"/>
          <w:i/>
          <w:highlight w:val="lightGray"/>
          <w:lang w:val="en-GB"/>
        </w:rPr>
        <w:t>Foreign Part 145 – Management personnel &amp; EASA Form 4 instructions”- WI.CAO.00115-XXX.</w:t>
      </w:r>
    </w:p>
    <w:p w:rsidR="00D66EA1" w:rsidRPr="00BE358B" w:rsidRDefault="00D66EA1" w:rsidP="00D66EA1">
      <w:pPr>
        <w:tabs>
          <w:tab w:val="left" w:pos="1276"/>
        </w:tabs>
        <w:spacing w:after="120"/>
        <w:ind w:left="1276"/>
        <w:jc w:val="both"/>
        <w:outlineLvl w:val="3"/>
        <w:rPr>
          <w:rFonts w:ascii="Verdana" w:hAnsi="Verdana"/>
          <w:i/>
          <w:sz w:val="18"/>
          <w:szCs w:val="18"/>
          <w:highlight w:val="green"/>
          <w:lang w:val="en-GB"/>
        </w:rPr>
      </w:pPr>
    </w:p>
    <w:p w:rsidR="00D66EA1" w:rsidRPr="00B96982" w:rsidRDefault="00D66EA1" w:rsidP="00D66EA1">
      <w:pPr>
        <w:spacing w:after="120"/>
        <w:jc w:val="both"/>
        <w:outlineLvl w:val="3"/>
        <w:rPr>
          <w:rFonts w:ascii="Verdana" w:hAnsi="Verdana"/>
          <w:lang w:val="en-GB"/>
        </w:rPr>
      </w:pPr>
      <w:r w:rsidRPr="00B96982">
        <w:rPr>
          <w:rFonts w:ascii="Verdana" w:hAnsi="Verdana"/>
          <w:lang w:val="en-GB"/>
        </w:rPr>
        <w:tab/>
      </w:r>
    </w:p>
    <w:p w:rsidR="00D66EA1" w:rsidRPr="00B96982" w:rsidRDefault="00D66EA1" w:rsidP="00D66EA1">
      <w:pPr>
        <w:spacing w:before="56" w:after="56" w:line="226" w:lineRule="atLeast"/>
        <w:jc w:val="both"/>
        <w:rPr>
          <w:color w:val="0000FF"/>
          <w:lang w:val="en-GB"/>
        </w:rPr>
      </w:pPr>
      <w:r w:rsidRPr="00B96982">
        <w:rPr>
          <w:color w:val="0000FF"/>
          <w:lang w:val="en-GB"/>
        </w:rPr>
        <w:t xml:space="preserve">The following is an example of Part 145 AMO Organisation list of management personnel, where the name of the person associated to each position/tile shall also be added: </w:t>
      </w:r>
    </w:p>
    <w:p w:rsidR="005454BE" w:rsidRDefault="005454BE" w:rsidP="005454BE">
      <w:pPr>
        <w:spacing w:before="56" w:after="56" w:line="226" w:lineRule="atLeast"/>
        <w:jc w:val="both"/>
        <w:rPr>
          <w:b/>
          <w:color w:val="0000FF"/>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514"/>
        <w:gridCol w:w="236"/>
      </w:tblGrid>
      <w:tr w:rsidR="005454BE" w:rsidRPr="00AE5ECE" w:rsidTr="005454BE">
        <w:tc>
          <w:tcPr>
            <w:tcW w:w="4961" w:type="dxa"/>
            <w:shd w:val="clear" w:color="auto" w:fill="auto"/>
          </w:tcPr>
          <w:p w:rsidR="005454BE" w:rsidRPr="00AE5ECE" w:rsidRDefault="005454BE" w:rsidP="005454BE">
            <w:pPr>
              <w:jc w:val="center"/>
              <w:rPr>
                <w:rFonts w:ascii="Verdana" w:hAnsi="Verdana"/>
                <w:b/>
                <w:i/>
                <w:lang w:val="en-GB"/>
              </w:rPr>
            </w:pPr>
            <w:r w:rsidRPr="00AE5ECE">
              <w:rPr>
                <w:rFonts w:ascii="Verdana" w:hAnsi="Verdana"/>
                <w:b/>
                <w:i/>
                <w:lang w:val="en-GB"/>
              </w:rPr>
              <w:t>Management personnel List</w:t>
            </w:r>
          </w:p>
        </w:tc>
        <w:tc>
          <w:tcPr>
            <w:tcW w:w="5514" w:type="dxa"/>
            <w:tcBorders>
              <w:right w:val="single" w:sz="4" w:space="0" w:color="auto"/>
            </w:tcBorders>
            <w:shd w:val="clear" w:color="auto" w:fill="auto"/>
          </w:tcPr>
          <w:p w:rsidR="005454BE" w:rsidRPr="00AE5ECE" w:rsidRDefault="005454BE" w:rsidP="005454BE">
            <w:pPr>
              <w:jc w:val="center"/>
              <w:rPr>
                <w:rFonts w:ascii="Verdana" w:hAnsi="Verdana"/>
                <w:b/>
                <w:i/>
                <w:lang w:val="en-GB"/>
              </w:rPr>
            </w:pPr>
            <w:r w:rsidRPr="00AE5ECE">
              <w:rPr>
                <w:rFonts w:ascii="Verdana" w:hAnsi="Verdana"/>
                <w:b/>
                <w:i/>
                <w:lang w:val="en-GB"/>
              </w:rPr>
              <w:t>Deputies</w:t>
            </w:r>
          </w:p>
        </w:tc>
        <w:tc>
          <w:tcPr>
            <w:tcW w:w="236" w:type="dxa"/>
            <w:tcBorders>
              <w:top w:val="nil"/>
              <w:left w:val="single" w:sz="4" w:space="0" w:color="auto"/>
              <w:bottom w:val="nil"/>
              <w:right w:val="nil"/>
            </w:tcBorders>
            <w:shd w:val="clear" w:color="auto" w:fill="auto"/>
          </w:tcPr>
          <w:p w:rsidR="005454BE" w:rsidRPr="00AE5ECE" w:rsidRDefault="005454BE" w:rsidP="005454BE">
            <w:pPr>
              <w:jc w:val="center"/>
              <w:rPr>
                <w:rFonts w:ascii="Verdana" w:hAnsi="Verdana"/>
                <w:b/>
                <w:i/>
                <w:lang w:val="en-GB"/>
              </w:rPr>
            </w:pPr>
          </w:p>
        </w:tc>
      </w:tr>
      <w:tr w:rsidR="005454BE" w:rsidRPr="00AE5ECE" w:rsidTr="005454BE">
        <w:trPr>
          <w:trHeight w:val="678"/>
        </w:trPr>
        <w:tc>
          <w:tcPr>
            <w:tcW w:w="4961" w:type="dxa"/>
            <w:shd w:val="clear" w:color="auto" w:fill="auto"/>
            <w:vAlign w:val="center"/>
          </w:tcPr>
          <w:p w:rsidR="005454BE" w:rsidRPr="00AE5ECE" w:rsidRDefault="005454BE" w:rsidP="005454BE">
            <w:pPr>
              <w:rPr>
                <w:lang w:val="en-GB"/>
              </w:rPr>
            </w:pPr>
            <w:r w:rsidRPr="00AE5ECE">
              <w:rPr>
                <w:rFonts w:ascii="Verdana" w:hAnsi="Verdana"/>
                <w:b/>
                <w:i/>
                <w:lang w:val="en-GB"/>
              </w:rPr>
              <w:t xml:space="preserve">Accountable Manager </w:t>
            </w:r>
          </w:p>
        </w:tc>
        <w:tc>
          <w:tcPr>
            <w:tcW w:w="5514" w:type="dxa"/>
            <w:tcBorders>
              <w:right w:val="single" w:sz="4" w:space="0" w:color="auto"/>
            </w:tcBorders>
            <w:shd w:val="clear" w:color="auto" w:fill="auto"/>
            <w:vAlign w:val="center"/>
          </w:tcPr>
          <w:p w:rsidR="005454BE" w:rsidRPr="00AE5ECE" w:rsidRDefault="005454BE" w:rsidP="005454BE">
            <w:pPr>
              <w:rPr>
                <w:lang w:val="en-GB"/>
              </w:rPr>
            </w:pPr>
            <w:r w:rsidRPr="00AE5ECE">
              <w:rPr>
                <w:rFonts w:ascii="Verdana" w:hAnsi="Verdana"/>
                <w:lang w:val="en-GB"/>
              </w:rPr>
              <w:t>Deputy Accountable Manager</w:t>
            </w:r>
          </w:p>
        </w:tc>
        <w:tc>
          <w:tcPr>
            <w:tcW w:w="236" w:type="dxa"/>
            <w:tcBorders>
              <w:top w:val="nil"/>
              <w:left w:val="single" w:sz="4" w:space="0" w:color="auto"/>
              <w:bottom w:val="nil"/>
              <w:right w:val="nil"/>
            </w:tcBorders>
            <w:shd w:val="clear" w:color="auto" w:fill="auto"/>
          </w:tcPr>
          <w:p w:rsidR="005454BE" w:rsidRPr="00AE5ECE" w:rsidRDefault="005454BE" w:rsidP="005454BE">
            <w:pPr>
              <w:rPr>
                <w:rFonts w:ascii="Verdana" w:hAnsi="Verdana"/>
                <w:lang w:val="en-GB"/>
              </w:rPr>
            </w:pPr>
          </w:p>
        </w:tc>
      </w:tr>
      <w:tr w:rsidR="005454BE" w:rsidRPr="00AE5ECE" w:rsidTr="005454BE">
        <w:tc>
          <w:tcPr>
            <w:tcW w:w="4961" w:type="dxa"/>
            <w:shd w:val="clear" w:color="auto" w:fill="auto"/>
            <w:vAlign w:val="center"/>
          </w:tcPr>
          <w:p w:rsidR="005454BE" w:rsidRPr="00AE5ECE" w:rsidRDefault="005454BE" w:rsidP="005454BE">
            <w:pPr>
              <w:rPr>
                <w:rFonts w:ascii="Verdana" w:hAnsi="Verdana"/>
                <w:b/>
                <w:i/>
                <w:lang w:val="en-GB"/>
              </w:rPr>
            </w:pPr>
            <w:r w:rsidRPr="00AE5ECE">
              <w:rPr>
                <w:rFonts w:ascii="Verdana" w:hAnsi="Verdana"/>
                <w:b/>
                <w:i/>
                <w:lang w:val="en-GB"/>
              </w:rPr>
              <w:t>List of Nominated Personnel:</w:t>
            </w: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Base Maintenance Manager</w:t>
            </w:r>
            <w:r>
              <w:rPr>
                <w:rFonts w:ascii="Verdana" w:hAnsi="Verdana"/>
                <w:lang w:val="en-GB"/>
              </w:rPr>
              <w:t>;</w:t>
            </w: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Line Maintenance Manager;</w:t>
            </w: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Workshop Maintenance Manager;</w:t>
            </w:r>
          </w:p>
          <w:p w:rsidR="005454BE" w:rsidRPr="00AE5ECE" w:rsidRDefault="005454BE" w:rsidP="005454BE">
            <w:pPr>
              <w:pStyle w:val="ListParagraph"/>
              <w:numPr>
                <w:ilvl w:val="0"/>
                <w:numId w:val="19"/>
              </w:numPr>
              <w:ind w:left="284" w:hanging="284"/>
              <w:rPr>
                <w:rFonts w:ascii="Verdana" w:hAnsi="Verdana"/>
                <w:noProof/>
                <w:lang w:val="en-GB"/>
              </w:rPr>
            </w:pPr>
            <w:r w:rsidRPr="00AE5ECE">
              <w:rPr>
                <w:rFonts w:ascii="Verdana" w:hAnsi="Verdana"/>
                <w:lang w:val="en-GB"/>
              </w:rPr>
              <w:t>Quality Manager.</w:t>
            </w:r>
          </w:p>
          <w:p w:rsidR="005454BE" w:rsidRPr="00AE5ECE" w:rsidRDefault="005454BE" w:rsidP="005454BE">
            <w:pPr>
              <w:rPr>
                <w:lang w:val="en-GB"/>
              </w:rPr>
            </w:pPr>
          </w:p>
        </w:tc>
        <w:tc>
          <w:tcPr>
            <w:tcW w:w="5514" w:type="dxa"/>
            <w:tcBorders>
              <w:right w:val="single" w:sz="4" w:space="0" w:color="auto"/>
            </w:tcBorders>
            <w:shd w:val="clear" w:color="auto" w:fill="auto"/>
            <w:vAlign w:val="center"/>
          </w:tcPr>
          <w:p w:rsidR="005454BE" w:rsidRPr="00AE5ECE" w:rsidRDefault="005454BE" w:rsidP="005454BE">
            <w:pPr>
              <w:pStyle w:val="ListParagraph"/>
              <w:ind w:left="284"/>
              <w:rPr>
                <w:rFonts w:ascii="Verdana" w:hAnsi="Verdana"/>
                <w:lang w:val="en-GB"/>
              </w:rPr>
            </w:pP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Deputy Base Maintenance Manager;</w:t>
            </w: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Deputy Line Maintenance Manager;</w:t>
            </w: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Deputy Workshop Maintenance Manager;</w:t>
            </w:r>
          </w:p>
          <w:p w:rsidR="005454BE" w:rsidRPr="00AE5ECE" w:rsidRDefault="005454BE" w:rsidP="005454BE">
            <w:pPr>
              <w:pStyle w:val="ListParagraph"/>
              <w:numPr>
                <w:ilvl w:val="0"/>
                <w:numId w:val="19"/>
              </w:numPr>
              <w:ind w:left="284" w:hanging="284"/>
              <w:rPr>
                <w:rFonts w:ascii="Verdana" w:hAnsi="Verdana"/>
                <w:noProof/>
                <w:lang w:val="en-GB"/>
              </w:rPr>
            </w:pPr>
            <w:r w:rsidRPr="00AE5ECE">
              <w:rPr>
                <w:rFonts w:ascii="Verdana" w:hAnsi="Verdana"/>
                <w:lang w:val="en-GB"/>
              </w:rPr>
              <w:t>Deputy Quality Manager.</w:t>
            </w:r>
          </w:p>
          <w:p w:rsidR="005454BE" w:rsidRPr="00AE5ECE" w:rsidRDefault="005454BE" w:rsidP="005454BE">
            <w:pPr>
              <w:rPr>
                <w:lang w:val="en-GB"/>
              </w:rPr>
            </w:pPr>
          </w:p>
        </w:tc>
        <w:tc>
          <w:tcPr>
            <w:tcW w:w="236" w:type="dxa"/>
            <w:tcBorders>
              <w:top w:val="nil"/>
              <w:left w:val="single" w:sz="4" w:space="0" w:color="auto"/>
              <w:bottom w:val="nil"/>
              <w:right w:val="nil"/>
            </w:tcBorders>
            <w:shd w:val="clear" w:color="auto" w:fill="auto"/>
          </w:tcPr>
          <w:p w:rsidR="005454BE" w:rsidRPr="00AE5ECE" w:rsidRDefault="005454BE" w:rsidP="005454BE">
            <w:pPr>
              <w:pStyle w:val="ListParagraph"/>
              <w:ind w:left="284"/>
              <w:rPr>
                <w:rFonts w:ascii="Verdana" w:hAnsi="Verdana"/>
                <w:lang w:val="en-GB"/>
              </w:rPr>
            </w:pPr>
          </w:p>
        </w:tc>
      </w:tr>
      <w:tr w:rsidR="005454BE" w:rsidRPr="00AE5ECE" w:rsidTr="005454BE">
        <w:trPr>
          <w:trHeight w:val="1123"/>
        </w:trPr>
        <w:tc>
          <w:tcPr>
            <w:tcW w:w="4961" w:type="dxa"/>
            <w:shd w:val="clear" w:color="auto" w:fill="auto"/>
            <w:vAlign w:val="center"/>
          </w:tcPr>
          <w:p w:rsidR="005454BE" w:rsidRPr="00AE5ECE" w:rsidRDefault="005454BE" w:rsidP="005454BE">
            <w:pPr>
              <w:rPr>
                <w:rFonts w:ascii="Verdana" w:hAnsi="Verdana"/>
                <w:b/>
                <w:i/>
                <w:lang w:val="en-GB"/>
              </w:rPr>
            </w:pPr>
            <w:r w:rsidRPr="00AE5ECE">
              <w:rPr>
                <w:rFonts w:ascii="Verdana" w:hAnsi="Verdana"/>
                <w:b/>
                <w:i/>
                <w:lang w:val="en-GB"/>
              </w:rPr>
              <w:t>List of Managers:</w:t>
            </w:r>
          </w:p>
          <w:p w:rsidR="005454BE" w:rsidRPr="00AE5ECE" w:rsidRDefault="005454BE" w:rsidP="005454BE">
            <w:pPr>
              <w:pStyle w:val="ListParagraph"/>
              <w:numPr>
                <w:ilvl w:val="0"/>
                <w:numId w:val="19"/>
              </w:numPr>
              <w:ind w:left="284" w:hanging="284"/>
              <w:rPr>
                <w:rFonts w:ascii="Verdana" w:hAnsi="Verdana"/>
                <w:lang w:val="en-GB"/>
              </w:rPr>
            </w:pPr>
            <w:r w:rsidRPr="00AE5ECE">
              <w:rPr>
                <w:rFonts w:ascii="Verdana" w:hAnsi="Verdana"/>
                <w:lang w:val="en-GB"/>
              </w:rPr>
              <w:t>Auditing Manager;</w:t>
            </w:r>
          </w:p>
          <w:p w:rsidR="005454BE" w:rsidRPr="00AE5ECE" w:rsidRDefault="005454BE" w:rsidP="005454BE">
            <w:pPr>
              <w:pStyle w:val="ListParagraph"/>
              <w:numPr>
                <w:ilvl w:val="0"/>
                <w:numId w:val="19"/>
              </w:numPr>
              <w:ind w:left="284" w:hanging="284"/>
              <w:rPr>
                <w:rFonts w:ascii="Verdana" w:hAnsi="Verdana"/>
                <w:noProof/>
                <w:lang w:val="en-GB"/>
              </w:rPr>
            </w:pPr>
            <w:r>
              <w:rPr>
                <w:rFonts w:ascii="Verdana" w:hAnsi="Verdana"/>
                <w:lang w:val="en-GB"/>
              </w:rPr>
              <w:t>Occurrence Reporting</w:t>
            </w:r>
            <w:r w:rsidRPr="00AE5ECE">
              <w:rPr>
                <w:rFonts w:ascii="Verdana" w:hAnsi="Verdana"/>
                <w:lang w:val="en-GB"/>
              </w:rPr>
              <w:t xml:space="preserve"> Manager;</w:t>
            </w:r>
          </w:p>
          <w:p w:rsidR="005454BE" w:rsidRPr="00AE5ECE" w:rsidRDefault="005454BE" w:rsidP="005454BE">
            <w:pPr>
              <w:pStyle w:val="ListParagraph"/>
              <w:numPr>
                <w:ilvl w:val="0"/>
                <w:numId w:val="19"/>
              </w:numPr>
              <w:ind w:left="284" w:hanging="284"/>
              <w:rPr>
                <w:lang w:val="en-GB"/>
              </w:rPr>
            </w:pPr>
            <w:r w:rsidRPr="00AE5ECE">
              <w:rPr>
                <w:rFonts w:ascii="Verdana" w:hAnsi="Verdana"/>
                <w:lang w:val="en-GB"/>
              </w:rPr>
              <w:t>Engineering Manager;</w:t>
            </w:r>
          </w:p>
          <w:p w:rsidR="005454BE" w:rsidRPr="00AE5ECE" w:rsidRDefault="005454BE" w:rsidP="005454BE">
            <w:pPr>
              <w:pStyle w:val="ListParagraph"/>
              <w:numPr>
                <w:ilvl w:val="0"/>
                <w:numId w:val="19"/>
              </w:numPr>
              <w:ind w:left="284" w:hanging="284"/>
              <w:rPr>
                <w:lang w:val="en-GB"/>
              </w:rPr>
            </w:pPr>
            <w:r w:rsidRPr="00AE5ECE">
              <w:rPr>
                <w:rFonts w:ascii="Verdana" w:hAnsi="Verdana"/>
                <w:lang w:val="en-GB"/>
              </w:rPr>
              <w:t>Logistic manager.</w:t>
            </w:r>
          </w:p>
        </w:tc>
        <w:tc>
          <w:tcPr>
            <w:tcW w:w="5514" w:type="dxa"/>
            <w:tcBorders>
              <w:right w:val="single" w:sz="4" w:space="0" w:color="auto"/>
            </w:tcBorders>
            <w:shd w:val="clear" w:color="auto" w:fill="auto"/>
            <w:vAlign w:val="center"/>
          </w:tcPr>
          <w:p w:rsidR="005454BE" w:rsidRPr="00AE5ECE" w:rsidRDefault="005454BE" w:rsidP="005454BE">
            <w:pPr>
              <w:rPr>
                <w:lang w:val="en-GB"/>
              </w:rPr>
            </w:pPr>
            <w:r w:rsidRPr="00AE5ECE">
              <w:rPr>
                <w:lang w:val="en-GB"/>
              </w:rPr>
              <w:t>N/A</w:t>
            </w:r>
          </w:p>
        </w:tc>
        <w:tc>
          <w:tcPr>
            <w:tcW w:w="236" w:type="dxa"/>
            <w:tcBorders>
              <w:top w:val="nil"/>
              <w:left w:val="single" w:sz="4" w:space="0" w:color="auto"/>
              <w:bottom w:val="nil"/>
              <w:right w:val="nil"/>
            </w:tcBorders>
            <w:shd w:val="clear" w:color="auto" w:fill="auto"/>
          </w:tcPr>
          <w:p w:rsidR="005454BE" w:rsidRPr="00AE5ECE" w:rsidRDefault="005454BE" w:rsidP="005454BE">
            <w:pPr>
              <w:rPr>
                <w:lang w:val="en-GB"/>
              </w:rPr>
            </w:pPr>
          </w:p>
        </w:tc>
      </w:tr>
      <w:tr w:rsidR="005454BE" w:rsidRPr="00AE5ECE" w:rsidTr="005454BE">
        <w:trPr>
          <w:trHeight w:val="436"/>
        </w:trPr>
        <w:tc>
          <w:tcPr>
            <w:tcW w:w="4961" w:type="dxa"/>
            <w:shd w:val="clear" w:color="auto" w:fill="auto"/>
            <w:vAlign w:val="center"/>
          </w:tcPr>
          <w:p w:rsidR="005454BE" w:rsidRPr="00AE5ECE" w:rsidRDefault="005454BE" w:rsidP="005454BE">
            <w:pPr>
              <w:rPr>
                <w:rFonts w:ascii="Verdana" w:hAnsi="Verdana"/>
                <w:b/>
                <w:i/>
                <w:lang w:val="en-GB"/>
              </w:rPr>
            </w:pPr>
            <w:r w:rsidRPr="00AE5ECE">
              <w:rPr>
                <w:rFonts w:ascii="Verdana" w:hAnsi="Verdana"/>
                <w:b/>
                <w:i/>
                <w:lang w:val="en-GB"/>
              </w:rPr>
              <w:t>NDT Level III</w:t>
            </w:r>
          </w:p>
        </w:tc>
        <w:tc>
          <w:tcPr>
            <w:tcW w:w="5514" w:type="dxa"/>
            <w:tcBorders>
              <w:right w:val="single" w:sz="4" w:space="0" w:color="auto"/>
            </w:tcBorders>
            <w:shd w:val="clear" w:color="auto" w:fill="auto"/>
            <w:vAlign w:val="center"/>
          </w:tcPr>
          <w:p w:rsidR="005454BE" w:rsidRPr="00AE5ECE" w:rsidRDefault="005454BE" w:rsidP="005454BE">
            <w:pPr>
              <w:rPr>
                <w:lang w:val="en-GB"/>
              </w:rPr>
            </w:pPr>
            <w:r w:rsidRPr="00AE5ECE">
              <w:rPr>
                <w:lang w:val="en-GB"/>
              </w:rPr>
              <w:t>N/A</w:t>
            </w:r>
          </w:p>
        </w:tc>
        <w:tc>
          <w:tcPr>
            <w:tcW w:w="236" w:type="dxa"/>
            <w:tcBorders>
              <w:top w:val="nil"/>
              <w:left w:val="single" w:sz="4" w:space="0" w:color="auto"/>
              <w:bottom w:val="nil"/>
              <w:right w:val="nil"/>
            </w:tcBorders>
            <w:shd w:val="clear" w:color="auto" w:fill="auto"/>
          </w:tcPr>
          <w:p w:rsidR="005454BE" w:rsidRPr="00AE5ECE" w:rsidRDefault="005454BE" w:rsidP="005454BE">
            <w:pPr>
              <w:rPr>
                <w:lang w:val="en-GB"/>
              </w:rPr>
            </w:pPr>
          </w:p>
        </w:tc>
      </w:tr>
    </w:tbl>
    <w:p w:rsidR="005454BE" w:rsidRDefault="005454BE" w:rsidP="005454BE">
      <w:pPr>
        <w:spacing w:before="56" w:after="56" w:line="226" w:lineRule="atLeast"/>
        <w:jc w:val="both"/>
        <w:rPr>
          <w:b/>
          <w:color w:val="0000FF"/>
          <w:lang w:val="en-GB"/>
        </w:rPr>
      </w:pPr>
    </w:p>
    <w:p w:rsidR="005454BE" w:rsidRPr="00BE358B" w:rsidRDefault="005454BE" w:rsidP="005454BE">
      <w:pPr>
        <w:spacing w:after="120"/>
        <w:jc w:val="both"/>
        <w:outlineLvl w:val="3"/>
        <w:rPr>
          <w:rFonts w:ascii="Verdana" w:hAnsi="Verdana"/>
          <w:i/>
          <w:color w:val="0000FF"/>
          <w:lang w:val="en-GB"/>
        </w:rPr>
      </w:pPr>
    </w:p>
    <w:p w:rsidR="005454BE" w:rsidRPr="007727EC" w:rsidRDefault="005454BE" w:rsidP="005454BE">
      <w:pPr>
        <w:tabs>
          <w:tab w:val="num" w:pos="3660"/>
        </w:tabs>
        <w:ind w:left="284"/>
        <w:jc w:val="both"/>
        <w:rPr>
          <w:rFonts w:ascii="Verdana" w:hAnsi="Verdana"/>
          <w:color w:val="0000FF"/>
          <w:sz w:val="16"/>
          <w:szCs w:val="16"/>
          <w:lang w:val="en-GB"/>
        </w:rPr>
      </w:pPr>
    </w:p>
    <w:p w:rsidR="005454BE" w:rsidRDefault="005454BE" w:rsidP="005454BE"/>
    <w:p w:rsidR="005454BE" w:rsidRDefault="005454BE" w:rsidP="005454BE">
      <w:r w:rsidRPr="00BE358B">
        <w:rPr>
          <w:rFonts w:cs="Verdana"/>
          <w:sz w:val="28"/>
          <w:szCs w:val="28"/>
        </w:rPr>
        <w:br w:type="page"/>
      </w:r>
      <w:bookmarkStart w:id="67" w:name="_Toc356997557"/>
    </w:p>
    <w:p w:rsidR="005454BE" w:rsidRPr="007727EC" w:rsidRDefault="005454BE" w:rsidP="005454BE">
      <w:pPr>
        <w:pStyle w:val="Heading2"/>
        <w:numPr>
          <w:ilvl w:val="0"/>
          <w:numId w:val="14"/>
        </w:numPr>
        <w:ind w:left="0" w:firstLine="0"/>
      </w:pPr>
      <w:bookmarkStart w:id="68" w:name="_Toc358221607"/>
      <w:bookmarkStart w:id="69" w:name="_Toc370225935"/>
      <w:r w:rsidRPr="007727EC">
        <w:lastRenderedPageBreak/>
        <w:t>Duties and Responsibilities of Management Personnel</w:t>
      </w:r>
      <w:bookmarkEnd w:id="67"/>
      <w:bookmarkEnd w:id="68"/>
      <w:r>
        <w:t>.</w:t>
      </w:r>
      <w:bookmarkEnd w:id="69"/>
    </w:p>
    <w:p w:rsidR="005454BE" w:rsidRPr="00886AA5" w:rsidRDefault="005454BE" w:rsidP="005454BE">
      <w:pPr>
        <w:rPr>
          <w:rFonts w:ascii="Verdana" w:hAnsi="Verdana"/>
          <w:i/>
          <w:sz w:val="18"/>
          <w:szCs w:val="18"/>
          <w:lang w:val="en-GB"/>
        </w:rPr>
      </w:pPr>
      <w:r w:rsidRPr="005C1C54">
        <w:rPr>
          <w:rFonts w:ascii="Verdana" w:hAnsi="Verdana"/>
          <w:i/>
          <w:sz w:val="18"/>
          <w:szCs w:val="18"/>
          <w:lang w:val="en-GB"/>
        </w:rPr>
        <w:t>Part 145.A.30 (a) 1, 2, 3 (c) / AMC 145.A.30 (a) (b) 3,4,5,6 (c) - Part 145.A.35 (i) / AMC 145.A.35 (a) 2 - AMC 145.A.45 (d) - Part 145.A.65 (a) (c) 2 / AMC 145.A.65 (a) (c) (2) (4) - Part 145.A.70 (a) 1, 2 - Part 145.A.90</w:t>
      </w:r>
      <w:r w:rsidRPr="002D281A">
        <w:rPr>
          <w:rFonts w:ascii="Verdana" w:hAnsi="Verdana"/>
          <w:i/>
          <w:color w:val="FF0000"/>
          <w:sz w:val="18"/>
          <w:szCs w:val="18"/>
          <w:lang w:val="en-GB"/>
        </w:rPr>
        <w:t xml:space="preserve"> </w:t>
      </w:r>
      <w:r w:rsidRPr="00886AA5">
        <w:rPr>
          <w:rFonts w:ascii="Verdana" w:hAnsi="Verdana"/>
          <w:i/>
          <w:sz w:val="18"/>
          <w:szCs w:val="18"/>
          <w:lang w:val="en-GB"/>
        </w:rPr>
        <w:t>(a)</w:t>
      </w:r>
    </w:p>
    <w:p w:rsidR="00B00751" w:rsidRPr="00BE358B" w:rsidRDefault="00B00751" w:rsidP="00B00751">
      <w:pPr>
        <w:jc w:val="both"/>
        <w:rPr>
          <w:i/>
          <w:color w:val="0000FF"/>
          <w:lang w:val="en-GB"/>
        </w:rPr>
      </w:pPr>
      <w:r w:rsidRPr="00BE358B">
        <w:rPr>
          <w:i/>
          <w:color w:val="0000FF"/>
          <w:lang w:val="en-GB"/>
        </w:rPr>
        <w:t xml:space="preserve">The duties and responsibilities of all management personnel identified in the MOE chapter 1.3 must be detailed in this chapter. It shall be ensured that all Part 145 functions are addressed, as applicable to the Organisation. </w:t>
      </w:r>
    </w:p>
    <w:p w:rsidR="00B00751" w:rsidRPr="00BE358B" w:rsidRDefault="00B00751" w:rsidP="00B00751">
      <w:pPr>
        <w:jc w:val="both"/>
        <w:rPr>
          <w:i/>
          <w:color w:val="0000FF"/>
          <w:sz w:val="10"/>
          <w:szCs w:val="10"/>
          <w:lang w:val="en-GB"/>
        </w:rPr>
      </w:pPr>
    </w:p>
    <w:p w:rsidR="00B00751" w:rsidRPr="00BE358B" w:rsidRDefault="00B00751" w:rsidP="00B00751">
      <w:pPr>
        <w:jc w:val="both"/>
        <w:rPr>
          <w:i/>
          <w:color w:val="0000FF"/>
          <w:lang w:val="en-GB"/>
        </w:rPr>
      </w:pPr>
      <w:r w:rsidRPr="00BE358B">
        <w:rPr>
          <w:i/>
          <w:color w:val="0000FF"/>
          <w:lang w:val="en-GB"/>
        </w:rPr>
        <w:t>Any Part 145 function, which is applicable to the Organisation (</w:t>
      </w:r>
      <w:r>
        <w:rPr>
          <w:i/>
          <w:color w:val="0000FF"/>
          <w:lang w:val="en-GB"/>
        </w:rPr>
        <w:t>e.g.</w:t>
      </w:r>
      <w:r w:rsidRPr="00BE358B">
        <w:rPr>
          <w:i/>
          <w:color w:val="0000FF"/>
          <w:lang w:val="en-GB"/>
        </w:rPr>
        <w:t xml:space="preserve"> to perform the independent audit, to issue the certifying staff authorisation, to have available appropriate facilities, tools and equipment, to issue a certificate of release to service, etc.) shall be under the responsibility of a Nominated Person as listed in MOE chapter 1.3 who shall ensure compliance of that function with the relevant Part 145 regulation requirements.</w:t>
      </w:r>
    </w:p>
    <w:p w:rsidR="00B00751" w:rsidRPr="00BE358B" w:rsidRDefault="00B00751" w:rsidP="00B00751">
      <w:pPr>
        <w:jc w:val="both"/>
        <w:rPr>
          <w:i/>
          <w:color w:val="0000FF"/>
          <w:sz w:val="10"/>
          <w:szCs w:val="10"/>
          <w:lang w:val="en-GB"/>
        </w:rPr>
      </w:pPr>
    </w:p>
    <w:p w:rsidR="00B00751" w:rsidRPr="00BE358B" w:rsidRDefault="00B00751" w:rsidP="00B00751">
      <w:pPr>
        <w:jc w:val="both"/>
        <w:rPr>
          <w:i/>
          <w:color w:val="0000FF"/>
          <w:lang w:val="en-GB"/>
        </w:rPr>
      </w:pPr>
      <w:r w:rsidRPr="00BE358B">
        <w:rPr>
          <w:i/>
          <w:color w:val="0000FF"/>
          <w:lang w:val="en-GB"/>
        </w:rPr>
        <w:t xml:space="preserve">The responsibilities of a Nominated person cannot be delegated to other Manager(s), unless such Manager(s) is/are identified as “Deputy Nominated Person” for the related function (i.e Deputy Maintenance Manager). </w:t>
      </w:r>
    </w:p>
    <w:p w:rsidR="00B00751" w:rsidRPr="00BE358B" w:rsidRDefault="00B00751" w:rsidP="00B00751">
      <w:pPr>
        <w:jc w:val="both"/>
        <w:rPr>
          <w:i/>
          <w:color w:val="0000FF"/>
          <w:sz w:val="10"/>
          <w:szCs w:val="10"/>
          <w:lang w:val="en-GB"/>
        </w:rPr>
      </w:pPr>
    </w:p>
    <w:p w:rsidR="00B00751" w:rsidRPr="00BE358B" w:rsidRDefault="00B00751" w:rsidP="00B00751">
      <w:pPr>
        <w:jc w:val="both"/>
        <w:rPr>
          <w:i/>
          <w:color w:val="0000FF"/>
          <w:lang w:val="en-GB"/>
        </w:rPr>
      </w:pPr>
      <w:r w:rsidRPr="00BE358B">
        <w:rPr>
          <w:i/>
          <w:color w:val="0000FF"/>
          <w:lang w:val="en-GB"/>
        </w:rPr>
        <w:t xml:space="preserve">The duties of any Nominated Person may be delegated to other Manager(s) who are reporting to him/her. </w:t>
      </w:r>
    </w:p>
    <w:p w:rsidR="00B00751" w:rsidRPr="00BE358B" w:rsidRDefault="00B00751" w:rsidP="00B00751">
      <w:pPr>
        <w:jc w:val="both"/>
        <w:rPr>
          <w:i/>
          <w:color w:val="0000FF"/>
          <w:sz w:val="10"/>
          <w:szCs w:val="10"/>
          <w:lang w:val="en-GB"/>
        </w:rPr>
      </w:pPr>
    </w:p>
    <w:p w:rsidR="00B00751" w:rsidRPr="00BE358B" w:rsidRDefault="00B00751" w:rsidP="00B00751">
      <w:pPr>
        <w:jc w:val="both"/>
        <w:rPr>
          <w:i/>
          <w:lang w:val="en-GB"/>
        </w:rPr>
      </w:pPr>
      <w:r w:rsidRPr="00BE358B">
        <w:rPr>
          <w:i/>
          <w:lang w:val="en-GB"/>
        </w:rPr>
        <w:t>The MOE chapter 1.4 needs to be at any time consistent with the MOE chapters 1.3 and 1.5 and shall represent the up</w:t>
      </w:r>
      <w:r>
        <w:rPr>
          <w:i/>
          <w:lang w:val="en-GB"/>
        </w:rPr>
        <w:t>-</w:t>
      </w:r>
      <w:r w:rsidRPr="00BE358B">
        <w:rPr>
          <w:i/>
          <w:lang w:val="en-GB"/>
        </w:rPr>
        <w:t>to</w:t>
      </w:r>
      <w:r>
        <w:rPr>
          <w:i/>
          <w:lang w:val="en-GB"/>
        </w:rPr>
        <w:t>-</w:t>
      </w:r>
      <w:r w:rsidRPr="00BE358B">
        <w:rPr>
          <w:i/>
          <w:lang w:val="en-GB"/>
        </w:rPr>
        <w:t>date description of the maintenance management structure of the organisation.</w:t>
      </w:r>
    </w:p>
    <w:p w:rsidR="00B00751" w:rsidRDefault="00B00751" w:rsidP="00B00751">
      <w:pPr>
        <w:jc w:val="both"/>
        <w:rPr>
          <w:rFonts w:ascii="Verdana" w:hAnsi="Verdana"/>
          <w:b/>
          <w:sz w:val="22"/>
          <w:szCs w:val="22"/>
          <w:lang w:val="en-GB"/>
        </w:rPr>
      </w:pPr>
    </w:p>
    <w:p w:rsidR="00B00751" w:rsidRPr="00873E10" w:rsidRDefault="00B00751" w:rsidP="00B00751">
      <w:pPr>
        <w:spacing w:before="56" w:after="56" w:line="226" w:lineRule="atLeast"/>
        <w:jc w:val="both"/>
        <w:rPr>
          <w:rFonts w:ascii="Verdana" w:hAnsi="Verdana"/>
          <w:i/>
          <w:lang w:val="en-GB"/>
        </w:rPr>
      </w:pPr>
      <w:r w:rsidRPr="000940F7">
        <w:rPr>
          <w:rFonts w:ascii="Verdana" w:hAnsi="Verdana"/>
          <w:lang w:val="en-GB"/>
        </w:rPr>
        <w:t>For further guidance on the management personnel classification, refer to</w:t>
      </w:r>
      <w:r w:rsidRPr="00873E10">
        <w:rPr>
          <w:i/>
          <w:color w:val="0000FF"/>
          <w:lang w:val="en-GB"/>
        </w:rPr>
        <w:t xml:space="preserve"> </w:t>
      </w:r>
      <w:r w:rsidRPr="00873E10">
        <w:rPr>
          <w:i/>
          <w:color w:val="0000FF"/>
          <w:sz w:val="16"/>
          <w:szCs w:val="16"/>
          <w:lang w:val="en-GB"/>
        </w:rPr>
        <w:t xml:space="preserve"> </w:t>
      </w:r>
      <w:r w:rsidRPr="00873E10">
        <w:rPr>
          <w:rFonts w:ascii="Verdana" w:hAnsi="Verdana"/>
          <w:i/>
          <w:lang w:val="en-GB"/>
        </w:rPr>
        <w:t>“</w:t>
      </w:r>
      <w:r w:rsidRPr="00873E10">
        <w:rPr>
          <w:rFonts w:ascii="Verdana" w:hAnsi="Verdana"/>
          <w:i/>
          <w:highlight w:val="lightGray"/>
          <w:lang w:val="en-GB"/>
        </w:rPr>
        <w:t>Foreign Part 145 – Management personnel &amp; EASA Form 4 instructions”- WI.CAO.00115-XXX.</w:t>
      </w:r>
    </w:p>
    <w:p w:rsidR="005454BE" w:rsidRPr="00BE358B" w:rsidRDefault="005454BE" w:rsidP="005454BE">
      <w:pPr>
        <w:jc w:val="both"/>
        <w:rPr>
          <w:rFonts w:ascii="Verdana" w:hAnsi="Verdana"/>
          <w:b/>
          <w:sz w:val="22"/>
          <w:szCs w:val="22"/>
          <w:lang w:val="en-GB"/>
        </w:rPr>
      </w:pPr>
    </w:p>
    <w:p w:rsidR="005454BE" w:rsidRPr="00BE358B" w:rsidRDefault="005454BE" w:rsidP="005454BE">
      <w:pPr>
        <w:pStyle w:val="Heading3"/>
        <w:numPr>
          <w:ilvl w:val="0"/>
          <w:numId w:val="0"/>
        </w:numPr>
        <w:ind w:left="426"/>
      </w:pPr>
      <w:bookmarkStart w:id="70" w:name="_Toc356997558"/>
      <w:bookmarkStart w:id="71" w:name="_Toc358221608"/>
      <w:bookmarkStart w:id="72" w:name="_Toc370225936"/>
      <w:r>
        <w:t>1.4.1</w:t>
      </w:r>
      <w:r>
        <w:tab/>
      </w:r>
      <w:r w:rsidRPr="00BE358B">
        <w:t>Accountable Manager</w:t>
      </w:r>
      <w:bookmarkEnd w:id="70"/>
      <w:bookmarkEnd w:id="71"/>
      <w:r>
        <w:t>.</w:t>
      </w:r>
      <w:bookmarkEnd w:id="72"/>
    </w:p>
    <w:p w:rsidR="005454BE" w:rsidRPr="00BE358B" w:rsidRDefault="005454BE" w:rsidP="005454BE">
      <w:pPr>
        <w:ind w:left="426"/>
        <w:rPr>
          <w:rFonts w:ascii="Verdana" w:hAnsi="Verdana"/>
          <w:sz w:val="22"/>
          <w:szCs w:val="22"/>
          <w:u w:val="single"/>
          <w:lang w:val="en-GB"/>
        </w:rPr>
      </w:pP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sidRPr="00BE358B">
        <w:rPr>
          <w:rFonts w:ascii="Verdana" w:hAnsi="Verdana"/>
          <w:lang w:val="en-GB"/>
        </w:rPr>
        <w:t>The Accountable Manager is responsible for ensuring that maintenance carried out by the approved organisation meets the standards required by EASA</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establishing and promoting the safety and quality policy specified in Part 145.A.65 (a)</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nominating the management staff</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ensuring that the necessary finance, manpower resources and facilities are available to enable the company to perform the maintenance to which it is committed for contracted operators and any additional work which may be undertaken</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the supervision of the progress of the corrective actions/review of the overall results in terms of quality</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sidRPr="00BE358B">
        <w:rPr>
          <w:rFonts w:ascii="Verdana" w:hAnsi="Verdana"/>
          <w:lang w:val="en-GB"/>
        </w:rPr>
        <w:t>He/she is responsible for ensuring the competence of all personnel including management personnel has been assessed</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ensuring that any charges are paid, as prescribed by EASA i.a.w. the fees &amp; charge regulation.</w:t>
      </w:r>
    </w:p>
    <w:p w:rsidR="005454BE" w:rsidRPr="007727EC" w:rsidRDefault="005454BE" w:rsidP="005454BE">
      <w:pPr>
        <w:tabs>
          <w:tab w:val="left" w:pos="360"/>
        </w:tabs>
        <w:ind w:left="360"/>
        <w:jc w:val="center"/>
        <w:outlineLvl w:val="3"/>
        <w:rPr>
          <w:rFonts w:ascii="Verdana" w:hAnsi="Verdana"/>
          <w:color w:val="0000FF"/>
          <w:sz w:val="16"/>
          <w:szCs w:val="16"/>
          <w:lang w:val="en-GB"/>
        </w:rPr>
      </w:pPr>
    </w:p>
    <w:p w:rsidR="005454BE" w:rsidRPr="007727EC" w:rsidRDefault="005454BE" w:rsidP="005454BE">
      <w:pPr>
        <w:tabs>
          <w:tab w:val="num" w:pos="3660"/>
        </w:tabs>
        <w:jc w:val="both"/>
        <w:rPr>
          <w:rFonts w:ascii="Verdana" w:hAnsi="Verdana"/>
          <w:i/>
          <w:color w:val="0000FF"/>
          <w:lang w:val="en-GB"/>
        </w:rPr>
      </w:pPr>
      <w:r w:rsidRPr="007727EC">
        <w:rPr>
          <w:rFonts w:ascii="Verdana" w:hAnsi="Verdana"/>
          <w:i/>
          <w:color w:val="0000FF"/>
          <w:lang w:val="en-GB"/>
        </w:rPr>
        <w:t>Any additional duties and responsibilities may be added provided that they do not conflict with those of the other management personnel. Depending on the structure of the organisation some duties may be distributed differently.</w:t>
      </w:r>
    </w:p>
    <w:p w:rsidR="005454BE" w:rsidRPr="007727EC" w:rsidRDefault="005454BE" w:rsidP="005454BE">
      <w:pPr>
        <w:tabs>
          <w:tab w:val="num" w:pos="3660"/>
        </w:tabs>
        <w:ind w:left="1440"/>
        <w:jc w:val="both"/>
        <w:rPr>
          <w:rFonts w:ascii="Verdana" w:hAnsi="Verdana"/>
          <w:i/>
          <w:lang w:val="en-GB"/>
        </w:rPr>
      </w:pPr>
    </w:p>
    <w:p w:rsidR="005454BE" w:rsidRPr="00BE358B" w:rsidRDefault="005454BE" w:rsidP="005454BE">
      <w:pPr>
        <w:tabs>
          <w:tab w:val="num" w:pos="3660"/>
        </w:tabs>
        <w:ind w:left="1440"/>
        <w:jc w:val="both"/>
        <w:rPr>
          <w:rFonts w:ascii="Verdana" w:hAnsi="Verdana"/>
          <w:i/>
          <w:sz w:val="2"/>
          <w:szCs w:val="2"/>
          <w:lang w:val="en-GB"/>
        </w:rPr>
      </w:pPr>
      <w:r>
        <w:rPr>
          <w:rFonts w:ascii="Verdana" w:hAnsi="Verdana"/>
          <w:i/>
          <w:lang w:val="en-GB"/>
        </w:rPr>
        <w:br w:type="page"/>
      </w:r>
    </w:p>
    <w:p w:rsidR="005454BE" w:rsidRDefault="005454BE" w:rsidP="005454BE">
      <w:pPr>
        <w:pStyle w:val="Heading3"/>
        <w:numPr>
          <w:ilvl w:val="0"/>
          <w:numId w:val="0"/>
        </w:numPr>
        <w:tabs>
          <w:tab w:val="left" w:pos="993"/>
        </w:tabs>
        <w:spacing w:before="0"/>
      </w:pPr>
      <w:bookmarkStart w:id="73" w:name="_Toc370225937"/>
      <w:bookmarkStart w:id="74" w:name="_Toc356997559"/>
      <w:bookmarkStart w:id="75" w:name="_Toc358221609"/>
      <w:r>
        <w:lastRenderedPageBreak/>
        <w:t>1.4.2</w:t>
      </w:r>
      <w:r>
        <w:tab/>
      </w:r>
      <w:r w:rsidRPr="00BE358B">
        <w:t xml:space="preserve">Quality </w:t>
      </w:r>
      <w:r>
        <w:t>Manager</w:t>
      </w:r>
      <w:bookmarkEnd w:id="73"/>
      <w:r>
        <w:t xml:space="preserve"> </w:t>
      </w:r>
      <w:bookmarkEnd w:id="74"/>
      <w:bookmarkEnd w:id="75"/>
    </w:p>
    <w:p w:rsidR="005454BE" w:rsidRPr="000940F7" w:rsidRDefault="005454BE" w:rsidP="005454BE">
      <w:r w:rsidRPr="00B96982">
        <w:rPr>
          <w:i/>
          <w:color w:val="0000FF"/>
        </w:rPr>
        <w:t>Duties and Respons</w:t>
      </w:r>
      <w:r w:rsidRPr="00B96982">
        <w:rPr>
          <w:color w:val="0000FF"/>
        </w:rPr>
        <w:t>i</w:t>
      </w:r>
      <w:r w:rsidRPr="00B96982">
        <w:rPr>
          <w:i/>
          <w:color w:val="0000FF"/>
        </w:rPr>
        <w:t>bilities.</w:t>
      </w:r>
      <w:r w:rsidRPr="00B96982">
        <w:rPr>
          <w:color w:val="0000FF"/>
        </w:rPr>
        <w:t xml:space="preserve"> </w:t>
      </w:r>
      <w:r w:rsidRPr="00B96982">
        <w:rPr>
          <w:i/>
          <w:color w:val="0000FF"/>
        </w:rPr>
        <w:t xml:space="preserve">The </w:t>
      </w:r>
      <w:r w:rsidRPr="00B96982">
        <w:rPr>
          <w:color w:val="0000FF"/>
        </w:rPr>
        <w:t xml:space="preserve">following </w:t>
      </w:r>
      <w:r w:rsidRPr="00B96982">
        <w:rPr>
          <w:i/>
          <w:color w:val="0000FF"/>
        </w:rPr>
        <w:t>list is not exhaustive</w:t>
      </w:r>
      <w:r w:rsidRPr="00B96982">
        <w:rPr>
          <w:color w:val="0000FF"/>
        </w:rPr>
        <w:t>.</w:t>
      </w:r>
      <w:r w:rsidRPr="000940F7">
        <w:rPr>
          <w:i/>
          <w:color w:val="0000FF"/>
        </w:rPr>
        <w:t xml:space="preserve"> </w:t>
      </w:r>
    </w:p>
    <w:p w:rsidR="005454BE" w:rsidRPr="007727EC" w:rsidRDefault="005454BE" w:rsidP="005454BE">
      <w:pPr>
        <w:spacing w:after="4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The Quality Manager is responsible for establishing an independent quality assurance system to monitor compliance of the Part 145 organisation with EASA requirements</w:t>
      </w:r>
      <w:r>
        <w:rPr>
          <w:rFonts w:ascii="Verdana" w:hAnsi="Verdana"/>
          <w:lang w:val="en-GB"/>
        </w:rPr>
        <w:t>;</w:t>
      </w:r>
    </w:p>
    <w:p w:rsidR="005454BE"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shall have direct access to the Accountable Manager on matters concerning the quality system</w:t>
      </w:r>
      <w:r>
        <w:rPr>
          <w:rFonts w:ascii="Verdana" w:hAnsi="Verdana"/>
          <w:lang w:val="en-GB"/>
        </w:rPr>
        <w:t>;</w:t>
      </w:r>
    </w:p>
    <w:p w:rsidR="005454BE" w:rsidRPr="007727EC"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t>Defines the</w:t>
      </w:r>
      <w:r w:rsidRPr="007727EC">
        <w:rPr>
          <w:rFonts w:ascii="Verdana" w:hAnsi="Verdana"/>
          <w:lang w:val="en-GB"/>
        </w:rPr>
        <w:t xml:space="preserve"> human factors principles</w:t>
      </w:r>
      <w:r>
        <w:rPr>
          <w:rFonts w:ascii="Verdana" w:hAnsi="Verdana"/>
          <w:lang w:val="en-GB"/>
        </w:rPr>
        <w:t xml:space="preserve"> to be implemented within the organisation;</w:t>
      </w:r>
    </w:p>
    <w:p w:rsidR="005454BE"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implementing a quality audit programme in which compliance with all maintenance procedures is reviewed at regular intervals in relation to each type of aircraft (or component) maintained (including the management and completion of audits and production of audit reports).  He/she should ensure that any observed non-compliances or poor standards are brought to the attention of the person concerned via his/her manager</w:t>
      </w:r>
      <w:r>
        <w:rPr>
          <w:rFonts w:ascii="Verdana" w:hAnsi="Verdana"/>
          <w:lang w:val="en-GB"/>
        </w:rPr>
        <w:t>;</w:t>
      </w:r>
    </w:p>
    <w:p w:rsidR="005454BE"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follow up and closure of any non-conformance</w:t>
      </w:r>
      <w:r>
        <w:rPr>
          <w:rFonts w:ascii="Verdana" w:hAnsi="Verdana"/>
          <w:lang w:val="en-GB"/>
        </w:rPr>
        <w:t>;</w:t>
      </w:r>
    </w:p>
    <w:p w:rsidR="005454BE" w:rsidRPr="007727EC"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The</w:t>
      </w:r>
      <w:r>
        <w:rPr>
          <w:rFonts w:ascii="Verdana" w:hAnsi="Verdana"/>
          <w:lang w:val="en-GB"/>
        </w:rPr>
        <w:t xml:space="preserve"> </w:t>
      </w:r>
      <w:r w:rsidRPr="007727EC">
        <w:rPr>
          <w:rFonts w:ascii="Verdana" w:hAnsi="Verdana"/>
          <w:lang w:val="en-GB"/>
        </w:rPr>
        <w:t xml:space="preserve">Quality Manager should establish regular meetings with the Accountable </w:t>
      </w:r>
      <w:r w:rsidRPr="00E55079">
        <w:rPr>
          <w:rFonts w:ascii="Verdana" w:hAnsi="Verdana"/>
          <w:lang w:val="en-GB"/>
        </w:rPr>
        <w:t>Manager to appraise the effectiveness of the quality system.  This will include details of any repo</w:t>
      </w:r>
      <w:r w:rsidRPr="007727EC">
        <w:rPr>
          <w:rFonts w:ascii="Verdana" w:hAnsi="Verdana"/>
          <w:lang w:val="en-GB"/>
        </w:rPr>
        <w:t>rted discrepancy not being adequately addressed by the relevant person or in respect of any disagreement concerning the nature of a discrepancy</w:t>
      </w:r>
      <w:r>
        <w:rPr>
          <w:rFonts w:ascii="Verdana" w:hAnsi="Verdana"/>
          <w:lang w:val="en-GB"/>
        </w:rPr>
        <w:t>;</w:t>
      </w:r>
    </w:p>
    <w:p w:rsidR="005454BE" w:rsidRPr="007727EC"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preparing standard practices and procedures (MOE, including the associated procedure(s) for use within the organisation and ensuring their adequacy regarding Part 145 and any amendments to the Regulation</w:t>
      </w:r>
      <w:r>
        <w:rPr>
          <w:rFonts w:ascii="Verdana" w:hAnsi="Verdana"/>
          <w:lang w:val="en-GB"/>
        </w:rPr>
        <w:t>;</w:t>
      </w:r>
    </w:p>
    <w:p w:rsidR="005454BE" w:rsidRPr="007727EC"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submission of the MOE and any associated amendments, to the competent authority for approval (which includes completion of and submission of EASA Form(s) 2, EASA Form(s) 4 or equivalent)</w:t>
      </w:r>
      <w:r>
        <w:rPr>
          <w:rFonts w:ascii="Verdana" w:hAnsi="Verdana"/>
          <w:lang w:val="en-GB"/>
        </w:rPr>
        <w:t>;</w:t>
      </w:r>
    </w:p>
    <w:p w:rsidR="005454BE" w:rsidRPr="007727EC"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 xml:space="preserve">He/she is responsible for </w:t>
      </w:r>
      <w:r w:rsidRPr="00B96982">
        <w:rPr>
          <w:rFonts w:ascii="Verdana" w:hAnsi="Verdana"/>
          <w:lang w:val="en-GB"/>
        </w:rPr>
        <w:t>assessing Subcontractors and</w:t>
      </w:r>
      <w:r>
        <w:rPr>
          <w:rFonts w:ascii="Verdana" w:hAnsi="Verdana"/>
          <w:lang w:val="en-GB"/>
        </w:rPr>
        <w:t xml:space="preserve"> </w:t>
      </w:r>
      <w:r w:rsidRPr="007727EC">
        <w:rPr>
          <w:rFonts w:ascii="Verdana" w:hAnsi="Verdana"/>
          <w:lang w:val="en-GB"/>
        </w:rPr>
        <w:t>suppliers of new and used components and materials for satisfactory product quality in relation to the needs of the organisation</w:t>
      </w:r>
      <w:r>
        <w:rPr>
          <w:rFonts w:ascii="Verdana" w:hAnsi="Verdana"/>
          <w:lang w:val="en-GB"/>
        </w:rPr>
        <w:t>;</w:t>
      </w:r>
    </w:p>
    <w:p w:rsidR="005454BE" w:rsidRPr="00BE358B" w:rsidRDefault="005454BE" w:rsidP="005454BE">
      <w:pPr>
        <w:spacing w:after="40"/>
        <w:ind w:left="1134" w:hanging="709"/>
        <w:jc w:val="both"/>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He/she is responsible for issue /renewal/cancellation of certifying staff authorisations;</w:t>
      </w:r>
    </w:p>
    <w:p w:rsidR="005454BE" w:rsidRDefault="005454BE" w:rsidP="005454BE">
      <w:pPr>
        <w:spacing w:after="40"/>
        <w:ind w:left="1134" w:hanging="709"/>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He/she is responsible for co-ordinating action on airworthiness occurrences and for initiating any necessary further investigation and follow-up activity  (</w:t>
      </w:r>
      <w:r w:rsidRPr="0045222B">
        <w:rPr>
          <w:rFonts w:ascii="Verdana" w:hAnsi="Verdana"/>
          <w:lang w:val="en-GB"/>
        </w:rPr>
        <w:t>145.A.60,</w:t>
      </w:r>
      <w:r>
        <w:rPr>
          <w:rFonts w:ascii="Verdana" w:hAnsi="Verdana"/>
          <w:lang w:val="en-GB"/>
        </w:rPr>
        <w:t xml:space="preserve"> </w:t>
      </w:r>
      <w:r w:rsidRPr="00BE358B">
        <w:rPr>
          <w:rFonts w:ascii="Verdana" w:hAnsi="Verdana"/>
          <w:lang w:val="en-GB"/>
        </w:rPr>
        <w:t>AMC M.A.202.a)</w:t>
      </w:r>
      <w:r w:rsidR="00B00751">
        <w:rPr>
          <w:rFonts w:ascii="Verdana" w:hAnsi="Verdana"/>
          <w:lang w:val="en-GB"/>
        </w:rPr>
        <w:t xml:space="preserve"> </w:t>
      </w:r>
      <w:r w:rsidRPr="00BE358B">
        <w:rPr>
          <w:rFonts w:ascii="Verdana" w:hAnsi="Verdana"/>
          <w:lang w:val="en-GB"/>
        </w:rPr>
        <w:t>;</w:t>
      </w:r>
    </w:p>
    <w:p w:rsidR="005454BE" w:rsidRPr="007727EC"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establishing feedback from maintenance incidents/issues and feeding these back into the continuation training programme</w:t>
      </w:r>
      <w:r>
        <w:rPr>
          <w:rFonts w:ascii="Verdana" w:hAnsi="Verdana"/>
          <w:lang w:val="en-GB"/>
        </w:rPr>
        <w:t>;</w:t>
      </w:r>
    </w:p>
    <w:p w:rsidR="005454BE" w:rsidRDefault="005454BE" w:rsidP="005454BE">
      <w:pPr>
        <w:spacing w:after="40"/>
        <w:ind w:left="1134"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assessing contractors working under the quality system and maintaining the expertise necessary to be able to do so, to the satisfaction of EASA. He/she is also responsible for assessing external specialist services required to be used by the organisation in the performance of maintenance</w:t>
      </w:r>
      <w:r>
        <w:rPr>
          <w:rFonts w:ascii="Verdana" w:hAnsi="Verdana"/>
          <w:lang w:val="en-GB"/>
        </w:rPr>
        <w:t>;</w:t>
      </w:r>
    </w:p>
    <w:p w:rsidR="00017529" w:rsidRDefault="00017529" w:rsidP="00017529">
      <w:pPr>
        <w:tabs>
          <w:tab w:val="num" w:pos="2160"/>
          <w:tab w:val="num" w:pos="3660"/>
        </w:tabs>
        <w:ind w:left="142"/>
        <w:jc w:val="both"/>
        <w:rPr>
          <w:rFonts w:ascii="Verdana" w:hAnsi="Verdana"/>
          <w:i/>
          <w:color w:val="0000FF"/>
          <w:lang w:val="en-GB"/>
        </w:rPr>
      </w:pPr>
      <w:r w:rsidRPr="00BE358B">
        <w:rPr>
          <w:rFonts w:ascii="Verdana" w:hAnsi="Verdana"/>
          <w:i/>
          <w:color w:val="0000FF"/>
          <w:lang w:val="en-GB"/>
        </w:rPr>
        <w:t>It must be reminded that the quality system is required to be "independent" which normally means that the Quality Manager and the Quality Monitoring Staff are not directly involved in the Part 145 function being audited (</w:t>
      </w:r>
      <w:r>
        <w:rPr>
          <w:rFonts w:ascii="Verdana" w:hAnsi="Verdana"/>
          <w:i/>
          <w:color w:val="0000FF"/>
          <w:lang w:val="en-GB"/>
        </w:rPr>
        <w:t>e</w:t>
      </w:r>
      <w:r w:rsidRPr="00BE358B">
        <w:rPr>
          <w:rFonts w:ascii="Verdana" w:hAnsi="Verdana"/>
          <w:i/>
          <w:color w:val="0000FF"/>
          <w:lang w:val="en-GB"/>
        </w:rPr>
        <w:t>.</w:t>
      </w:r>
      <w:r>
        <w:rPr>
          <w:rFonts w:ascii="Verdana" w:hAnsi="Verdana"/>
          <w:i/>
          <w:color w:val="0000FF"/>
          <w:lang w:val="en-GB"/>
        </w:rPr>
        <w:t>g.</w:t>
      </w:r>
      <w:r w:rsidRPr="00BE358B">
        <w:rPr>
          <w:rFonts w:ascii="Verdana" w:hAnsi="Verdana"/>
          <w:i/>
          <w:color w:val="0000FF"/>
          <w:lang w:val="en-GB"/>
        </w:rPr>
        <w:t xml:space="preserve"> maintenance process, maintenance certification, issue of authorisations, training, etc).</w:t>
      </w:r>
    </w:p>
    <w:p w:rsidR="00017529" w:rsidRPr="00E57C6C" w:rsidRDefault="00017529" w:rsidP="00017529">
      <w:pPr>
        <w:spacing w:before="56" w:after="56" w:line="226" w:lineRule="atLeast"/>
        <w:ind w:left="142"/>
        <w:jc w:val="both"/>
        <w:rPr>
          <w:b/>
          <w:lang w:val="en-GB"/>
        </w:rPr>
      </w:pPr>
      <w:r w:rsidRPr="00E57C6C">
        <w:rPr>
          <w:b/>
          <w:lang w:val="en-GB"/>
        </w:rPr>
        <w:t xml:space="preserve">Depending on the Organisation structure, some of the quality system duties may be delegated to one or several managers who report to the Quality manager and are therefore not subject to an EASA Form 4. </w:t>
      </w:r>
    </w:p>
    <w:p w:rsidR="00017529" w:rsidRPr="00CB7A26" w:rsidRDefault="00017529" w:rsidP="00017529">
      <w:pPr>
        <w:spacing w:before="56" w:after="56" w:line="226" w:lineRule="atLeast"/>
        <w:ind w:left="142"/>
        <w:jc w:val="both"/>
        <w:rPr>
          <w:b/>
          <w:lang w:val="en-GB"/>
        </w:rPr>
      </w:pPr>
      <w:r w:rsidRPr="00E57C6C">
        <w:rPr>
          <w:b/>
          <w:lang w:val="en-GB"/>
        </w:rPr>
        <w:t>Example of quality system duties that could be delegated:</w:t>
      </w:r>
    </w:p>
    <w:p w:rsidR="00017529" w:rsidRDefault="00017529" w:rsidP="00017529">
      <w:pPr>
        <w:spacing w:before="56" w:after="56" w:line="226" w:lineRule="atLeast"/>
        <w:ind w:left="426"/>
        <w:jc w:val="both"/>
        <w:rPr>
          <w:rFonts w:ascii="Verdana" w:hAnsi="Verdana" w:cs="Verdana"/>
          <w:b/>
          <w:bCs/>
          <w:i/>
          <w:color w:val="000000"/>
          <w:sz w:val="24"/>
          <w:szCs w:val="24"/>
          <w:lang w:val="en-GB"/>
        </w:rPr>
      </w:pPr>
      <w:r>
        <w:rPr>
          <w:b/>
          <w:color w:val="0000FF"/>
          <w:lang w:val="en-GB"/>
        </w:rPr>
        <w:t xml:space="preserve"> </w:t>
      </w:r>
      <w:r w:rsidRPr="00B96982">
        <w:rPr>
          <w:rFonts w:ascii="Verdana" w:hAnsi="Verdana" w:cs="Verdana"/>
          <w:b/>
          <w:bCs/>
          <w:i/>
          <w:color w:val="000000"/>
          <w:sz w:val="24"/>
          <w:szCs w:val="24"/>
          <w:lang w:val="en-GB"/>
        </w:rPr>
        <w:t xml:space="preserve">1.4.2.1 </w:t>
      </w:r>
      <w:r>
        <w:rPr>
          <w:rFonts w:ascii="Verdana" w:hAnsi="Verdana" w:cs="Verdana"/>
          <w:b/>
          <w:bCs/>
          <w:i/>
          <w:color w:val="000000"/>
          <w:sz w:val="24"/>
          <w:szCs w:val="24"/>
          <w:lang w:val="en-GB"/>
        </w:rPr>
        <w:t>Occurrence Reporting</w:t>
      </w:r>
      <w:r w:rsidRPr="00B96982">
        <w:rPr>
          <w:rFonts w:ascii="Verdana" w:hAnsi="Verdana" w:cs="Verdana"/>
          <w:b/>
          <w:bCs/>
          <w:i/>
          <w:color w:val="000000"/>
          <w:sz w:val="24"/>
          <w:szCs w:val="24"/>
          <w:lang w:val="en-GB"/>
        </w:rPr>
        <w:t xml:space="preserve"> Manager </w:t>
      </w:r>
    </w:p>
    <w:p w:rsidR="00017529" w:rsidRPr="00B96982" w:rsidRDefault="00017529" w:rsidP="00017529">
      <w:pPr>
        <w:spacing w:before="56" w:after="56" w:line="226" w:lineRule="atLeast"/>
        <w:ind w:left="426"/>
        <w:jc w:val="both"/>
        <w:rPr>
          <w:i/>
          <w:color w:val="0000FF"/>
          <w:lang w:val="en-GB"/>
        </w:rPr>
      </w:pPr>
      <w:r w:rsidRPr="00B96982">
        <w:rPr>
          <w:i/>
          <w:color w:val="0000FF"/>
          <w:lang w:val="en-GB"/>
        </w:rPr>
        <w:t>Duties</w:t>
      </w:r>
    </w:p>
    <w:p w:rsidR="00017529" w:rsidRDefault="00017529" w:rsidP="00017529">
      <w:pPr>
        <w:ind w:left="1701" w:hanging="709"/>
        <w:jc w:val="both"/>
        <w:rPr>
          <w:rFonts w:ascii="Verdana" w:hAnsi="Verdana"/>
          <w:lang w:val="en-GB"/>
        </w:rPr>
      </w:pPr>
      <w:r w:rsidRPr="00B96982">
        <w:rPr>
          <w:rFonts w:ascii="Verdana" w:hAnsi="Verdana"/>
          <w:lang w:val="en-GB"/>
        </w:rPr>
        <w:fldChar w:fldCharType="begin">
          <w:ffData>
            <w:name w:val="Check1"/>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 xml:space="preserve"> </w:t>
      </w:r>
      <w:r w:rsidRPr="00CB7A26">
        <w:rPr>
          <w:rFonts w:ascii="Verdana" w:hAnsi="Verdana"/>
          <w:lang w:val="en-GB"/>
        </w:rPr>
        <w:tab/>
      </w:r>
      <w:r w:rsidRPr="00B96982">
        <w:rPr>
          <w:rFonts w:ascii="Verdana" w:hAnsi="Verdana"/>
          <w:lang w:val="en-GB"/>
        </w:rPr>
        <w:t>establishing feedback from maintenance incidents/issues and feeding these back into the continuation training programme</w:t>
      </w:r>
      <w:r w:rsidRPr="00CB7A26">
        <w:rPr>
          <w:rFonts w:ascii="Verdana" w:hAnsi="Verdana"/>
          <w:lang w:val="en-GB"/>
        </w:rPr>
        <w:t>.</w:t>
      </w:r>
    </w:p>
    <w:p w:rsidR="00017529" w:rsidRDefault="00017529" w:rsidP="00017529">
      <w:pPr>
        <w:spacing w:before="56" w:after="56" w:line="226" w:lineRule="atLeast"/>
        <w:ind w:left="426"/>
        <w:jc w:val="both"/>
        <w:rPr>
          <w:rFonts w:ascii="Verdana" w:hAnsi="Verdana" w:cs="Verdana"/>
          <w:b/>
          <w:bCs/>
          <w:i/>
          <w:color w:val="000000"/>
          <w:sz w:val="24"/>
          <w:szCs w:val="24"/>
          <w:lang w:val="en-GB"/>
        </w:rPr>
      </w:pPr>
      <w:r w:rsidRPr="00B96982">
        <w:rPr>
          <w:rFonts w:ascii="Verdana" w:hAnsi="Verdana" w:cs="Verdana"/>
          <w:b/>
          <w:bCs/>
          <w:i/>
          <w:color w:val="000000"/>
          <w:sz w:val="24"/>
          <w:szCs w:val="24"/>
          <w:lang w:val="en-GB"/>
        </w:rPr>
        <w:t>1.4.2.2 Auditing Manager</w:t>
      </w:r>
    </w:p>
    <w:p w:rsidR="00017529" w:rsidRPr="00B96982" w:rsidRDefault="00017529" w:rsidP="00017529">
      <w:pPr>
        <w:spacing w:before="56" w:after="56" w:line="226" w:lineRule="atLeast"/>
        <w:ind w:left="426"/>
        <w:jc w:val="both"/>
        <w:rPr>
          <w:i/>
          <w:color w:val="0000FF"/>
          <w:lang w:val="en-GB"/>
        </w:rPr>
      </w:pPr>
      <w:r w:rsidRPr="00B96982">
        <w:rPr>
          <w:i/>
          <w:color w:val="0000FF"/>
          <w:lang w:val="en-GB"/>
        </w:rPr>
        <w:t>Duties</w:t>
      </w:r>
    </w:p>
    <w:p w:rsidR="00017529" w:rsidRDefault="00017529" w:rsidP="00017529">
      <w:pPr>
        <w:ind w:left="1701" w:hanging="709"/>
        <w:jc w:val="both"/>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 xml:space="preserve">  </w:t>
      </w:r>
      <w:r>
        <w:rPr>
          <w:rFonts w:ascii="Verdana" w:hAnsi="Verdana"/>
          <w:lang w:val="en-GB"/>
        </w:rPr>
        <w:tab/>
      </w:r>
      <w:r w:rsidRPr="007727EC">
        <w:rPr>
          <w:rFonts w:ascii="Verdana" w:hAnsi="Verdana"/>
          <w:lang w:val="en-GB"/>
        </w:rPr>
        <w:t>implementing a quality audit programme in which compliance with all maintenance procedures is reviewed at regular intervals in relation to each type of aircraft (or component) maintained (including the management and completion of audits and production of audit reports).  He/she should ensure that any observed non-compliances or poor standards are brought to the attention of the person concerned via his/her manager</w:t>
      </w:r>
      <w:r>
        <w:rPr>
          <w:rFonts w:ascii="Verdana" w:hAnsi="Verdana"/>
          <w:lang w:val="en-GB"/>
        </w:rPr>
        <w:t>;</w:t>
      </w:r>
    </w:p>
    <w:p w:rsidR="00017529" w:rsidRDefault="00017529" w:rsidP="00017529">
      <w:pPr>
        <w:ind w:left="1701" w:hanging="709"/>
        <w:jc w:val="both"/>
        <w:rPr>
          <w:rFonts w:ascii="Verdana" w:hAnsi="Verdana"/>
          <w:i/>
          <w:color w:val="0000FF"/>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7727EC">
        <w:rPr>
          <w:rFonts w:ascii="Verdana" w:hAnsi="Verdana"/>
          <w:lang w:val="en-GB"/>
        </w:rPr>
        <w:t>follow up and closure of any non-conformances identified</w:t>
      </w:r>
      <w:r>
        <w:rPr>
          <w:rFonts w:ascii="Verdana" w:hAnsi="Verdana"/>
          <w:lang w:val="en-GB"/>
        </w:rPr>
        <w:t xml:space="preserve">. </w:t>
      </w:r>
    </w:p>
    <w:p w:rsidR="00017529" w:rsidRPr="007727EC" w:rsidRDefault="00017529" w:rsidP="005454BE">
      <w:pPr>
        <w:spacing w:after="40"/>
        <w:ind w:left="1134" w:hanging="709"/>
        <w:jc w:val="both"/>
        <w:rPr>
          <w:rFonts w:ascii="Verdana" w:hAnsi="Verdana"/>
          <w:lang w:val="en-GB"/>
        </w:rPr>
      </w:pPr>
    </w:p>
    <w:p w:rsidR="005454BE" w:rsidRDefault="005454BE" w:rsidP="005454BE">
      <w:pPr>
        <w:pStyle w:val="Heading3"/>
        <w:numPr>
          <w:ilvl w:val="0"/>
          <w:numId w:val="0"/>
        </w:numPr>
        <w:ind w:left="426"/>
      </w:pPr>
      <w:bookmarkStart w:id="76" w:name="_Toc370225938"/>
      <w:r>
        <w:lastRenderedPageBreak/>
        <w:t>1.4.3</w:t>
      </w:r>
      <w:r>
        <w:tab/>
      </w:r>
      <w:r w:rsidRPr="00DA4E01">
        <w:t>Maintenance Manager</w:t>
      </w:r>
      <w:r>
        <w:t xml:space="preserve"> (may be Base MM and/or Line MM and/or Workshop MM).</w:t>
      </w:r>
      <w:bookmarkEnd w:id="76"/>
    </w:p>
    <w:p w:rsidR="00AC435C" w:rsidRPr="000940F7" w:rsidRDefault="00AC435C" w:rsidP="00AC435C">
      <w:r w:rsidRPr="00B96982">
        <w:rPr>
          <w:b/>
          <w:bCs/>
          <w:color w:val="0000FF"/>
        </w:rPr>
        <w:tab/>
        <w:t>Duties and Responsibilities.</w:t>
      </w:r>
      <w:r w:rsidRPr="00B96982">
        <w:rPr>
          <w:i/>
          <w:color w:val="0000FF"/>
        </w:rPr>
        <w:t xml:space="preserve"> </w:t>
      </w:r>
      <w:r w:rsidRPr="00B96982">
        <w:rPr>
          <w:b/>
          <w:bCs/>
          <w:color w:val="0000FF"/>
        </w:rPr>
        <w:t>The following list is not exhaustive.</w:t>
      </w:r>
      <w:r w:rsidRPr="000940F7">
        <w:rPr>
          <w:i/>
          <w:color w:val="0000FF"/>
        </w:rPr>
        <w:t xml:space="preserve"> </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the satisfactory completion and certification of all work required by contracted operators/customers in accordance with the work specification (Work Order and approved MOE procedures)</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ensuring that the organisation's procedures and standards are complied with when carrying out maintenance</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ensuring the competence of all personnel engaged in maintenance</w:t>
      </w:r>
      <w:r>
        <w:rPr>
          <w:rFonts w:ascii="Verdana" w:hAnsi="Verdana"/>
          <w:lang w:val="en-GB"/>
        </w:rPr>
        <w:t>;</w:t>
      </w:r>
    </w:p>
    <w:p w:rsidR="005454BE" w:rsidRPr="00BE358B" w:rsidRDefault="005454BE" w:rsidP="005454BE">
      <w:pPr>
        <w:spacing w:after="80"/>
        <w:ind w:left="1134" w:hanging="709"/>
        <w:jc w:val="both"/>
        <w:outlineLvl w:val="3"/>
        <w:rPr>
          <w:rFonts w:ascii="Verdana" w:hAnsi="Verdana"/>
          <w:lang w:val="en-GB"/>
        </w:rPr>
      </w:pPr>
      <w:r w:rsidRPr="00DA4E01">
        <w:rPr>
          <w:rFonts w:ascii="Verdana" w:hAnsi="Verdana"/>
          <w:lang w:val="en-GB"/>
        </w:rPr>
        <w:fldChar w:fldCharType="begin">
          <w:ffData>
            <w:name w:val="Check1"/>
            <w:enabled/>
            <w:calcOnExit w:val="0"/>
            <w:checkBox>
              <w:sizeAuto/>
              <w:default w:val="0"/>
            </w:checkBox>
          </w:ffData>
        </w:fldChar>
      </w:r>
      <w:r w:rsidRPr="00DA4E0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DA4E01">
        <w:rPr>
          <w:rFonts w:ascii="Verdana" w:hAnsi="Verdana"/>
          <w:lang w:val="en-GB"/>
        </w:rPr>
        <w:fldChar w:fldCharType="end"/>
      </w:r>
      <w:r>
        <w:rPr>
          <w:rFonts w:ascii="Verdana" w:hAnsi="Verdana"/>
          <w:lang w:val="en-GB"/>
        </w:rPr>
        <w:t xml:space="preserve">     </w:t>
      </w:r>
      <w:r w:rsidRPr="00DA4E01">
        <w:rPr>
          <w:rFonts w:ascii="Verdana" w:hAnsi="Verdana"/>
          <w:lang w:val="en-GB"/>
        </w:rPr>
        <w:t xml:space="preserve">He/she is responsible of establishing a programme of training and continuation training using </w:t>
      </w:r>
      <w:r w:rsidRPr="00BE358B">
        <w:rPr>
          <w:rFonts w:ascii="Verdana" w:hAnsi="Verdana"/>
          <w:lang w:val="en-GB"/>
        </w:rPr>
        <w:t>internal and/or external sources (this responsibility may be also under the Quality Manager)</w:t>
      </w:r>
      <w:r w:rsidR="00781183">
        <w:rPr>
          <w:rFonts w:ascii="Verdana" w:hAnsi="Verdana"/>
          <w:lang w:val="en-GB"/>
        </w:rPr>
        <w:t xml:space="preserve"> </w:t>
      </w:r>
      <w:r w:rsidRPr="00BE358B">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ensuring that all sub-contract orders are correctly detailed and that the requirements of the contract/order are fulfilled in respect of inspection and quality control</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BE358B">
        <w:rPr>
          <w:rFonts w:ascii="Verdana" w:hAnsi="Verdana"/>
          <w:lang w:val="en-GB"/>
        </w:rPr>
        <w:fldChar w:fldCharType="begin">
          <w:ffData>
            <w:name w:val="Check1"/>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w:t>
      </w:r>
      <w:r>
        <w:rPr>
          <w:rFonts w:ascii="Verdana" w:hAnsi="Verdana"/>
          <w:lang w:val="en-GB"/>
        </w:rPr>
        <w:t xml:space="preserve"> </w:t>
      </w:r>
      <w:r w:rsidRPr="00BE358B">
        <w:rPr>
          <w:rFonts w:ascii="Verdana" w:hAnsi="Verdana"/>
          <w:lang w:val="en-GB"/>
        </w:rPr>
        <w:t xml:space="preserve">He/she is responsible for providing </w:t>
      </w:r>
      <w:r w:rsidRPr="00B96982">
        <w:rPr>
          <w:rFonts w:ascii="Verdana" w:hAnsi="Verdana"/>
          <w:lang w:val="en-GB"/>
        </w:rPr>
        <w:t>feedback to the Quality System about</w:t>
      </w:r>
      <w:r w:rsidRPr="00BE358B">
        <w:rPr>
          <w:rFonts w:ascii="Verdana" w:hAnsi="Verdana"/>
          <w:lang w:val="en-GB"/>
        </w:rPr>
        <w:t xml:space="preserve"> the services provided by contracted Organisations, Subcontractors</w:t>
      </w:r>
      <w:r w:rsidR="00781183">
        <w:rPr>
          <w:rFonts w:ascii="Verdana" w:hAnsi="Verdana"/>
          <w:lang w:val="en-GB"/>
        </w:rPr>
        <w:t xml:space="preserve"> </w:t>
      </w:r>
      <w:r w:rsidRPr="00BE358B">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responding to quality deficiencies in the area of activity for which he/she is responsible, which arise from independent quality audits</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ensuring, through the workforce under his/her control, that the quality of workmanship in the final product is to a standard acceptable to the organisation and EASA</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7727EC">
        <w:rPr>
          <w:rFonts w:ascii="Verdana" w:hAnsi="Verdana"/>
          <w:lang w:val="en-GB"/>
        </w:rPr>
        <w:t>He/she is responsible for the implementation of the safety policy and human factor issues</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availability of facilities appropriate to the planned work including hangars, workshops office accommodation, stores as applicable for the planned work</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availability of a working environment appropriate to the tasks being undertaken</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sidRPr="00BE358B">
        <w:rPr>
          <w:rFonts w:ascii="Verdana" w:hAnsi="Verdana"/>
          <w:lang w:val="en-GB"/>
        </w:rPr>
        <w:t>He/she is responsible for the incoming inspection of components, parts, materials, tools and equipment, the related classification, segregation and storage according to the manufacturer’s recommendations</w:t>
      </w:r>
      <w:r w:rsidR="00670D97">
        <w:rPr>
          <w:rFonts w:ascii="Verdana" w:hAnsi="Verdana"/>
          <w:lang w:val="en-GB"/>
        </w:rPr>
        <w:t xml:space="preserve"> </w:t>
      </w:r>
      <w:r w:rsidRPr="00BE358B">
        <w:rPr>
          <w:rFonts w:ascii="Verdana" w:hAnsi="Verdana"/>
          <w:lang w:val="en-GB"/>
        </w:rPr>
        <w:t>;</w:t>
      </w:r>
      <w:r>
        <w:rPr>
          <w:rFonts w:ascii="Verdana" w:hAnsi="Verdana"/>
          <w:lang w:val="en-GB"/>
        </w:rPr>
        <w:t xml:space="preserve"> </w:t>
      </w:r>
    </w:p>
    <w:p w:rsidR="005454BE" w:rsidRDefault="005454BE" w:rsidP="005454BE">
      <w:pPr>
        <w:spacing w:after="80"/>
        <w:ind w:left="1134" w:hanging="709"/>
        <w:jc w:val="both"/>
        <w:outlineLvl w:val="3"/>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He/she is responsible to develop a production planning system appropriate to the amount and complexity of the </w:t>
      </w:r>
      <w:r w:rsidRPr="00CB7A26">
        <w:rPr>
          <w:rFonts w:ascii="Verdana" w:hAnsi="Verdana"/>
          <w:lang w:val="en-GB"/>
        </w:rPr>
        <w:t xml:space="preserve">maintenance </w:t>
      </w:r>
      <w:r w:rsidRPr="00B96982">
        <w:rPr>
          <w:rFonts w:ascii="Verdana" w:hAnsi="Verdana"/>
          <w:lang w:val="en-GB"/>
        </w:rPr>
        <w:t>scope of</w:t>
      </w:r>
      <w:r>
        <w:rPr>
          <w:rFonts w:ascii="Verdana" w:hAnsi="Verdana"/>
          <w:lang w:val="en-GB"/>
        </w:rPr>
        <w:t xml:space="preserve"> </w:t>
      </w:r>
      <w:r w:rsidRPr="00BE358B">
        <w:rPr>
          <w:rFonts w:ascii="Verdana" w:hAnsi="Verdana"/>
          <w:lang w:val="en-GB"/>
        </w:rPr>
        <w:t>work</w:t>
      </w:r>
      <w:r w:rsidR="00670D97">
        <w:rPr>
          <w:rFonts w:ascii="Verdana" w:hAnsi="Verdana"/>
          <w:lang w:val="en-GB"/>
        </w:rPr>
        <w:t xml:space="preserve"> </w:t>
      </w:r>
      <w:r w:rsidRPr="00BE358B">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availability of tools, equipment and materials to perform the planned tasks</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availability of sufficient competent personnel to plan, perform, supervise, inspect and certify the work being performed</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availability of all necessary maintenance data as required by Part 145.A.45</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sidRPr="00B96982">
        <w:rPr>
          <w:rFonts w:ascii="Verdana" w:hAnsi="Verdana"/>
          <w:lang w:val="en-GB"/>
        </w:rPr>
        <w:t>He/she is responsible to record and notify any inaccurate, incomplete or ambiguous procedure, practice information or maintenance instruction contained in the maintenance data used by maintenance personnel to the author of maintenance data;</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sidRPr="00B96982">
        <w:rPr>
          <w:rFonts w:ascii="Verdana" w:hAnsi="Verdana"/>
          <w:lang w:val="en-GB"/>
        </w:rPr>
        <w:t>He/she is responsible to provide a common work card or worksheet system to be used throughout relevant parts of the organisation and ensure such documents comply with 145.A.45.(e) ;</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notifying the Accountable Manager whenever deficiencies emerge which require his attention in respect of finance and the acceptability of standards (Accountable Manager and Quality Manager to be officially informed of any lack of 25% of available man-hours over a calendar month)</w:t>
      </w:r>
      <w:r>
        <w:rPr>
          <w:rFonts w:ascii="Verdana" w:hAnsi="Verdana"/>
          <w:lang w:val="en-GB"/>
        </w:rPr>
        <w:t>;</w:t>
      </w:r>
    </w:p>
    <w:p w:rsidR="005454BE"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the implementation of the safety policy and human factor issues</w:t>
      </w:r>
      <w:r>
        <w:rPr>
          <w:rFonts w:ascii="Verdana" w:hAnsi="Verdana"/>
          <w:lang w:val="en-GB"/>
        </w:rPr>
        <w:t>;</w:t>
      </w:r>
    </w:p>
    <w:p w:rsidR="005454BE" w:rsidRPr="007727EC" w:rsidRDefault="005454BE" w:rsidP="005454BE">
      <w:pPr>
        <w:spacing w:after="80"/>
        <w:ind w:left="1134" w:hanging="709"/>
        <w:jc w:val="both"/>
        <w:outlineLvl w:val="3"/>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He/she is responsible for supplying the necessary technical documents for customers and storage of the organisation’s technical records</w:t>
      </w:r>
      <w:r>
        <w:rPr>
          <w:rFonts w:ascii="Verdana" w:hAnsi="Verdana"/>
          <w:lang w:val="en-GB"/>
        </w:rPr>
        <w:t>;</w:t>
      </w:r>
    </w:p>
    <w:p w:rsidR="005454BE" w:rsidRDefault="005454BE" w:rsidP="005454BE">
      <w:pPr>
        <w:tabs>
          <w:tab w:val="num" w:pos="2160"/>
          <w:tab w:val="num" w:pos="3660"/>
        </w:tabs>
        <w:ind w:left="426"/>
        <w:jc w:val="both"/>
        <w:rPr>
          <w:rFonts w:ascii="Verdana" w:hAnsi="Verdana"/>
          <w:i/>
          <w:color w:val="0000FF"/>
          <w:lang w:val="en-GB"/>
        </w:rPr>
      </w:pPr>
      <w:r w:rsidRPr="007727EC">
        <w:rPr>
          <w:rFonts w:ascii="Verdana" w:hAnsi="Verdana"/>
          <w:i/>
          <w:color w:val="0000FF"/>
          <w:lang w:val="en-GB"/>
        </w:rPr>
        <w:t>Any additional duties and responsibilities may be added provided they do not conflict with those of other management personnel.</w:t>
      </w:r>
    </w:p>
    <w:p w:rsidR="005454BE" w:rsidRPr="00F66B5B" w:rsidRDefault="005454BE" w:rsidP="005454BE">
      <w:pPr>
        <w:rPr>
          <w:rFonts w:ascii="Verdana" w:hAnsi="Verdana"/>
          <w:i/>
          <w:color w:val="0000FF"/>
          <w:lang w:val="en-GB"/>
        </w:rPr>
      </w:pPr>
      <w:r w:rsidRPr="00F66B5B">
        <w:rPr>
          <w:rFonts w:ascii="Verdana" w:hAnsi="Verdana"/>
          <w:i/>
          <w:color w:val="0000FF"/>
          <w:lang w:val="en-GB"/>
        </w:rPr>
        <w:lastRenderedPageBreak/>
        <w:t xml:space="preserve">Depending on the Organisation structure, some of the maintenance duties may be delegated to one or several managers who report to the Maintenance Manager ((may be Base MM and/or Line MM and/or Workshop MM). and are therefore not subject to an EASA Form 4. </w:t>
      </w:r>
    </w:p>
    <w:p w:rsidR="005454BE" w:rsidRPr="00E57C6C" w:rsidRDefault="005454BE" w:rsidP="005454BE">
      <w:pPr>
        <w:rPr>
          <w:b/>
          <w:color w:val="548DD4"/>
          <w:lang w:val="en-GB"/>
        </w:rPr>
      </w:pPr>
    </w:p>
    <w:p w:rsidR="005454BE" w:rsidRPr="00B96982" w:rsidRDefault="005454BE" w:rsidP="005454BE">
      <w:pPr>
        <w:rPr>
          <w:b/>
          <w:lang w:val="en-GB"/>
        </w:rPr>
      </w:pPr>
      <w:r w:rsidRPr="00E57C6C">
        <w:rPr>
          <w:b/>
          <w:lang w:val="en-GB"/>
        </w:rPr>
        <w:t>Example of maintenance duties that could be delegated:</w:t>
      </w:r>
    </w:p>
    <w:p w:rsidR="005454BE" w:rsidRDefault="005454BE" w:rsidP="005454BE">
      <w:pPr>
        <w:rPr>
          <w:rFonts w:ascii="Verdana" w:hAnsi="Verdana" w:cs="Verdana"/>
          <w:b/>
          <w:bCs/>
          <w:i/>
          <w:color w:val="000000"/>
          <w:sz w:val="24"/>
          <w:szCs w:val="24"/>
          <w:lang w:val="en-GB"/>
        </w:rPr>
      </w:pPr>
      <w:r w:rsidRPr="00B96982">
        <w:rPr>
          <w:rFonts w:ascii="Verdana" w:hAnsi="Verdana" w:cs="Verdana"/>
          <w:b/>
          <w:bCs/>
          <w:i/>
          <w:color w:val="000000"/>
          <w:sz w:val="24"/>
          <w:szCs w:val="24"/>
          <w:lang w:val="en-GB"/>
        </w:rPr>
        <w:t>1.4.3.</w:t>
      </w:r>
      <w:r>
        <w:rPr>
          <w:rFonts w:ascii="Verdana" w:hAnsi="Verdana" w:cs="Verdana"/>
          <w:b/>
          <w:bCs/>
          <w:i/>
          <w:color w:val="000000"/>
          <w:sz w:val="24"/>
          <w:szCs w:val="24"/>
          <w:lang w:val="en-GB"/>
        </w:rPr>
        <w:t>1</w:t>
      </w:r>
      <w:r w:rsidRPr="00B96982">
        <w:rPr>
          <w:rFonts w:ascii="Verdana" w:hAnsi="Verdana" w:cs="Verdana"/>
          <w:b/>
          <w:bCs/>
          <w:i/>
          <w:color w:val="000000"/>
          <w:sz w:val="24"/>
          <w:szCs w:val="24"/>
          <w:lang w:val="en-GB"/>
        </w:rPr>
        <w:t xml:space="preserve"> </w:t>
      </w:r>
      <w:r>
        <w:rPr>
          <w:rFonts w:ascii="Verdana" w:hAnsi="Verdana" w:cs="Verdana"/>
          <w:b/>
          <w:bCs/>
          <w:i/>
          <w:color w:val="000000"/>
          <w:sz w:val="24"/>
          <w:szCs w:val="24"/>
          <w:lang w:val="en-GB"/>
        </w:rPr>
        <w:t>Engineering Manager</w:t>
      </w:r>
    </w:p>
    <w:p w:rsidR="005454BE" w:rsidRPr="00B96982" w:rsidRDefault="005454BE" w:rsidP="005454BE">
      <w:pPr>
        <w:rPr>
          <w:i/>
          <w:color w:val="0000FF"/>
          <w:lang w:val="en-GB"/>
        </w:rPr>
      </w:pPr>
      <w:r w:rsidRPr="00B96982">
        <w:rPr>
          <w:i/>
          <w:color w:val="0000FF"/>
          <w:lang w:val="en-GB"/>
        </w:rPr>
        <w:t>Duties</w:t>
      </w:r>
    </w:p>
    <w:p w:rsidR="005454BE" w:rsidRPr="00B96982" w:rsidRDefault="005454BE" w:rsidP="001A1A05">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ensuring the availability of all necessary maintenance data as required by Part 145.A.45;</w:t>
      </w:r>
    </w:p>
    <w:p w:rsidR="005454BE" w:rsidRPr="00B96982" w:rsidRDefault="005454BE" w:rsidP="001A1A05">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supplying the necessary technical documents for customers and storage of the organisation’s technical records;</w:t>
      </w:r>
    </w:p>
    <w:p w:rsidR="005454BE" w:rsidRPr="00B96982" w:rsidRDefault="005454BE" w:rsidP="001A1A05">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001A1A05">
        <w:rPr>
          <w:rFonts w:ascii="Verdana" w:hAnsi="Verdana"/>
          <w:lang w:val="en-GB"/>
        </w:rPr>
        <w:tab/>
      </w:r>
      <w:r w:rsidRPr="00B96982">
        <w:rPr>
          <w:rFonts w:ascii="Verdana" w:hAnsi="Verdana"/>
          <w:lang w:val="en-GB"/>
        </w:rPr>
        <w:t>recording and notifying any inaccurate, incomplete or ambiguous procedure, practice information or maintenance instruction contained in the maintenance data used by maintenance personnel to the author of maintenance data;</w:t>
      </w:r>
    </w:p>
    <w:p w:rsidR="005454BE" w:rsidRDefault="005454BE" w:rsidP="001A1A05">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001A1A05">
        <w:rPr>
          <w:rFonts w:ascii="Verdana" w:hAnsi="Verdana"/>
          <w:lang w:val="en-GB"/>
        </w:rPr>
        <w:tab/>
      </w:r>
      <w:r w:rsidRPr="00B96982">
        <w:rPr>
          <w:rFonts w:ascii="Verdana" w:hAnsi="Verdana"/>
          <w:lang w:val="en-GB"/>
        </w:rPr>
        <w:t>providing a common work card or worksheet system to be used throughout relevant parts of the organisation and ensuring such documents comply with 145.A.45.(e) ;</w:t>
      </w:r>
    </w:p>
    <w:p w:rsidR="005454BE" w:rsidRDefault="005454BE" w:rsidP="005454BE">
      <w:pPr>
        <w:rPr>
          <w:rFonts w:ascii="Verdana" w:hAnsi="Verdana"/>
          <w:lang w:val="en-GB"/>
        </w:rPr>
      </w:pPr>
    </w:p>
    <w:p w:rsidR="005454BE" w:rsidRDefault="005454BE" w:rsidP="005454BE">
      <w:pPr>
        <w:rPr>
          <w:rFonts w:ascii="Verdana" w:hAnsi="Verdana"/>
          <w:lang w:val="en-GB"/>
        </w:rPr>
      </w:pPr>
    </w:p>
    <w:p w:rsidR="005454BE" w:rsidRDefault="005454BE" w:rsidP="005454BE">
      <w:pPr>
        <w:rPr>
          <w:rFonts w:ascii="Verdana" w:hAnsi="Verdana" w:cs="Verdana"/>
          <w:b/>
          <w:bCs/>
          <w:i/>
          <w:color w:val="000000"/>
          <w:sz w:val="24"/>
          <w:szCs w:val="24"/>
          <w:lang w:val="en-GB"/>
        </w:rPr>
      </w:pPr>
      <w:r w:rsidRPr="00B96982">
        <w:rPr>
          <w:rFonts w:ascii="Verdana" w:hAnsi="Verdana" w:cs="Verdana"/>
          <w:b/>
          <w:bCs/>
          <w:i/>
          <w:color w:val="000000"/>
          <w:sz w:val="24"/>
          <w:szCs w:val="24"/>
          <w:lang w:val="en-GB"/>
        </w:rPr>
        <w:t>1.4.3.</w:t>
      </w:r>
      <w:r>
        <w:rPr>
          <w:rFonts w:ascii="Verdana" w:hAnsi="Verdana" w:cs="Verdana"/>
          <w:b/>
          <w:bCs/>
          <w:i/>
          <w:color w:val="000000"/>
          <w:sz w:val="24"/>
          <w:szCs w:val="24"/>
          <w:lang w:val="en-GB"/>
        </w:rPr>
        <w:t>2</w:t>
      </w:r>
      <w:r w:rsidRPr="00B96982">
        <w:rPr>
          <w:rFonts w:ascii="Verdana" w:hAnsi="Verdana" w:cs="Verdana"/>
          <w:b/>
          <w:bCs/>
          <w:i/>
          <w:color w:val="000000"/>
          <w:sz w:val="24"/>
          <w:szCs w:val="24"/>
          <w:lang w:val="en-GB"/>
        </w:rPr>
        <w:t xml:space="preserve"> Logistics Manager </w:t>
      </w:r>
    </w:p>
    <w:p w:rsidR="005454BE" w:rsidRPr="00B96982" w:rsidRDefault="005454BE" w:rsidP="005454BE">
      <w:pPr>
        <w:rPr>
          <w:i/>
          <w:color w:val="0000FF"/>
          <w:lang w:val="en-GB"/>
        </w:rPr>
      </w:pPr>
      <w:r w:rsidRPr="00B96982">
        <w:rPr>
          <w:i/>
          <w:color w:val="0000FF"/>
          <w:lang w:val="en-GB"/>
        </w:rPr>
        <w:t>Duties</w:t>
      </w:r>
    </w:p>
    <w:p w:rsidR="005454BE" w:rsidRDefault="005454BE" w:rsidP="001A1A05">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r>
      <w:r>
        <w:rPr>
          <w:rFonts w:ascii="Verdana" w:hAnsi="Verdana"/>
          <w:lang w:val="en-GB"/>
        </w:rPr>
        <w:t xml:space="preserve">performing the </w:t>
      </w:r>
      <w:r w:rsidRPr="00B96982">
        <w:rPr>
          <w:rFonts w:ascii="Verdana" w:hAnsi="Verdana"/>
          <w:lang w:val="en-GB"/>
        </w:rPr>
        <w:t>incoming inspection of components, parts, materials, tools and equipment, the related classification, segregation and storage according to the manufacturer’s</w:t>
      </w:r>
      <w:r w:rsidRPr="00CB7A26">
        <w:rPr>
          <w:rFonts w:ascii="Verdana" w:hAnsi="Verdana"/>
          <w:lang w:val="en-GB"/>
        </w:rPr>
        <w:t xml:space="preserve"> </w:t>
      </w:r>
      <w:r w:rsidRPr="00B96982">
        <w:rPr>
          <w:rFonts w:ascii="Verdana" w:hAnsi="Verdana"/>
          <w:lang w:val="en-GB"/>
        </w:rPr>
        <w:t>recommendations;</w:t>
      </w:r>
    </w:p>
    <w:p w:rsidR="005454BE" w:rsidRDefault="005454BE" w:rsidP="005454BE">
      <w:pPr>
        <w:rPr>
          <w:rFonts w:ascii="Verdana" w:hAnsi="Verdana"/>
          <w:lang w:val="en-GB"/>
        </w:rPr>
      </w:pPr>
    </w:p>
    <w:p w:rsidR="00670D97" w:rsidRDefault="00670D97" w:rsidP="00670D97">
      <w:pPr>
        <w:pStyle w:val="Heading3"/>
        <w:numPr>
          <w:ilvl w:val="0"/>
          <w:numId w:val="0"/>
        </w:numPr>
        <w:tabs>
          <w:tab w:val="left" w:pos="993"/>
        </w:tabs>
      </w:pPr>
      <w:bookmarkStart w:id="77" w:name="_Toc370225939"/>
      <w:r w:rsidRPr="00B96982">
        <w:t>1.4.4</w:t>
      </w:r>
      <w:r w:rsidRPr="00B96982">
        <w:tab/>
        <w:t>Responsible NDT Level III</w:t>
      </w:r>
      <w:r w:rsidRPr="00B96982">
        <w:rPr>
          <w:rStyle w:val="FootnoteReference"/>
        </w:rPr>
        <w:footnoteReference w:id="5"/>
      </w:r>
      <w:bookmarkEnd w:id="77"/>
    </w:p>
    <w:p w:rsidR="00670D97" w:rsidRPr="000940F7" w:rsidRDefault="00670D97" w:rsidP="00670D97">
      <w:r w:rsidRPr="00B96982">
        <w:rPr>
          <w:b/>
          <w:bCs/>
          <w:color w:val="0000FF"/>
        </w:rPr>
        <w:t>Duties and Responsibilities.</w:t>
      </w:r>
      <w:r w:rsidRPr="00B96982">
        <w:rPr>
          <w:i/>
          <w:color w:val="0000FF"/>
        </w:rPr>
        <w:t xml:space="preserve"> </w:t>
      </w:r>
      <w:r w:rsidRPr="00B96982">
        <w:rPr>
          <w:b/>
          <w:bCs/>
          <w:color w:val="0000FF"/>
        </w:rPr>
        <w:t>The following list is not exhaustive.</w:t>
      </w:r>
      <w:r w:rsidRPr="000940F7">
        <w:rPr>
          <w:i/>
          <w:color w:val="0000FF"/>
        </w:rPr>
        <w:t xml:space="preserve"> </w:t>
      </w:r>
    </w:p>
    <w:p w:rsidR="00670D97" w:rsidRPr="00B96982" w:rsidRDefault="00670D97" w:rsidP="00670D97">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 xml:space="preserve"> </w:t>
      </w:r>
      <w:r w:rsidRPr="00CB7A26">
        <w:rPr>
          <w:rFonts w:ascii="Verdana" w:hAnsi="Verdana"/>
          <w:lang w:val="en-GB"/>
        </w:rPr>
        <w:tab/>
      </w:r>
      <w:r w:rsidRPr="00B96982">
        <w:rPr>
          <w:rFonts w:ascii="Verdana" w:hAnsi="Verdana"/>
          <w:lang w:val="en-GB"/>
        </w:rPr>
        <w:t>He/she is responsible to ensure that the applicable NDT requirements (</w:t>
      </w:r>
      <w:r>
        <w:rPr>
          <w:rFonts w:ascii="Verdana" w:hAnsi="Verdana"/>
          <w:lang w:val="en-GB"/>
        </w:rPr>
        <w:t>e.g.</w:t>
      </w:r>
      <w:r w:rsidRPr="00B96982">
        <w:rPr>
          <w:rFonts w:ascii="Verdana" w:hAnsi="Verdana"/>
          <w:lang w:val="en-GB"/>
        </w:rPr>
        <w:t xml:space="preserve"> 145.A.30.(e), EN4179, etc.) are met and to act on behalf of the employer in this area;</w:t>
      </w:r>
    </w:p>
    <w:p w:rsidR="00670D97" w:rsidRPr="00B96982" w:rsidRDefault="00670D97" w:rsidP="00670D97">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He/she is responsible to develop the procedures (</w:t>
      </w:r>
      <w:r>
        <w:rPr>
          <w:rFonts w:ascii="Verdana" w:hAnsi="Verdana"/>
          <w:lang w:val="en-GB"/>
        </w:rPr>
        <w:t>e.g.</w:t>
      </w:r>
      <w:r w:rsidRPr="00B96982">
        <w:rPr>
          <w:rFonts w:ascii="Verdana" w:hAnsi="Verdana"/>
          <w:lang w:val="en-GB"/>
        </w:rPr>
        <w:t xml:space="preserve"> MOE 3.11, written practice, NDT manual, etc.)  for the qualification and certification of NDT personnel;</w:t>
      </w:r>
    </w:p>
    <w:p w:rsidR="00670D97" w:rsidRPr="00B96982" w:rsidRDefault="00670D97" w:rsidP="00670D97">
      <w:pPr>
        <w:spacing w:after="80"/>
        <w:ind w:left="1134" w:hanging="709"/>
        <w:jc w:val="both"/>
        <w:outlineLvl w:val="3"/>
        <w:rPr>
          <w:rFonts w:ascii="Verdana" w:hAnsi="Verdana"/>
          <w:lang w:val="en-GB"/>
        </w:rPr>
      </w:pPr>
      <w:r w:rsidRPr="00B96982">
        <w:rPr>
          <w:rFonts w:ascii="Verdana" w:hAnsi="Verdana"/>
          <w:lang w:val="en-GB"/>
        </w:rPr>
        <w:fldChar w:fldCharType="begin">
          <w:ffData>
            <w:name w:val="Check1"/>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He/she is responsible to develop the procedures describing the specific technique(s) within each NDT method in use by the Organisation (</w:t>
      </w:r>
      <w:r>
        <w:rPr>
          <w:rFonts w:ascii="Verdana" w:hAnsi="Verdana"/>
          <w:lang w:val="en-GB"/>
        </w:rPr>
        <w:t>e.g.</w:t>
      </w:r>
      <w:r w:rsidRPr="00B96982">
        <w:rPr>
          <w:rFonts w:ascii="Verdana" w:hAnsi="Verdana"/>
          <w:lang w:val="en-GB"/>
        </w:rPr>
        <w:t xml:space="preserve"> written practice, NDT manual, etc.)  </w:t>
      </w:r>
    </w:p>
    <w:p w:rsidR="005454BE" w:rsidRDefault="005454BE" w:rsidP="005454BE">
      <w:pPr>
        <w:spacing w:after="80"/>
        <w:ind w:left="1134" w:hanging="709"/>
        <w:jc w:val="both"/>
        <w:outlineLvl w:val="3"/>
        <w:rPr>
          <w:rFonts w:ascii="Verdana" w:hAnsi="Verdana"/>
          <w:lang w:val="en-GB"/>
        </w:rPr>
      </w:pPr>
    </w:p>
    <w:p w:rsidR="005454BE" w:rsidRPr="00BE358B" w:rsidRDefault="005454BE" w:rsidP="005454BE">
      <w:pPr>
        <w:tabs>
          <w:tab w:val="left" w:pos="1134"/>
        </w:tabs>
        <w:spacing w:after="80"/>
        <w:ind w:left="1134"/>
        <w:rPr>
          <w:rFonts w:ascii="Verdana" w:hAnsi="Verdana"/>
          <w:sz w:val="2"/>
          <w:szCs w:val="2"/>
          <w:lang w:val="en-GB"/>
        </w:rPr>
      </w:pPr>
      <w:r>
        <w:rPr>
          <w:rFonts w:ascii="Verdana" w:hAnsi="Verdana"/>
          <w:lang w:val="en-GB"/>
        </w:rPr>
        <w:br w:type="page"/>
      </w:r>
    </w:p>
    <w:p w:rsidR="005454BE" w:rsidRDefault="005454BE" w:rsidP="005454BE">
      <w:pPr>
        <w:pStyle w:val="Heading2"/>
        <w:numPr>
          <w:ilvl w:val="0"/>
          <w:numId w:val="14"/>
        </w:numPr>
        <w:spacing w:before="0"/>
      </w:pPr>
      <w:bookmarkStart w:id="78" w:name="_Toc216857055"/>
      <w:bookmarkStart w:id="79" w:name="_Toc356997562"/>
      <w:bookmarkStart w:id="80" w:name="_Toc358221612"/>
      <w:bookmarkStart w:id="81" w:name="_Toc370225940"/>
      <w:r w:rsidRPr="007727EC">
        <w:lastRenderedPageBreak/>
        <w:t>Management Organisation Chart</w:t>
      </w:r>
      <w:bookmarkEnd w:id="78"/>
      <w:bookmarkEnd w:id="79"/>
      <w:bookmarkEnd w:id="80"/>
      <w:r>
        <w:t>.</w:t>
      </w:r>
      <w:bookmarkEnd w:id="81"/>
    </w:p>
    <w:p w:rsidR="005454BE" w:rsidRDefault="005454BE" w:rsidP="005454BE">
      <w:pPr>
        <w:rPr>
          <w:rFonts w:ascii="Verdana" w:hAnsi="Verdana"/>
          <w:i/>
          <w:sz w:val="18"/>
          <w:szCs w:val="18"/>
          <w:lang w:val="en-GB"/>
        </w:rPr>
      </w:pPr>
      <w:r w:rsidRPr="00555924">
        <w:rPr>
          <w:rFonts w:ascii="Verdana" w:hAnsi="Verdana"/>
          <w:i/>
          <w:sz w:val="18"/>
          <w:szCs w:val="18"/>
          <w:lang w:val="en-GB"/>
        </w:rPr>
        <w:t>Part 145.A30 (b) (c) / AMC 145.A.30 (b) 2 - Part 145.A.70 (a) 5</w:t>
      </w:r>
    </w:p>
    <w:p w:rsidR="00FE4F08" w:rsidRPr="00BE358B" w:rsidRDefault="00FE4F08" w:rsidP="00FE4F08">
      <w:pPr>
        <w:tabs>
          <w:tab w:val="num" w:pos="2160"/>
          <w:tab w:val="num" w:pos="3660"/>
        </w:tabs>
        <w:jc w:val="both"/>
        <w:rPr>
          <w:color w:val="0000FF"/>
          <w:lang w:val="en-GB"/>
        </w:rPr>
      </w:pPr>
      <w:r w:rsidRPr="00BE358B">
        <w:rPr>
          <w:color w:val="0000FF"/>
          <w:lang w:val="en-GB"/>
        </w:rPr>
        <w:t>The organisation chart shall show the associated chains of responsibility of the “nominated persons” identified in Chapter 1.3. When other “Managers” are identified in chapter 1.3 (</w:t>
      </w:r>
      <w:r>
        <w:rPr>
          <w:color w:val="0000FF"/>
          <w:lang w:val="en-GB"/>
        </w:rPr>
        <w:t>e.g.</w:t>
      </w:r>
      <w:r w:rsidRPr="00BE358B">
        <w:rPr>
          <w:color w:val="0000FF"/>
          <w:lang w:val="en-GB"/>
        </w:rPr>
        <w:t xml:space="preserve">  Auditing Manager, etc) they need also to be reflected in the organisation chart to show that they report ultimately through a “nominated person”  to the Accountable Manager. </w:t>
      </w:r>
    </w:p>
    <w:p w:rsidR="005454BE" w:rsidRDefault="005454BE" w:rsidP="005454BE">
      <w:pPr>
        <w:rPr>
          <w:rFonts w:ascii="Verdana" w:hAnsi="Verdana"/>
          <w:i/>
          <w:color w:val="0000FF"/>
          <w:highlight w:val="green"/>
          <w:lang w:val="en-GB"/>
        </w:rPr>
      </w:pPr>
    </w:p>
    <w:p w:rsidR="005454BE" w:rsidRPr="00BE358B" w:rsidRDefault="005454BE" w:rsidP="005454BE">
      <w:pPr>
        <w:rPr>
          <w:rFonts w:ascii="Verdana" w:hAnsi="Verdana"/>
          <w:lang w:val="en-GB"/>
        </w:rPr>
      </w:pPr>
      <w:r w:rsidRPr="00BE358B">
        <w:rPr>
          <w:rFonts w:ascii="Verdana" w:hAnsi="Verdana"/>
          <w:lang w:val="en-GB"/>
        </w:rPr>
        <w:t>The Organisation chart of this chapter needs to be at any time consistent with the MOE chapters 1.3 and 1.4 and shall represent the up to date description of the maintenance management structure of the organisation</w:t>
      </w:r>
    </w:p>
    <w:p w:rsidR="005454BE" w:rsidRDefault="005454BE" w:rsidP="005454BE">
      <w:pPr>
        <w:rPr>
          <w:rFonts w:ascii="Verdana" w:hAnsi="Verdana"/>
          <w:i/>
          <w:sz w:val="18"/>
          <w:szCs w:val="18"/>
          <w:lang w:val="en-GB"/>
        </w:rPr>
      </w:pPr>
    </w:p>
    <w:p w:rsidR="00E60E22" w:rsidRPr="005B03A4" w:rsidRDefault="00E60E22" w:rsidP="00E60E22">
      <w:pPr>
        <w:spacing w:before="56" w:after="56" w:line="226" w:lineRule="atLeast"/>
        <w:jc w:val="both"/>
        <w:rPr>
          <w:rFonts w:ascii="Verdana" w:hAnsi="Verdana"/>
          <w:i/>
          <w:lang w:val="en-GB"/>
        </w:rPr>
      </w:pPr>
      <w:r w:rsidRPr="005B03A4">
        <w:rPr>
          <w:rFonts w:ascii="Verdana" w:hAnsi="Verdana"/>
          <w:lang w:val="en-GB"/>
        </w:rPr>
        <w:t>For further guidance on the Organisational structure classification of a the Part 145 organisation, refer to</w:t>
      </w:r>
      <w:r w:rsidRPr="005B03A4">
        <w:rPr>
          <w:i/>
          <w:color w:val="0000FF"/>
          <w:lang w:val="en-GB"/>
        </w:rPr>
        <w:t xml:space="preserve"> </w:t>
      </w:r>
      <w:r w:rsidRPr="005B03A4">
        <w:rPr>
          <w:i/>
          <w:color w:val="0000FF"/>
          <w:sz w:val="16"/>
          <w:szCs w:val="16"/>
          <w:lang w:val="en-GB"/>
        </w:rPr>
        <w:t xml:space="preserve"> </w:t>
      </w:r>
      <w:r w:rsidRPr="005B03A4">
        <w:rPr>
          <w:rFonts w:ascii="Verdana" w:hAnsi="Verdana"/>
          <w:i/>
          <w:lang w:val="en-GB"/>
        </w:rPr>
        <w:t>“Foreign Part 145 – Management personnel &amp; EASA Form 4 instructions”- WI.CAO.00115-XXX.</w:t>
      </w:r>
    </w:p>
    <w:p w:rsidR="005454BE" w:rsidRPr="005B03A4" w:rsidRDefault="005454BE" w:rsidP="005454BE">
      <w:pPr>
        <w:rPr>
          <w:rFonts w:ascii="Verdana" w:hAnsi="Verdana"/>
          <w:i/>
          <w:sz w:val="18"/>
          <w:szCs w:val="18"/>
          <w:lang w:val="en-GB"/>
        </w:rPr>
      </w:pPr>
    </w:p>
    <w:p w:rsidR="005454BE" w:rsidRPr="005B03A4" w:rsidRDefault="005454BE" w:rsidP="005454BE">
      <w:pPr>
        <w:spacing w:before="56" w:after="56" w:line="226" w:lineRule="atLeast"/>
        <w:jc w:val="both"/>
        <w:rPr>
          <w:b/>
          <w:color w:val="0000FF"/>
          <w:lang w:val="en-GB"/>
        </w:rPr>
      </w:pPr>
      <w:r w:rsidRPr="005B03A4">
        <w:rPr>
          <w:b/>
          <w:color w:val="0000FF"/>
          <w:lang w:val="en-GB"/>
        </w:rPr>
        <w:t>The following is an example of a Part 145 Approved Maintenance Organisation structure</w:t>
      </w:r>
      <w:r w:rsidR="00E60E22">
        <w:rPr>
          <w:b/>
          <w:color w:val="0000FF"/>
          <w:lang w:val="en-GB"/>
        </w:rPr>
        <w:t xml:space="preserve"> </w:t>
      </w:r>
      <w:r w:rsidRPr="005B03A4">
        <w:rPr>
          <w:b/>
          <w:color w:val="0000FF"/>
          <w:lang w:val="en-GB"/>
        </w:rPr>
        <w:t>:</w:t>
      </w:r>
    </w:p>
    <w:tbl>
      <w:tblPr>
        <w:tblW w:w="991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tblGrid>
      <w:tr w:rsidR="00E60E22" w:rsidRPr="00AE5ECE" w:rsidTr="00E60E22">
        <w:trPr>
          <w:trHeight w:val="5329"/>
        </w:trPr>
        <w:tc>
          <w:tcPr>
            <w:tcW w:w="9916" w:type="dxa"/>
            <w:tcBorders>
              <w:top w:val="single" w:sz="4" w:space="0" w:color="auto"/>
              <w:left w:val="single" w:sz="4" w:space="0" w:color="auto"/>
              <w:bottom w:val="single" w:sz="4" w:space="0" w:color="auto"/>
              <w:right w:val="single" w:sz="4" w:space="0" w:color="auto"/>
            </w:tcBorders>
            <w:shd w:val="clear" w:color="auto" w:fill="auto"/>
          </w:tcPr>
          <w:p w:rsidR="00E60E22" w:rsidRPr="005B03A4" w:rsidRDefault="00E60E22" w:rsidP="005454BE">
            <w:pPr>
              <w:tabs>
                <w:tab w:val="left" w:pos="4020"/>
              </w:tabs>
              <w:ind w:left="1134" w:right="-82"/>
              <w:rPr>
                <w:rFonts w:ascii="Verdana" w:hAnsi="Verdana"/>
                <w:b/>
                <w:i/>
                <w:sz w:val="16"/>
                <w:szCs w:val="16"/>
                <w:lang w:val="en-GB"/>
              </w:rPr>
            </w:pPr>
          </w:p>
          <w:p w:rsidR="00E60E22" w:rsidRPr="005B03A4" w:rsidRDefault="00E113D7" w:rsidP="005454BE">
            <w:pPr>
              <w:tabs>
                <w:tab w:val="left" w:pos="4020"/>
              </w:tabs>
              <w:ind w:right="-82"/>
              <w:rPr>
                <w:rFonts w:ascii="Verdana" w:hAnsi="Verdana"/>
                <w:b/>
                <w:i/>
                <w:sz w:val="16"/>
                <w:szCs w:val="16"/>
                <w:lang w:val="en-GB"/>
              </w:rPr>
            </w:pPr>
            <w:r>
              <w:rPr>
                <w:rFonts w:ascii="Verdana" w:hAnsi="Verdana"/>
                <w:i/>
                <w:noProof/>
                <w:sz w:val="16"/>
                <w:szCs w:val="16"/>
                <w:lang w:val="en-GB"/>
              </w:rPr>
              <w:drawing>
                <wp:inline distT="0" distB="0" distL="0" distR="0" wp14:anchorId="4C0F805A" wp14:editId="09BBE287">
                  <wp:extent cx="6941185" cy="3021965"/>
                  <wp:effectExtent l="0" t="0" r="0" b="26035"/>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60E22" w:rsidRPr="00AE5ECE" w:rsidRDefault="00E60E22" w:rsidP="005454BE">
            <w:pPr>
              <w:tabs>
                <w:tab w:val="left" w:pos="4020"/>
              </w:tabs>
              <w:ind w:left="1134" w:right="-82"/>
              <w:rPr>
                <w:b/>
                <w:color w:val="0000FF"/>
                <w:lang w:val="en-GB"/>
              </w:rPr>
            </w:pPr>
            <w:r w:rsidRPr="005B03A4">
              <w:rPr>
                <w:rFonts w:ascii="Verdana" w:hAnsi="Verdana"/>
                <w:b/>
                <w:i/>
                <w:sz w:val="16"/>
                <w:szCs w:val="16"/>
                <w:lang w:val="en-GB"/>
              </w:rPr>
              <w:t>(*) Form 4 holder</w:t>
            </w:r>
          </w:p>
        </w:tc>
      </w:tr>
    </w:tbl>
    <w:p w:rsidR="005454BE" w:rsidRDefault="005454BE" w:rsidP="005454BE">
      <w:pPr>
        <w:spacing w:before="56" w:after="56" w:line="226" w:lineRule="atLeast"/>
        <w:jc w:val="both"/>
        <w:rPr>
          <w:b/>
          <w:color w:val="0000FF"/>
          <w:lang w:val="en-GB"/>
        </w:rPr>
      </w:pPr>
    </w:p>
    <w:p w:rsidR="005454BE" w:rsidRPr="007727EC" w:rsidRDefault="005454BE" w:rsidP="005454BE">
      <w:pPr>
        <w:tabs>
          <w:tab w:val="left" w:pos="4020"/>
        </w:tabs>
        <w:ind w:right="-82"/>
        <w:rPr>
          <w:rFonts w:ascii="Verdana" w:hAnsi="Verdana"/>
          <w:i/>
          <w:sz w:val="16"/>
          <w:szCs w:val="16"/>
          <w:lang w:val="en-GB"/>
        </w:rPr>
      </w:pPr>
    </w:p>
    <w:p w:rsidR="005454BE" w:rsidRPr="00BE358B" w:rsidRDefault="005454BE" w:rsidP="005454BE">
      <w:pPr>
        <w:tabs>
          <w:tab w:val="num" w:pos="1353"/>
          <w:tab w:val="num" w:pos="1440"/>
          <w:tab w:val="num" w:pos="2160"/>
          <w:tab w:val="num" w:pos="3660"/>
        </w:tabs>
        <w:jc w:val="both"/>
        <w:rPr>
          <w:rFonts w:ascii="Verdana" w:hAnsi="Verdana"/>
          <w:i/>
          <w:color w:val="0000FF"/>
          <w:lang w:val="en-GB"/>
        </w:rPr>
      </w:pPr>
      <w:r w:rsidRPr="00BE358B">
        <w:rPr>
          <w:rFonts w:ascii="Verdana" w:hAnsi="Verdana"/>
          <w:i/>
          <w:color w:val="0000FF"/>
          <w:lang w:val="en-GB"/>
        </w:rPr>
        <w:t xml:space="preserve">The Form 4 </w:t>
      </w:r>
      <w:r>
        <w:rPr>
          <w:rFonts w:ascii="Verdana" w:hAnsi="Verdana"/>
          <w:i/>
          <w:color w:val="0000FF"/>
          <w:lang w:val="en-GB"/>
        </w:rPr>
        <w:t>Post-holder</w:t>
      </w:r>
      <w:r w:rsidRPr="00BE358B">
        <w:rPr>
          <w:rFonts w:ascii="Verdana" w:hAnsi="Verdana"/>
          <w:i/>
          <w:color w:val="0000FF"/>
          <w:lang w:val="en-GB"/>
        </w:rPr>
        <w:t>s shall be clearly identified in the chart. The names of the management personnel may be included in the boxes of the organisation chart but this is optional.</w:t>
      </w:r>
    </w:p>
    <w:p w:rsidR="005454BE" w:rsidRPr="00BE358B" w:rsidRDefault="005454BE" w:rsidP="005454BE">
      <w:pPr>
        <w:tabs>
          <w:tab w:val="num" w:pos="1353"/>
          <w:tab w:val="num" w:pos="1440"/>
          <w:tab w:val="num" w:pos="2160"/>
          <w:tab w:val="num" w:pos="3660"/>
        </w:tabs>
        <w:jc w:val="both"/>
        <w:rPr>
          <w:rFonts w:ascii="Verdana" w:hAnsi="Verdana"/>
          <w:i/>
          <w:color w:val="0000FF"/>
          <w:lang w:val="en-GB"/>
        </w:rPr>
      </w:pPr>
    </w:p>
    <w:p w:rsidR="005454BE" w:rsidRPr="00BE358B" w:rsidRDefault="005454BE" w:rsidP="005454BE">
      <w:pPr>
        <w:tabs>
          <w:tab w:val="num" w:pos="2160"/>
          <w:tab w:val="num" w:pos="3660"/>
        </w:tabs>
        <w:jc w:val="both"/>
        <w:rPr>
          <w:rFonts w:ascii="Verdana" w:hAnsi="Verdana"/>
          <w:i/>
          <w:color w:val="0000FF"/>
          <w:lang w:val="en-GB"/>
        </w:rPr>
      </w:pPr>
      <w:r w:rsidRPr="00BE358B">
        <w:rPr>
          <w:rFonts w:ascii="Verdana" w:hAnsi="Verdana"/>
          <w:i/>
          <w:color w:val="0000FF"/>
          <w:lang w:val="en-GB"/>
        </w:rPr>
        <w:t>Quality Assurance personnel must be shown to be independent from the Maintenance Managers.</w:t>
      </w:r>
    </w:p>
    <w:p w:rsidR="005454BE" w:rsidRPr="00BE358B" w:rsidRDefault="005454BE" w:rsidP="005454BE">
      <w:pPr>
        <w:tabs>
          <w:tab w:val="num" w:pos="1440"/>
          <w:tab w:val="num" w:pos="3660"/>
        </w:tabs>
        <w:ind w:left="993"/>
        <w:jc w:val="both"/>
        <w:rPr>
          <w:rFonts w:ascii="Verdana" w:hAnsi="Verdana"/>
          <w:i/>
          <w:color w:val="0000FF"/>
          <w:lang w:val="en-GB"/>
        </w:rPr>
      </w:pPr>
    </w:p>
    <w:p w:rsidR="00E60E22" w:rsidRPr="002E5BDB" w:rsidRDefault="00E60E22" w:rsidP="00E60E22">
      <w:pPr>
        <w:jc w:val="both"/>
        <w:rPr>
          <w:rFonts w:ascii="Verdana" w:hAnsi="Verdana"/>
          <w:i/>
          <w:color w:val="0000FF"/>
          <w:lang w:val="en-GB"/>
        </w:rPr>
      </w:pPr>
      <w:r w:rsidRPr="00BE358B">
        <w:rPr>
          <w:rFonts w:ascii="Verdana" w:hAnsi="Verdana"/>
          <w:i/>
          <w:color w:val="0000FF"/>
          <w:lang w:val="en-GB"/>
        </w:rPr>
        <w:t>Certifying staff may report to any of the managers specified depending upon which type of control the approved maintenance organisation uses (for example licensed engineers/independent inspection/dual function supervisors etc.) as long as the quality compliance monitoring staff specified in 145.A.65(c)(1) remain independent.</w:t>
      </w:r>
    </w:p>
    <w:p w:rsidR="005454BE" w:rsidRDefault="005454BE" w:rsidP="005454BE">
      <w:pPr>
        <w:tabs>
          <w:tab w:val="num" w:pos="2160"/>
          <w:tab w:val="num" w:pos="3660"/>
        </w:tabs>
        <w:jc w:val="both"/>
        <w:rPr>
          <w:rFonts w:ascii="Verdana" w:hAnsi="Verdana"/>
          <w:i/>
          <w:color w:val="3366FF"/>
          <w:lang w:val="en-GB"/>
        </w:rPr>
      </w:pPr>
    </w:p>
    <w:p w:rsidR="005454BE" w:rsidRPr="007727EC" w:rsidRDefault="005454BE" w:rsidP="005454BE">
      <w:pPr>
        <w:jc w:val="center"/>
        <w:rPr>
          <w:rFonts w:ascii="Verdana" w:hAnsi="Verdana"/>
          <w:i/>
          <w:lang w:val="en-GB"/>
        </w:rPr>
      </w:pPr>
    </w:p>
    <w:p w:rsidR="005454BE" w:rsidRPr="007727EC" w:rsidRDefault="005454BE" w:rsidP="005454BE">
      <w:pPr>
        <w:rPr>
          <w:rFonts w:ascii="Verdana" w:hAnsi="Verdana"/>
          <w:b/>
          <w:sz w:val="22"/>
          <w:szCs w:val="22"/>
          <w:u w:val="single"/>
          <w:lang w:val="en-GB"/>
        </w:rPr>
      </w:pPr>
      <w:r>
        <w:rPr>
          <w:rFonts w:ascii="Verdana" w:hAnsi="Verdana"/>
          <w:i/>
          <w:color w:val="0000FF"/>
          <w:lang w:val="en-GB"/>
        </w:rPr>
        <w:br w:type="page"/>
      </w:r>
    </w:p>
    <w:p w:rsidR="005454BE" w:rsidRPr="007727EC" w:rsidRDefault="005454BE" w:rsidP="005454BE">
      <w:pPr>
        <w:pStyle w:val="Heading2"/>
        <w:numPr>
          <w:ilvl w:val="0"/>
          <w:numId w:val="14"/>
        </w:numPr>
        <w:ind w:left="0" w:firstLine="0"/>
      </w:pPr>
      <w:bookmarkStart w:id="82" w:name="_Toc356997563"/>
      <w:bookmarkStart w:id="83" w:name="_Toc358221613"/>
      <w:bookmarkStart w:id="84" w:name="_Toc370225941"/>
      <w:r w:rsidRPr="007727EC">
        <w:lastRenderedPageBreak/>
        <w:t>List of Certifying Staff</w:t>
      </w:r>
      <w:r>
        <w:t xml:space="preserve"> </w:t>
      </w:r>
      <w:r w:rsidRPr="00753205">
        <w:t>and B1 and B2 Support Staff</w:t>
      </w:r>
      <w:bookmarkEnd w:id="82"/>
      <w:bookmarkEnd w:id="83"/>
      <w:r>
        <w:t>.</w:t>
      </w:r>
      <w:bookmarkEnd w:id="84"/>
    </w:p>
    <w:p w:rsidR="005454BE" w:rsidRPr="00201560" w:rsidRDefault="005454BE" w:rsidP="005454BE">
      <w:pPr>
        <w:rPr>
          <w:rFonts w:ascii="Verdana" w:hAnsi="Verdana"/>
          <w:i/>
          <w:sz w:val="18"/>
          <w:szCs w:val="18"/>
          <w:lang w:val="en-GB"/>
        </w:rPr>
      </w:pPr>
      <w:r w:rsidRPr="00201560">
        <w:rPr>
          <w:rFonts w:ascii="Verdana" w:hAnsi="Verdana"/>
          <w:i/>
          <w:sz w:val="18"/>
          <w:szCs w:val="18"/>
          <w:lang w:val="en-GB"/>
        </w:rPr>
        <w:t>Part 145.A.30 (g) (h) - Part 145.A.35 (j) / AMC 145.A.35 (j) - Part 145.A.70 (a) 6 / GM 145.A.70 (a) 3</w:t>
      </w:r>
    </w:p>
    <w:p w:rsidR="005454BE" w:rsidRPr="00F66B5B" w:rsidRDefault="005454BE" w:rsidP="005454BE">
      <w:pPr>
        <w:tabs>
          <w:tab w:val="num" w:pos="2160"/>
          <w:tab w:val="num" w:pos="3660"/>
        </w:tabs>
        <w:jc w:val="both"/>
        <w:rPr>
          <w:color w:val="0000FF"/>
          <w:lang w:val="en-GB"/>
        </w:rPr>
      </w:pPr>
      <w:r w:rsidRPr="00F66B5B">
        <w:rPr>
          <w:color w:val="0000FF"/>
          <w:lang w:val="en-GB"/>
        </w:rPr>
        <w:t>This chapter shall detail the scope of the national licence by comparison to EASA C, B1, B2 and A categories certifying staff and support staff, the different categories of Certifying staff and Support Staff depending on the intended scope of work, the content of the list and its management (in conjunction with Chapter 1.10, 1.11).</w:t>
      </w:r>
    </w:p>
    <w:p w:rsidR="005454BE" w:rsidRDefault="005454BE" w:rsidP="005454BE">
      <w:pPr>
        <w:ind w:left="1276"/>
        <w:jc w:val="both"/>
        <w:rPr>
          <w:rFonts w:ascii="Verdana" w:hAnsi="Verdana"/>
          <w:i/>
          <w:color w:val="0000FF"/>
          <w:lang w:val="en-GB"/>
        </w:rPr>
      </w:pPr>
    </w:p>
    <w:p w:rsidR="005454BE" w:rsidRPr="00BE358B" w:rsidRDefault="005454BE" w:rsidP="005454BE">
      <w:pPr>
        <w:pStyle w:val="Heading3"/>
        <w:numPr>
          <w:ilvl w:val="0"/>
          <w:numId w:val="0"/>
        </w:numPr>
        <w:ind w:left="1701" w:hanging="981"/>
        <w:rPr>
          <w:sz w:val="20"/>
          <w:szCs w:val="20"/>
        </w:rPr>
      </w:pPr>
      <w:bookmarkStart w:id="85" w:name="_Toc370225942"/>
      <w:r w:rsidRPr="00BE358B">
        <w:rPr>
          <w:sz w:val="20"/>
          <w:szCs w:val="20"/>
        </w:rPr>
        <w:t>1.6.1 Scope of the National Licence by Comparison to EASA Certifying Staff Categories.</w:t>
      </w:r>
      <w:bookmarkEnd w:id="85"/>
    </w:p>
    <w:p w:rsidR="002E2C43" w:rsidRPr="00BE358B" w:rsidRDefault="002E2C43" w:rsidP="002E2C43">
      <w:pPr>
        <w:ind w:left="709"/>
        <w:jc w:val="both"/>
        <w:rPr>
          <w:rFonts w:ascii="Verdana" w:hAnsi="Verdana"/>
          <w:i/>
          <w:lang w:val="en-GB"/>
        </w:rPr>
      </w:pPr>
      <w:r w:rsidRPr="00B96982">
        <w:rPr>
          <w:rFonts w:ascii="Verdana" w:hAnsi="Verdana"/>
          <w:i/>
          <w:lang w:val="en-GB"/>
        </w:rPr>
        <w:t>This comparison is not needed when the AMO intends to authorise staff holding an EASA Part 66 License.</w:t>
      </w:r>
      <w:r w:rsidRPr="00BE358B">
        <w:rPr>
          <w:rFonts w:ascii="Verdana" w:hAnsi="Verdana"/>
          <w:i/>
          <w:lang w:val="en-GB"/>
        </w:rPr>
        <w:t xml:space="preserve"> </w:t>
      </w:r>
    </w:p>
    <w:p w:rsidR="002E2C43" w:rsidRPr="00BE358B" w:rsidRDefault="002E2C43" w:rsidP="002E2C43">
      <w:pPr>
        <w:ind w:left="1134" w:hanging="708"/>
        <w:jc w:val="both"/>
        <w:rPr>
          <w:rFonts w:ascii="Verdana" w:hAnsi="Verdana"/>
          <w:i/>
          <w:lang w:val="en-GB"/>
        </w:rPr>
      </w:pPr>
    </w:p>
    <w:p w:rsidR="002E2C43" w:rsidRPr="00BA6C91" w:rsidRDefault="002E2C43" w:rsidP="002E2C43">
      <w:pPr>
        <w:ind w:left="1508" w:hanging="708"/>
        <w:jc w:val="both"/>
        <w:rPr>
          <w:rFonts w:ascii="Verdana" w:hAnsi="Verdana"/>
          <w:i/>
          <w:lang w:val="en-GB"/>
        </w:rPr>
      </w:pPr>
      <w:r w:rsidRPr="00BA6C91">
        <w:rPr>
          <w:rFonts w:ascii="Verdana" w:hAnsi="Verdana"/>
          <w:lang w:val="en-GB"/>
        </w:rPr>
        <w:fldChar w:fldCharType="begin">
          <w:ffData>
            <w:name w:val="Check16"/>
            <w:enabled/>
            <w:calcOnExit w:val="0"/>
            <w:checkBox>
              <w:sizeAuto/>
              <w:default w:val="0"/>
            </w:checkBox>
          </w:ffData>
        </w:fldChar>
      </w:r>
      <w:r w:rsidRPr="00BA6C9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A6C91">
        <w:rPr>
          <w:rFonts w:ascii="Verdana" w:hAnsi="Verdana"/>
          <w:lang w:val="en-GB"/>
        </w:rPr>
        <w:fldChar w:fldCharType="end"/>
      </w:r>
      <w:r w:rsidRPr="00BA6C91">
        <w:rPr>
          <w:rFonts w:ascii="Verdana" w:hAnsi="Verdana"/>
          <w:lang w:val="en-GB"/>
        </w:rPr>
        <w:tab/>
      </w:r>
      <w:r w:rsidRPr="00BA6C91">
        <w:rPr>
          <w:rFonts w:ascii="Verdana" w:hAnsi="Verdana"/>
          <w:i/>
          <w:lang w:val="en-GB"/>
        </w:rPr>
        <w:t xml:space="preserve"> summary (preferably in a table) of the privileges of the national license (Associated limitation(s) shall be also recorded);</w:t>
      </w:r>
    </w:p>
    <w:p w:rsidR="002E2C43" w:rsidRPr="00BA6C91" w:rsidRDefault="002E2C43" w:rsidP="002E2C43">
      <w:pPr>
        <w:tabs>
          <w:tab w:val="left" w:pos="1134"/>
        </w:tabs>
        <w:ind w:left="1843" w:hanging="1417"/>
        <w:jc w:val="both"/>
        <w:rPr>
          <w:rFonts w:ascii="Verdana" w:hAnsi="Verdana"/>
          <w:i/>
          <w:lang w:val="en-GB"/>
        </w:rPr>
      </w:pPr>
      <w:r w:rsidRPr="00BA6C91">
        <w:rPr>
          <w:rFonts w:ascii="Verdana" w:hAnsi="Verdana"/>
          <w:i/>
          <w:lang w:val="en-GB"/>
        </w:rPr>
        <w:t xml:space="preserve"> </w:t>
      </w:r>
    </w:p>
    <w:p w:rsidR="002E2C43" w:rsidRPr="00BA6C91" w:rsidRDefault="002E2C43" w:rsidP="002E2C43">
      <w:pPr>
        <w:tabs>
          <w:tab w:val="left" w:pos="1134"/>
        </w:tabs>
        <w:ind w:left="1843" w:hanging="1417"/>
        <w:jc w:val="both"/>
        <w:rPr>
          <w:rFonts w:ascii="Verdana" w:hAnsi="Verdana"/>
          <w:lang w:val="en-GB"/>
        </w:rPr>
      </w:pPr>
    </w:p>
    <w:p w:rsidR="002E2C43" w:rsidRPr="00BE358B" w:rsidRDefault="002E2C43" w:rsidP="002E2C43">
      <w:pPr>
        <w:ind w:left="1508" w:hanging="708"/>
        <w:jc w:val="both"/>
        <w:rPr>
          <w:rFonts w:ascii="Verdana" w:hAnsi="Verdana"/>
          <w:i/>
          <w:lang w:val="en-GB"/>
        </w:rPr>
      </w:pPr>
      <w:r w:rsidRPr="00BA6C91">
        <w:rPr>
          <w:rFonts w:ascii="Verdana" w:hAnsi="Verdana"/>
          <w:lang w:val="en-GB"/>
        </w:rPr>
        <w:fldChar w:fldCharType="begin">
          <w:ffData>
            <w:name w:val="Check16"/>
            <w:enabled/>
            <w:calcOnExit w:val="0"/>
            <w:checkBox>
              <w:sizeAuto/>
              <w:default w:val="0"/>
            </w:checkBox>
          </w:ffData>
        </w:fldChar>
      </w:r>
      <w:r w:rsidRPr="00BA6C9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A6C91">
        <w:rPr>
          <w:rFonts w:ascii="Verdana" w:hAnsi="Verdana"/>
          <w:lang w:val="en-GB"/>
        </w:rPr>
        <w:fldChar w:fldCharType="end"/>
      </w:r>
      <w:r w:rsidRPr="00BA6C91">
        <w:rPr>
          <w:rFonts w:ascii="Verdana" w:hAnsi="Verdana"/>
          <w:lang w:val="en-GB"/>
        </w:rPr>
        <w:tab/>
        <w:t xml:space="preserve">Comparison </w:t>
      </w:r>
      <w:r w:rsidRPr="00BA6C91">
        <w:rPr>
          <w:rFonts w:ascii="Verdana" w:hAnsi="Verdana"/>
          <w:i/>
          <w:lang w:val="en-GB"/>
        </w:rPr>
        <w:t xml:space="preserve">(preferably in a table) of </w:t>
      </w:r>
      <w:r w:rsidRPr="00BA6C91">
        <w:rPr>
          <w:rFonts w:ascii="Verdana" w:hAnsi="Verdana"/>
          <w:lang w:val="en-GB"/>
        </w:rPr>
        <w:t>these national privileges with EASA Certifying staff and support staff privileges (</w:t>
      </w:r>
      <w:r w:rsidRPr="00BA6C91">
        <w:rPr>
          <w:rFonts w:ascii="Verdana" w:hAnsi="Verdana"/>
          <w:i/>
          <w:lang w:val="en-GB"/>
        </w:rPr>
        <w:t>associated limitation(s) shall be also considered).</w:t>
      </w:r>
    </w:p>
    <w:p w:rsidR="005454BE" w:rsidRPr="00BE358B" w:rsidRDefault="005454BE" w:rsidP="005454BE">
      <w:pPr>
        <w:tabs>
          <w:tab w:val="left" w:pos="1134"/>
        </w:tabs>
        <w:ind w:left="1843" w:hanging="1417"/>
        <w:jc w:val="both"/>
        <w:rPr>
          <w:rFonts w:ascii="Verdana" w:hAnsi="Verdana"/>
          <w:i/>
          <w:lang w:val="en-GB"/>
        </w:rPr>
      </w:pPr>
    </w:p>
    <w:p w:rsidR="005454BE" w:rsidRPr="00BE358B" w:rsidRDefault="005454BE" w:rsidP="005454BE">
      <w:pPr>
        <w:ind w:left="1134" w:hanging="708"/>
        <w:jc w:val="both"/>
        <w:rPr>
          <w:rFonts w:ascii="Verdana" w:hAnsi="Verdana"/>
          <w:i/>
          <w:lang w:val="en-GB"/>
        </w:rPr>
      </w:pPr>
    </w:p>
    <w:p w:rsidR="005454BE" w:rsidRPr="00BE358B" w:rsidRDefault="005454BE" w:rsidP="005454BE">
      <w:pPr>
        <w:pStyle w:val="Heading3"/>
        <w:numPr>
          <w:ilvl w:val="0"/>
          <w:numId w:val="0"/>
        </w:numPr>
        <w:ind w:left="1701" w:hanging="981"/>
        <w:rPr>
          <w:color w:val="auto"/>
          <w:sz w:val="20"/>
          <w:szCs w:val="20"/>
        </w:rPr>
      </w:pPr>
      <w:bookmarkStart w:id="86" w:name="_Toc370225943"/>
      <w:r>
        <w:rPr>
          <w:color w:val="auto"/>
          <w:sz w:val="20"/>
          <w:szCs w:val="20"/>
        </w:rPr>
        <w:t>1.6.2 C</w:t>
      </w:r>
      <w:r w:rsidRPr="00BE358B">
        <w:rPr>
          <w:color w:val="auto"/>
          <w:sz w:val="20"/>
          <w:szCs w:val="20"/>
        </w:rPr>
        <w:t xml:space="preserve">ategories of Certifying </w:t>
      </w:r>
      <w:r>
        <w:rPr>
          <w:color w:val="auto"/>
          <w:sz w:val="20"/>
          <w:szCs w:val="20"/>
        </w:rPr>
        <w:t>S</w:t>
      </w:r>
      <w:r w:rsidRPr="00BE358B">
        <w:rPr>
          <w:color w:val="auto"/>
          <w:sz w:val="20"/>
          <w:szCs w:val="20"/>
        </w:rPr>
        <w:t xml:space="preserve">taff and </w:t>
      </w:r>
      <w:r>
        <w:rPr>
          <w:color w:val="auto"/>
          <w:sz w:val="20"/>
          <w:szCs w:val="20"/>
        </w:rPr>
        <w:t>S</w:t>
      </w:r>
      <w:r w:rsidRPr="00BE358B">
        <w:rPr>
          <w:color w:val="auto"/>
          <w:sz w:val="20"/>
          <w:szCs w:val="20"/>
        </w:rPr>
        <w:t xml:space="preserve">upport </w:t>
      </w:r>
      <w:r>
        <w:rPr>
          <w:color w:val="auto"/>
          <w:sz w:val="20"/>
          <w:szCs w:val="20"/>
        </w:rPr>
        <w:t>S</w:t>
      </w:r>
      <w:r w:rsidRPr="00BE358B">
        <w:rPr>
          <w:color w:val="auto"/>
          <w:sz w:val="20"/>
          <w:szCs w:val="20"/>
        </w:rPr>
        <w:t>taff.</w:t>
      </w:r>
      <w:bookmarkEnd w:id="86"/>
    </w:p>
    <w:p w:rsidR="002E2C43" w:rsidRPr="00BE358B" w:rsidRDefault="002E2C43" w:rsidP="002E2C43">
      <w:pPr>
        <w:tabs>
          <w:tab w:val="left" w:pos="1134"/>
        </w:tabs>
        <w:ind w:left="709"/>
        <w:jc w:val="both"/>
        <w:rPr>
          <w:rFonts w:ascii="Verdana" w:hAnsi="Verdana"/>
          <w:lang w:val="en-GB"/>
        </w:rPr>
      </w:pPr>
      <w:r w:rsidRPr="00BE358B">
        <w:rPr>
          <w:rFonts w:ascii="Verdana" w:hAnsi="Verdana"/>
          <w:lang w:val="en-GB"/>
        </w:rPr>
        <w:t>Based upon the  above comparison, the procedure shall define the privileges to be granted under the Part 145 approval for each certifying staff category.</w:t>
      </w:r>
    </w:p>
    <w:p w:rsidR="002E2C43" w:rsidRPr="00BE358B" w:rsidRDefault="002E2C43" w:rsidP="002E2C43">
      <w:pPr>
        <w:ind w:left="1134" w:hanging="708"/>
        <w:jc w:val="both"/>
        <w:rPr>
          <w:rFonts w:ascii="Verdana" w:hAnsi="Verdana"/>
          <w:i/>
          <w:lang w:val="en-GB"/>
        </w:rPr>
      </w:pPr>
    </w:p>
    <w:p w:rsidR="002E2C43" w:rsidRPr="00BE358B" w:rsidRDefault="002E2C43" w:rsidP="002E2C43">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Aircraft Base maintenance certifying staff (category C) </w:t>
      </w:r>
      <w:r>
        <w:rPr>
          <w:rFonts w:ascii="Verdana" w:hAnsi="Verdana"/>
          <w:lang w:val="en-GB"/>
        </w:rPr>
        <w:t>;</w:t>
      </w:r>
    </w:p>
    <w:p w:rsidR="002E2C43" w:rsidRPr="00BE358B" w:rsidRDefault="002E2C43" w:rsidP="002E2C43">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Aircraft Base maintenance support staff (category B1 &amp; B2)</w:t>
      </w:r>
      <w:r w:rsidRPr="00F25632">
        <w:rPr>
          <w:rFonts w:ascii="Verdana" w:hAnsi="Verdana"/>
          <w:lang w:val="en-GB"/>
        </w:rPr>
        <w:t xml:space="preserve"> </w:t>
      </w:r>
      <w:r>
        <w:rPr>
          <w:rFonts w:ascii="Verdana" w:hAnsi="Verdana"/>
          <w:lang w:val="en-GB"/>
        </w:rPr>
        <w:t>;</w:t>
      </w:r>
    </w:p>
    <w:p w:rsidR="002E2C43" w:rsidRPr="00BE358B" w:rsidRDefault="002E2C43" w:rsidP="002E2C43">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Aircraft Line maintenance certifying staff</w:t>
      </w:r>
      <w:r w:rsidRPr="00BE358B">
        <w:rPr>
          <w:rStyle w:val="FootnoteReference"/>
          <w:rFonts w:ascii="Verdana" w:hAnsi="Verdana"/>
          <w:lang w:val="en-GB"/>
        </w:rPr>
        <w:footnoteReference w:id="6"/>
      </w:r>
      <w:r>
        <w:rPr>
          <w:rFonts w:ascii="Verdana" w:hAnsi="Verdana"/>
          <w:lang w:val="en-GB"/>
        </w:rPr>
        <w:t>:</w:t>
      </w:r>
      <w:r w:rsidRPr="00BE358B">
        <w:rPr>
          <w:rFonts w:ascii="Verdana" w:hAnsi="Verdana"/>
          <w:lang w:val="en-GB"/>
        </w:rPr>
        <w:t xml:space="preserve"> </w:t>
      </w:r>
    </w:p>
    <w:p w:rsidR="002E2C43" w:rsidRPr="00BE358B" w:rsidRDefault="002E2C43" w:rsidP="002E2C43">
      <w:pPr>
        <w:ind w:left="1134" w:hanging="708"/>
        <w:jc w:val="both"/>
        <w:rPr>
          <w:rFonts w:ascii="Verdana" w:hAnsi="Verdana"/>
          <w:lang w:val="en-GB"/>
        </w:rPr>
      </w:pPr>
    </w:p>
    <w:p w:rsidR="002E2C43" w:rsidRPr="00B03522" w:rsidRDefault="002E2C43" w:rsidP="002E2C43">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8"/>
          <w:lang w:val="en-GB"/>
        </w:rPr>
      </w:pPr>
      <w:r w:rsidRPr="00B03522">
        <w:rPr>
          <w:rFonts w:ascii="Verdana" w:hAnsi="Verdana"/>
          <w:sz w:val="18"/>
          <w:szCs w:val="18"/>
          <w:lang w:val="en-GB"/>
        </w:rPr>
        <w:t xml:space="preserve"> Category B1;</w:t>
      </w:r>
    </w:p>
    <w:p w:rsidR="002E2C43" w:rsidRPr="00B03522" w:rsidRDefault="002E2C43" w:rsidP="002E2C43">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8"/>
          <w:lang w:val="en-GB"/>
        </w:rPr>
      </w:pPr>
      <w:r w:rsidRPr="00B03522">
        <w:rPr>
          <w:rFonts w:ascii="Verdana" w:hAnsi="Verdana"/>
          <w:sz w:val="18"/>
          <w:szCs w:val="18"/>
          <w:lang w:val="en-GB"/>
        </w:rPr>
        <w:t xml:space="preserve"> Category B2 ;</w:t>
      </w:r>
    </w:p>
    <w:p w:rsidR="002E2C43" w:rsidRPr="00B03522" w:rsidRDefault="002E2C43" w:rsidP="00B03522">
      <w:pPr>
        <w:numPr>
          <w:ilvl w:val="0"/>
          <w:numId w:val="2"/>
        </w:numPr>
        <w:tabs>
          <w:tab w:val="clear" w:pos="1360"/>
          <w:tab w:val="num" w:pos="1701"/>
          <w:tab w:val="left" w:pos="1778"/>
        </w:tabs>
        <w:autoSpaceDE/>
        <w:autoSpaceDN/>
        <w:adjustRightInd/>
        <w:spacing w:afterLines="56" w:after="134"/>
        <w:ind w:left="1843" w:hanging="425"/>
        <w:rPr>
          <w:rFonts w:ascii="Verdana" w:hAnsi="Verdana"/>
          <w:sz w:val="18"/>
          <w:szCs w:val="18"/>
          <w:lang w:val="en-GB"/>
        </w:rPr>
      </w:pPr>
      <w:r w:rsidRPr="00B03522">
        <w:rPr>
          <w:rFonts w:ascii="Verdana" w:hAnsi="Verdana"/>
          <w:sz w:val="18"/>
          <w:szCs w:val="18"/>
          <w:lang w:val="en-GB"/>
        </w:rPr>
        <w:t xml:space="preserve"> Category A  (The tasks each staff is authorized to release, have to be recorded in the individual authorisation).</w:t>
      </w:r>
    </w:p>
    <w:p w:rsidR="002E2C43" w:rsidRPr="00BE358B" w:rsidRDefault="002E2C43" w:rsidP="002E2C43">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Engines certifying staff (EASA FORM 1)</w:t>
      </w:r>
      <w:r>
        <w:rPr>
          <w:rFonts w:ascii="Verdana" w:hAnsi="Verdana"/>
          <w:lang w:val="en-GB"/>
        </w:rPr>
        <w:t>;</w:t>
      </w:r>
    </w:p>
    <w:p w:rsidR="002E2C43" w:rsidRPr="00BE358B" w:rsidRDefault="002E2C43" w:rsidP="002E2C43">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Components certifying staff (EASA FORM 1)</w:t>
      </w:r>
      <w:r>
        <w:rPr>
          <w:rFonts w:ascii="Verdana" w:hAnsi="Verdana"/>
          <w:lang w:val="en-GB"/>
        </w:rPr>
        <w:t>;</w:t>
      </w:r>
    </w:p>
    <w:p w:rsidR="002E2C43" w:rsidRPr="00BE358B" w:rsidRDefault="002E2C43" w:rsidP="002E2C43">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Specialised Services (NDT) certifying staff (EASA FORM 1)</w:t>
      </w:r>
      <w:r>
        <w:rPr>
          <w:rFonts w:ascii="Verdana" w:hAnsi="Verdana"/>
          <w:lang w:val="en-GB"/>
        </w:rPr>
        <w:t>.</w:t>
      </w:r>
    </w:p>
    <w:p w:rsidR="005454BE" w:rsidRDefault="005454BE" w:rsidP="005454BE">
      <w:pPr>
        <w:ind w:left="1508" w:hanging="708"/>
        <w:jc w:val="both"/>
        <w:rPr>
          <w:rFonts w:ascii="Verdana" w:hAnsi="Verdana"/>
          <w:lang w:val="en-GB"/>
        </w:rPr>
      </w:pPr>
    </w:p>
    <w:p w:rsidR="005454BE" w:rsidRDefault="005454BE" w:rsidP="005454BE">
      <w:pPr>
        <w:tabs>
          <w:tab w:val="num" w:pos="1701"/>
          <w:tab w:val="left" w:pos="1778"/>
        </w:tabs>
        <w:autoSpaceDE/>
        <w:autoSpaceDN/>
        <w:adjustRightInd/>
        <w:spacing w:afterLines="56" w:after="134"/>
        <w:ind w:left="1418"/>
        <w:rPr>
          <w:rFonts w:ascii="Verdana" w:hAnsi="Verdana"/>
          <w:sz w:val="16"/>
          <w:szCs w:val="16"/>
          <w:lang w:val="en-GB"/>
        </w:rPr>
      </w:pPr>
    </w:p>
    <w:p w:rsidR="005454BE" w:rsidRPr="00BE358B" w:rsidRDefault="005454BE" w:rsidP="005454BE">
      <w:pPr>
        <w:tabs>
          <w:tab w:val="num" w:pos="1701"/>
          <w:tab w:val="left" w:pos="1778"/>
        </w:tabs>
        <w:autoSpaceDE/>
        <w:autoSpaceDN/>
        <w:adjustRightInd/>
        <w:spacing w:afterLines="56" w:after="134"/>
        <w:ind w:left="426"/>
        <w:rPr>
          <w:rFonts w:ascii="Verdana" w:hAnsi="Verdana"/>
          <w:i/>
          <w:color w:val="0000FF"/>
          <w:lang w:val="en-GB"/>
        </w:rPr>
      </w:pPr>
      <w:r w:rsidRPr="00BE358B">
        <w:rPr>
          <w:rFonts w:ascii="Verdana" w:hAnsi="Verdana"/>
          <w:i/>
          <w:color w:val="0000FF"/>
          <w:lang w:val="en-GB"/>
        </w:rPr>
        <w:t xml:space="preserve">The Organisation shall detail the tasks that shall be considered as “Simple tasks” as defined in AMC 145.A.30 (g) 2. Moreover those that shall be agreed by the competent authority as defined in the AMC 145.A.30 (g) 2 (r). </w:t>
      </w:r>
    </w:p>
    <w:p w:rsidR="005454BE" w:rsidRPr="00211CB3" w:rsidRDefault="005454BE" w:rsidP="005454BE">
      <w:pPr>
        <w:tabs>
          <w:tab w:val="num" w:pos="2160"/>
          <w:tab w:val="num" w:pos="3660"/>
        </w:tabs>
        <w:ind w:left="426"/>
        <w:jc w:val="both"/>
        <w:rPr>
          <w:rFonts w:ascii="Verdana" w:hAnsi="Verdana"/>
          <w:i/>
          <w:color w:val="0000FF"/>
          <w:lang w:val="en-GB"/>
        </w:rPr>
      </w:pPr>
    </w:p>
    <w:p w:rsidR="005454BE" w:rsidRPr="00BE358B" w:rsidRDefault="005454BE" w:rsidP="005454BE">
      <w:pPr>
        <w:pStyle w:val="Heading3"/>
        <w:numPr>
          <w:ilvl w:val="0"/>
          <w:numId w:val="0"/>
        </w:numPr>
        <w:ind w:left="1701" w:hanging="981"/>
        <w:rPr>
          <w:sz w:val="20"/>
          <w:szCs w:val="20"/>
        </w:rPr>
      </w:pPr>
      <w:r>
        <w:rPr>
          <w:i w:val="0"/>
          <w:color w:val="0000FF"/>
          <w:highlight w:val="magenta"/>
        </w:rPr>
        <w:br w:type="page"/>
      </w:r>
      <w:bookmarkStart w:id="87" w:name="_Toc370225944"/>
      <w:r w:rsidRPr="00BE358B">
        <w:rPr>
          <w:sz w:val="20"/>
          <w:szCs w:val="20"/>
        </w:rPr>
        <w:lastRenderedPageBreak/>
        <w:t>1.6.3 Content of the list(s).</w:t>
      </w:r>
      <w:bookmarkEnd w:id="87"/>
    </w:p>
    <w:p w:rsidR="005454BE" w:rsidRPr="00BE358B" w:rsidRDefault="005454BE" w:rsidP="005454BE">
      <w:pPr>
        <w:tabs>
          <w:tab w:val="num" w:pos="2160"/>
          <w:tab w:val="num" w:pos="3660"/>
        </w:tabs>
        <w:ind w:left="756" w:hanging="756"/>
        <w:jc w:val="both"/>
        <w:rPr>
          <w:i/>
          <w:color w:val="0000FF"/>
          <w:lang w:val="en-GB"/>
        </w:rPr>
      </w:pPr>
      <w:r>
        <w:rPr>
          <w:i/>
          <w:color w:val="0000FF"/>
          <w:lang w:val="en-GB"/>
        </w:rPr>
        <w:tab/>
      </w:r>
      <w:r w:rsidRPr="00BE358B">
        <w:rPr>
          <w:i/>
          <w:color w:val="0000FF"/>
          <w:lang w:val="en-GB"/>
        </w:rPr>
        <w:t>This list must include at least the following main information as per AMC 145.A.35 (j) :</w:t>
      </w:r>
    </w:p>
    <w:p w:rsidR="005454BE" w:rsidRPr="007727EC" w:rsidRDefault="005454BE" w:rsidP="005454BE">
      <w:pPr>
        <w:tabs>
          <w:tab w:val="num" w:pos="1353"/>
          <w:tab w:val="num" w:pos="1440"/>
          <w:tab w:val="num" w:pos="3660"/>
        </w:tabs>
        <w:jc w:val="both"/>
        <w:rPr>
          <w:rFonts w:ascii="Verdana" w:hAnsi="Verdana"/>
          <w:i/>
          <w:color w:val="0000FF"/>
          <w:lang w:val="en-GB"/>
        </w:rPr>
      </w:pPr>
    </w:p>
    <w:p w:rsidR="005454BE" w:rsidRPr="00BE358B" w:rsidRDefault="005454BE" w:rsidP="005454BE">
      <w:pPr>
        <w:ind w:left="1508"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BE358B">
        <w:rPr>
          <w:rFonts w:ascii="Verdana" w:hAnsi="Verdana"/>
          <w:lang w:val="en-GB"/>
        </w:rPr>
        <w:t>Name/forename</w:t>
      </w:r>
      <w:r>
        <w:rPr>
          <w:rFonts w:ascii="Verdana" w:hAnsi="Verdana"/>
          <w:lang w:val="en-GB"/>
        </w:rPr>
        <w:t>;</w:t>
      </w:r>
    </w:p>
    <w:p w:rsidR="005454BE" w:rsidRPr="00BE358B" w:rsidRDefault="005454BE" w:rsidP="005454BE">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EASA C/S Category</w:t>
      </w:r>
      <w:r>
        <w:rPr>
          <w:rFonts w:ascii="Verdana" w:hAnsi="Verdana"/>
          <w:lang w:val="en-GB"/>
        </w:rPr>
        <w:t>;</w:t>
      </w:r>
    </w:p>
    <w:p w:rsidR="005454BE" w:rsidRPr="000E29C3" w:rsidRDefault="005454BE" w:rsidP="005454BE">
      <w:pPr>
        <w:ind w:left="1508"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B96982">
        <w:rPr>
          <w:rFonts w:ascii="Verdana" w:hAnsi="Verdana"/>
          <w:lang w:val="en-GB"/>
        </w:rPr>
        <w:t>Identification of the Support Staff for Base maintenance activity</w:t>
      </w:r>
      <w:r w:rsidR="0003484E">
        <w:rPr>
          <w:rFonts w:ascii="Verdana" w:hAnsi="Verdana"/>
          <w:lang w:val="en-GB"/>
        </w:rPr>
        <w:t xml:space="preserve"> </w:t>
      </w:r>
      <w:r>
        <w:rPr>
          <w:rFonts w:ascii="Verdana" w:hAnsi="Verdana"/>
          <w:lang w:val="en-GB"/>
        </w:rPr>
        <w:t>;</w:t>
      </w:r>
    </w:p>
    <w:p w:rsidR="005454BE" w:rsidRPr="00BE358B" w:rsidRDefault="005454BE" w:rsidP="005454BE">
      <w:pPr>
        <w:ind w:left="1508" w:hanging="708"/>
        <w:jc w:val="both"/>
        <w:rPr>
          <w:rFonts w:ascii="Verdana" w:hAnsi="Verdana"/>
          <w:sz w:val="16"/>
          <w:szCs w:val="16"/>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BE358B">
        <w:rPr>
          <w:rFonts w:ascii="Verdana" w:hAnsi="Verdana"/>
          <w:lang w:val="en-GB"/>
        </w:rPr>
        <w:t>Function</w:t>
      </w:r>
      <w:r>
        <w:rPr>
          <w:rFonts w:ascii="Verdana" w:hAnsi="Verdana"/>
          <w:lang w:val="en-GB"/>
        </w:rPr>
        <w:t>;</w:t>
      </w:r>
    </w:p>
    <w:p w:rsidR="005454BE" w:rsidRPr="00BE358B" w:rsidRDefault="005454BE" w:rsidP="005454BE">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sz w:val="16"/>
          <w:szCs w:val="16"/>
          <w:lang w:val="en-GB"/>
        </w:rPr>
        <w:tab/>
      </w:r>
      <w:r w:rsidRPr="00BE358B">
        <w:rPr>
          <w:rFonts w:ascii="Verdana" w:hAnsi="Verdana"/>
          <w:lang w:val="en-GB"/>
        </w:rPr>
        <w:t>Authorisation identification number</w:t>
      </w:r>
      <w:r>
        <w:rPr>
          <w:rFonts w:ascii="Verdana" w:hAnsi="Verdana"/>
          <w:lang w:val="en-GB"/>
        </w:rPr>
        <w:t>;</w:t>
      </w:r>
    </w:p>
    <w:p w:rsidR="005454BE" w:rsidRPr="00BE358B" w:rsidRDefault="005454BE" w:rsidP="005454BE">
      <w:pPr>
        <w:ind w:left="1508" w:hanging="708"/>
        <w:jc w:val="both"/>
        <w:rPr>
          <w:rFonts w:ascii="Verdana" w:hAnsi="Verdana"/>
          <w:sz w:val="16"/>
          <w:szCs w:val="16"/>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w:t>
      </w:r>
      <w:r w:rsidRPr="00BE358B">
        <w:rPr>
          <w:rFonts w:ascii="Verdana" w:hAnsi="Verdana"/>
          <w:lang w:val="en-GB"/>
        </w:rPr>
        <w:tab/>
        <w:t>Date of the first issue of the authorisation</w:t>
      </w:r>
      <w:r>
        <w:rPr>
          <w:rFonts w:ascii="Verdana" w:hAnsi="Verdana"/>
          <w:lang w:val="en-GB"/>
        </w:rPr>
        <w:t>;</w:t>
      </w:r>
    </w:p>
    <w:p w:rsidR="005454BE" w:rsidRPr="00BE358B" w:rsidRDefault="005454BE" w:rsidP="005454BE">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Expiry date of</w:t>
      </w:r>
      <w:r w:rsidRPr="003D7B6D">
        <w:rPr>
          <w:rFonts w:ascii="Verdana" w:hAnsi="Verdana"/>
          <w:lang w:val="en-GB"/>
        </w:rPr>
        <w:t xml:space="preserve"> </w:t>
      </w:r>
      <w:r>
        <w:rPr>
          <w:rFonts w:ascii="Verdana" w:hAnsi="Verdana"/>
          <w:lang w:val="en-GB"/>
        </w:rPr>
        <w:t xml:space="preserve">the </w:t>
      </w:r>
      <w:r w:rsidRPr="00B96982">
        <w:rPr>
          <w:rFonts w:ascii="Verdana" w:hAnsi="Verdana"/>
          <w:lang w:val="en-GB"/>
        </w:rPr>
        <w:t>Authorisation</w:t>
      </w:r>
      <w:r w:rsidR="0003484E">
        <w:rPr>
          <w:rFonts w:ascii="Verdana" w:hAnsi="Verdana"/>
          <w:lang w:val="en-GB"/>
        </w:rPr>
        <w:t xml:space="preserve"> </w:t>
      </w:r>
      <w:r>
        <w:rPr>
          <w:rFonts w:ascii="Verdana" w:hAnsi="Verdana"/>
          <w:lang w:val="en-GB"/>
        </w:rPr>
        <w:t>;</w:t>
      </w:r>
    </w:p>
    <w:p w:rsidR="005454BE" w:rsidRPr="00BE358B" w:rsidRDefault="005454BE" w:rsidP="005454BE">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25305F">
        <w:rPr>
          <w:rFonts w:ascii="Verdana" w:hAnsi="Verdana"/>
          <w:lang w:val="en-GB"/>
        </w:rPr>
        <w:tab/>
      </w:r>
      <w:r w:rsidRPr="00B20FFF">
        <w:rPr>
          <w:rFonts w:ascii="Verdana" w:hAnsi="Verdana"/>
          <w:lang w:val="en-GB"/>
        </w:rPr>
        <w:t>Scope/limitation of the authorisation</w:t>
      </w:r>
      <w:r>
        <w:rPr>
          <w:rFonts w:ascii="Verdana" w:hAnsi="Verdana"/>
          <w:lang w:val="en-GB"/>
        </w:rPr>
        <w:t>;</w:t>
      </w:r>
    </w:p>
    <w:p w:rsidR="005454BE" w:rsidRPr="00BE358B" w:rsidRDefault="005454BE" w:rsidP="005454BE">
      <w:pPr>
        <w:ind w:left="1508"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Pr>
          <w:rFonts w:ascii="Verdana" w:hAnsi="Verdana"/>
          <w:lang w:val="en-GB"/>
        </w:rPr>
        <w:tab/>
      </w:r>
      <w:r w:rsidRPr="00590BEE">
        <w:rPr>
          <w:rFonts w:ascii="Verdana" w:hAnsi="Verdana"/>
          <w:lang w:val="en-GB"/>
        </w:rPr>
        <w:t>F</w:t>
      </w:r>
      <w:r w:rsidRPr="00BE358B">
        <w:rPr>
          <w:rFonts w:ascii="Verdana" w:hAnsi="Verdana"/>
          <w:lang w:val="en-GB"/>
        </w:rPr>
        <w:t>or aircraft certifying staff and support staff only, the aircraft maintenance license identification number</w:t>
      </w:r>
      <w:r>
        <w:rPr>
          <w:rFonts w:ascii="Verdana" w:hAnsi="Verdana"/>
          <w:lang w:val="en-GB"/>
        </w:rPr>
        <w:t>;</w:t>
      </w:r>
    </w:p>
    <w:p w:rsidR="005454BE" w:rsidRDefault="005454BE" w:rsidP="005454BE">
      <w:pPr>
        <w:ind w:left="1508" w:hanging="708"/>
        <w:jc w:val="both"/>
        <w:rPr>
          <w:rFonts w:ascii="Verdana" w:hAnsi="Verdana"/>
          <w:i/>
          <w:color w:val="0000FF"/>
          <w:highlight w:val="magent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r>
      <w:r w:rsidRPr="00B96982">
        <w:rPr>
          <w:rFonts w:ascii="Verdana" w:hAnsi="Verdana"/>
          <w:lang w:val="en-GB"/>
        </w:rPr>
        <w:t>Line and base maintenance certifying staff authorised under the protected rights as per Part 145 Appendix IV</w:t>
      </w:r>
      <w:r w:rsidR="0003484E">
        <w:rPr>
          <w:rFonts w:ascii="Verdana" w:hAnsi="Verdana"/>
          <w:lang w:val="en-GB"/>
        </w:rPr>
        <w:t>,</w:t>
      </w:r>
      <w:r w:rsidRPr="00B96982">
        <w:rPr>
          <w:rFonts w:ascii="Verdana" w:hAnsi="Verdana"/>
          <w:lang w:val="en-GB"/>
        </w:rPr>
        <w:t xml:space="preserve"> paragraph 2.</w:t>
      </w:r>
    </w:p>
    <w:p w:rsidR="005454BE" w:rsidRDefault="005454BE" w:rsidP="005454BE">
      <w:pPr>
        <w:tabs>
          <w:tab w:val="num" w:pos="851"/>
          <w:tab w:val="num" w:pos="3660"/>
        </w:tabs>
        <w:ind w:left="851" w:hanging="425"/>
        <w:jc w:val="both"/>
        <w:rPr>
          <w:rFonts w:ascii="Verdana" w:hAnsi="Verdana"/>
          <w:i/>
          <w:color w:val="0000FF"/>
          <w:highlight w:val="magenta"/>
          <w:lang w:val="en-GB"/>
        </w:rPr>
      </w:pPr>
    </w:p>
    <w:p w:rsidR="005454BE" w:rsidRPr="00BE358B" w:rsidRDefault="005454BE" w:rsidP="005454BE">
      <w:pPr>
        <w:tabs>
          <w:tab w:val="num" w:pos="1134"/>
        </w:tabs>
        <w:jc w:val="both"/>
        <w:rPr>
          <w:rFonts w:ascii="Verdana" w:hAnsi="Verdana"/>
          <w:i/>
          <w:lang w:val="en-GB"/>
        </w:rPr>
      </w:pPr>
    </w:p>
    <w:p w:rsidR="005454BE" w:rsidRPr="00BE358B" w:rsidRDefault="005454BE" w:rsidP="005454BE">
      <w:pPr>
        <w:pStyle w:val="Heading3"/>
        <w:numPr>
          <w:ilvl w:val="0"/>
          <w:numId w:val="0"/>
        </w:numPr>
        <w:ind w:left="1701" w:hanging="981"/>
        <w:rPr>
          <w:sz w:val="20"/>
          <w:szCs w:val="20"/>
        </w:rPr>
      </w:pPr>
      <w:bookmarkStart w:id="88" w:name="_Toc370225945"/>
      <w:r w:rsidRPr="00BE358B">
        <w:rPr>
          <w:sz w:val="20"/>
          <w:szCs w:val="20"/>
        </w:rPr>
        <w:t>1.6.4 Management of the list(s).</w:t>
      </w:r>
      <w:bookmarkEnd w:id="88"/>
      <w:r w:rsidRPr="00BE358B">
        <w:rPr>
          <w:sz w:val="20"/>
          <w:szCs w:val="20"/>
        </w:rPr>
        <w:t xml:space="preserve"> </w:t>
      </w:r>
    </w:p>
    <w:p w:rsidR="0003484E" w:rsidRPr="00BE358B" w:rsidRDefault="0003484E" w:rsidP="0003484E">
      <w:pPr>
        <w:tabs>
          <w:tab w:val="num" w:pos="709"/>
          <w:tab w:val="num" w:pos="3660"/>
        </w:tabs>
        <w:ind w:left="709"/>
        <w:jc w:val="both"/>
        <w:rPr>
          <w:lang w:val="en-GB"/>
        </w:rPr>
      </w:pPr>
      <w:r w:rsidRPr="00BE358B">
        <w:rPr>
          <w:i/>
          <w:color w:val="0000FF"/>
          <w:lang w:val="en-GB"/>
        </w:rPr>
        <w:t>This procedure shall detail the following:</w:t>
      </w:r>
    </w:p>
    <w:p w:rsidR="0003484E" w:rsidRDefault="0003484E" w:rsidP="0003484E">
      <w:pPr>
        <w:tabs>
          <w:tab w:val="num" w:pos="0"/>
          <w:tab w:val="num" w:pos="3660"/>
        </w:tabs>
        <w:ind w:left="1353"/>
        <w:jc w:val="both"/>
        <w:rPr>
          <w:rFonts w:ascii="Verdana" w:hAnsi="Verdana"/>
          <w:i/>
          <w:color w:val="0000FF"/>
          <w:lang w:val="en-GB"/>
        </w:rPr>
      </w:pPr>
    </w:p>
    <w:p w:rsidR="0003484E" w:rsidRPr="00B96982" w:rsidRDefault="0003484E" w:rsidP="0003484E">
      <w:pPr>
        <w:ind w:left="1508"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r>
      <w:r w:rsidRPr="00B96982">
        <w:rPr>
          <w:rFonts w:ascii="Verdana" w:hAnsi="Verdana"/>
          <w:lang w:val="en-GB"/>
        </w:rPr>
        <w:t>Identification</w:t>
      </w:r>
      <w:r w:rsidRPr="00CB7A26">
        <w:rPr>
          <w:rFonts w:ascii="Verdana" w:hAnsi="Verdana"/>
          <w:lang w:val="en-GB"/>
        </w:rPr>
        <w:t xml:space="preserve"> and </w:t>
      </w:r>
      <w:r w:rsidRPr="00B96982">
        <w:rPr>
          <w:rFonts w:ascii="Verdana" w:hAnsi="Verdana"/>
          <w:lang w:val="en-GB"/>
        </w:rPr>
        <w:t>management of the list(s) ;</w:t>
      </w:r>
    </w:p>
    <w:p w:rsidR="0003484E" w:rsidRPr="00B96982" w:rsidRDefault="0003484E" w:rsidP="0003484E">
      <w:pPr>
        <w:ind w:left="1508"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t xml:space="preserve">Approval of the list </w:t>
      </w:r>
      <w:r w:rsidRPr="00B96982">
        <w:rPr>
          <w:rFonts w:ascii="Verdana" w:hAnsi="Verdana"/>
          <w:lang w:val="en-GB"/>
        </w:rPr>
        <w:t>in conjunction with MOE chapter 1.10 and 1.11</w:t>
      </w:r>
      <w:r w:rsidRPr="00CB7A26">
        <w:rPr>
          <w:rFonts w:ascii="Verdana" w:hAnsi="Verdana"/>
          <w:lang w:val="en-GB"/>
        </w:rPr>
        <w:t>;</w:t>
      </w:r>
    </w:p>
    <w:p w:rsidR="0003484E" w:rsidRPr="00B96982" w:rsidRDefault="0003484E" w:rsidP="0003484E">
      <w:pPr>
        <w:ind w:left="1508" w:hanging="708"/>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Retention of records:</w:t>
      </w:r>
    </w:p>
    <w:p w:rsidR="0003484E" w:rsidRPr="00B03522" w:rsidRDefault="0003484E" w:rsidP="0003484E">
      <w:pPr>
        <w:numPr>
          <w:ilvl w:val="0"/>
          <w:numId w:val="2"/>
        </w:numPr>
        <w:tabs>
          <w:tab w:val="clear" w:pos="1360"/>
          <w:tab w:val="left" w:pos="360"/>
          <w:tab w:val="num" w:pos="1080"/>
          <w:tab w:val="num" w:pos="1985"/>
        </w:tabs>
        <w:autoSpaceDE/>
        <w:autoSpaceDN/>
        <w:adjustRightInd/>
        <w:spacing w:afterLines="56" w:after="134"/>
        <w:ind w:left="1985" w:hanging="283"/>
        <w:rPr>
          <w:rFonts w:ascii="Verdana" w:hAnsi="Verdana"/>
          <w:bCs/>
          <w:sz w:val="18"/>
          <w:szCs w:val="16"/>
          <w:lang w:val="en-GB"/>
        </w:rPr>
      </w:pPr>
      <w:r w:rsidRPr="00B03522">
        <w:rPr>
          <w:rFonts w:ascii="Verdana" w:hAnsi="Verdana"/>
          <w:bCs/>
          <w:sz w:val="18"/>
          <w:szCs w:val="16"/>
          <w:lang w:val="en-GB"/>
        </w:rPr>
        <w:t>Duration / location;</w:t>
      </w:r>
    </w:p>
    <w:p w:rsidR="0003484E" w:rsidRPr="00B03522" w:rsidRDefault="0003484E" w:rsidP="0003484E">
      <w:pPr>
        <w:numPr>
          <w:ilvl w:val="0"/>
          <w:numId w:val="2"/>
        </w:numPr>
        <w:tabs>
          <w:tab w:val="clear" w:pos="1360"/>
          <w:tab w:val="left" w:pos="360"/>
          <w:tab w:val="num" w:pos="1080"/>
          <w:tab w:val="num" w:pos="1985"/>
        </w:tabs>
        <w:autoSpaceDE/>
        <w:autoSpaceDN/>
        <w:adjustRightInd/>
        <w:spacing w:afterLines="56" w:after="134"/>
        <w:ind w:left="1985" w:hanging="283"/>
        <w:rPr>
          <w:rFonts w:ascii="Verdana" w:hAnsi="Verdana"/>
          <w:bCs/>
          <w:sz w:val="18"/>
          <w:szCs w:val="16"/>
          <w:lang w:val="en-GB"/>
        </w:rPr>
      </w:pPr>
      <w:r w:rsidRPr="00B03522">
        <w:rPr>
          <w:rFonts w:ascii="Verdana" w:hAnsi="Verdana"/>
          <w:bCs/>
          <w:sz w:val="18"/>
          <w:szCs w:val="16"/>
          <w:lang w:val="en-GB"/>
        </w:rPr>
        <w:t>Type of documents (evidences, ..).</w:t>
      </w:r>
    </w:p>
    <w:p w:rsidR="005454BE" w:rsidRDefault="005454BE" w:rsidP="005454BE">
      <w:pPr>
        <w:ind w:left="1508" w:hanging="708"/>
        <w:jc w:val="both"/>
        <w:rPr>
          <w:rFonts w:ascii="Verdana" w:hAnsi="Verdana"/>
          <w:lang w:val="en-GB"/>
        </w:rPr>
      </w:pPr>
    </w:p>
    <w:p w:rsidR="005454BE" w:rsidRDefault="005454BE" w:rsidP="005454BE">
      <w:pPr>
        <w:tabs>
          <w:tab w:val="num" w:pos="1134"/>
        </w:tabs>
        <w:ind w:left="426"/>
        <w:jc w:val="both"/>
        <w:rPr>
          <w:rFonts w:ascii="Verdana" w:hAnsi="Verdana"/>
          <w:i/>
          <w:color w:val="0000FF"/>
          <w:lang w:val="en-GB"/>
        </w:rPr>
      </w:pPr>
    </w:p>
    <w:p w:rsidR="005454BE" w:rsidRDefault="005454BE" w:rsidP="005454BE">
      <w:pPr>
        <w:tabs>
          <w:tab w:val="num" w:pos="1134"/>
        </w:tabs>
        <w:ind w:left="709"/>
        <w:jc w:val="both"/>
        <w:rPr>
          <w:rFonts w:ascii="Verdana" w:hAnsi="Verdana"/>
          <w:i/>
          <w:color w:val="0000FF"/>
          <w:lang w:val="en-GB"/>
        </w:rPr>
      </w:pPr>
      <w:r>
        <w:rPr>
          <w:rFonts w:ascii="Verdana" w:hAnsi="Verdana"/>
          <w:i/>
          <w:color w:val="0000FF"/>
          <w:lang w:val="en-GB"/>
        </w:rPr>
        <w:t>This list(s), whatever included to or separated from the basic MOE</w:t>
      </w:r>
      <w:r w:rsidRPr="007727EC">
        <w:rPr>
          <w:rFonts w:ascii="Verdana" w:hAnsi="Verdana"/>
          <w:i/>
          <w:color w:val="0000FF"/>
          <w:lang w:val="en-GB"/>
        </w:rPr>
        <w:t xml:space="preserve">, is an integral part of the </w:t>
      </w:r>
      <w:r>
        <w:rPr>
          <w:rFonts w:ascii="Verdana" w:hAnsi="Verdana"/>
          <w:i/>
          <w:color w:val="0000FF"/>
          <w:lang w:val="en-GB"/>
        </w:rPr>
        <w:t>approval</w:t>
      </w:r>
      <w:r w:rsidRPr="007727EC">
        <w:rPr>
          <w:rFonts w:ascii="Verdana" w:hAnsi="Verdana"/>
          <w:i/>
          <w:color w:val="0000FF"/>
          <w:lang w:val="en-GB"/>
        </w:rPr>
        <w:t xml:space="preserve">. This means that it </w:t>
      </w:r>
      <w:r>
        <w:rPr>
          <w:rFonts w:ascii="Verdana" w:hAnsi="Verdana"/>
          <w:i/>
          <w:color w:val="0000FF"/>
          <w:lang w:val="en-GB"/>
        </w:rPr>
        <w:t>shall</w:t>
      </w:r>
      <w:r w:rsidRPr="007727EC">
        <w:rPr>
          <w:rFonts w:ascii="Verdana" w:hAnsi="Verdana"/>
          <w:i/>
          <w:color w:val="0000FF"/>
          <w:lang w:val="en-GB"/>
        </w:rPr>
        <w:t xml:space="preserve"> be approved (directly by the authority or by the organisation</w:t>
      </w:r>
      <w:r>
        <w:rPr>
          <w:rFonts w:ascii="Verdana" w:hAnsi="Verdana"/>
          <w:i/>
          <w:color w:val="0000FF"/>
          <w:lang w:val="en-GB"/>
        </w:rPr>
        <w:t>,</w:t>
      </w:r>
      <w:r w:rsidRPr="007727EC">
        <w:rPr>
          <w:rFonts w:ascii="Verdana" w:hAnsi="Verdana"/>
          <w:i/>
          <w:color w:val="0000FF"/>
          <w:lang w:val="en-GB"/>
        </w:rPr>
        <w:t xml:space="preserve"> through a procedure which has been previously approved by the competent authority</w:t>
      </w:r>
      <w:r w:rsidRPr="00DC7250">
        <w:rPr>
          <w:rFonts w:ascii="Verdana" w:hAnsi="Verdana"/>
          <w:i/>
          <w:color w:val="0000FF"/>
          <w:lang w:val="en-GB"/>
        </w:rPr>
        <w:t xml:space="preserve"> </w:t>
      </w:r>
      <w:r>
        <w:rPr>
          <w:rFonts w:ascii="Verdana" w:hAnsi="Verdana"/>
          <w:i/>
          <w:color w:val="0000FF"/>
          <w:lang w:val="en-GB"/>
        </w:rPr>
        <w:t xml:space="preserve">(refers to Chapter 1.10, 1.11 </w:t>
      </w:r>
      <w:r w:rsidRPr="007727EC">
        <w:rPr>
          <w:rFonts w:ascii="Verdana" w:hAnsi="Verdana"/>
          <w:i/>
          <w:color w:val="0000FF"/>
          <w:lang w:val="en-GB"/>
        </w:rPr>
        <w:t>).</w:t>
      </w:r>
    </w:p>
    <w:p w:rsidR="005454BE" w:rsidRDefault="005454BE" w:rsidP="005454BE">
      <w:pPr>
        <w:tabs>
          <w:tab w:val="num" w:pos="1134"/>
        </w:tabs>
        <w:ind w:left="709"/>
        <w:jc w:val="both"/>
        <w:rPr>
          <w:rFonts w:ascii="Verdana" w:hAnsi="Verdana"/>
          <w:i/>
          <w:color w:val="0000FF"/>
          <w:lang w:val="en-GB"/>
        </w:rPr>
      </w:pPr>
    </w:p>
    <w:p w:rsidR="005454BE" w:rsidRDefault="005454BE" w:rsidP="005454BE">
      <w:pPr>
        <w:tabs>
          <w:tab w:val="num" w:pos="2160"/>
          <w:tab w:val="num" w:pos="3660"/>
        </w:tabs>
        <w:ind w:left="709"/>
        <w:jc w:val="both"/>
        <w:rPr>
          <w:rFonts w:ascii="Verdana" w:hAnsi="Verdana"/>
          <w:i/>
          <w:color w:val="0000FF"/>
          <w:lang w:val="en-GB"/>
        </w:rPr>
      </w:pPr>
      <w:r w:rsidRPr="007727EC">
        <w:rPr>
          <w:rFonts w:ascii="Verdana" w:hAnsi="Verdana"/>
          <w:i/>
          <w:color w:val="0000FF"/>
          <w:lang w:val="en-GB"/>
        </w:rPr>
        <w:t xml:space="preserve">It is possible to cross-refer from this </w:t>
      </w:r>
      <w:r>
        <w:rPr>
          <w:rFonts w:ascii="Verdana" w:hAnsi="Verdana"/>
          <w:i/>
          <w:color w:val="0000FF"/>
          <w:lang w:val="en-GB"/>
        </w:rPr>
        <w:t>chapter</w:t>
      </w:r>
      <w:r w:rsidRPr="007727EC">
        <w:rPr>
          <w:rFonts w:ascii="Verdana" w:hAnsi="Verdana"/>
          <w:i/>
          <w:color w:val="0000FF"/>
          <w:lang w:val="en-GB"/>
        </w:rPr>
        <w:t xml:space="preserve"> 1.6 to another record (including a computer record) where a list of the approval holders is kept. In this case an explanation of where the list is maintained and how it is updated </w:t>
      </w:r>
      <w:r>
        <w:rPr>
          <w:rFonts w:ascii="Verdana" w:hAnsi="Verdana"/>
          <w:i/>
          <w:color w:val="0000FF"/>
          <w:lang w:val="en-GB"/>
        </w:rPr>
        <w:t>shall</w:t>
      </w:r>
      <w:r w:rsidRPr="007727EC">
        <w:rPr>
          <w:rFonts w:ascii="Verdana" w:hAnsi="Verdana"/>
          <w:i/>
          <w:color w:val="0000FF"/>
          <w:lang w:val="en-GB"/>
        </w:rPr>
        <w:t xml:space="preserve"> be included in </w:t>
      </w:r>
      <w:r>
        <w:rPr>
          <w:rFonts w:ascii="Verdana" w:hAnsi="Verdana"/>
          <w:i/>
          <w:color w:val="0000FF"/>
          <w:lang w:val="en-GB"/>
        </w:rPr>
        <w:t>this paragraph</w:t>
      </w:r>
      <w:r w:rsidRPr="007727EC">
        <w:rPr>
          <w:rFonts w:ascii="Verdana" w:hAnsi="Verdana"/>
          <w:i/>
          <w:color w:val="0000FF"/>
          <w:lang w:val="en-GB"/>
        </w:rPr>
        <w:t xml:space="preserve"> thereby meeting the intent of the EASA requirement</w:t>
      </w:r>
      <w:r>
        <w:rPr>
          <w:rFonts w:ascii="Verdana" w:hAnsi="Verdana"/>
          <w:i/>
          <w:color w:val="0000FF"/>
          <w:lang w:val="en-GB"/>
        </w:rPr>
        <w:t>.</w:t>
      </w:r>
    </w:p>
    <w:p w:rsidR="005454BE" w:rsidRPr="007727EC" w:rsidRDefault="005454BE" w:rsidP="005454BE">
      <w:pPr>
        <w:tabs>
          <w:tab w:val="num" w:pos="1353"/>
          <w:tab w:val="num" w:pos="1440"/>
          <w:tab w:val="num" w:pos="3660"/>
        </w:tabs>
        <w:ind w:left="709" w:hanging="283"/>
        <w:jc w:val="both"/>
        <w:rPr>
          <w:rFonts w:ascii="Verdana" w:hAnsi="Verdana"/>
          <w:sz w:val="16"/>
          <w:szCs w:val="16"/>
          <w:lang w:val="en-GB"/>
        </w:rPr>
      </w:pPr>
    </w:p>
    <w:p w:rsidR="005454BE" w:rsidRDefault="005454BE" w:rsidP="005454BE">
      <w:pPr>
        <w:tabs>
          <w:tab w:val="num" w:pos="3660"/>
        </w:tabs>
        <w:ind w:left="709" w:hanging="283"/>
        <w:jc w:val="both"/>
        <w:rPr>
          <w:rFonts w:ascii="Verdana" w:hAnsi="Verdana"/>
          <w:i/>
          <w:color w:val="0000FF"/>
          <w:lang w:val="en-GB"/>
        </w:rPr>
      </w:pPr>
    </w:p>
    <w:p w:rsidR="005454BE" w:rsidRPr="00BE358B" w:rsidRDefault="005454BE" w:rsidP="005454BE">
      <w:pPr>
        <w:tabs>
          <w:tab w:val="num" w:pos="3660"/>
        </w:tabs>
        <w:ind w:left="709" w:hanging="283"/>
        <w:jc w:val="both"/>
        <w:rPr>
          <w:rFonts w:ascii="Verdana" w:hAnsi="Verdana"/>
          <w:i/>
          <w:strike/>
          <w:color w:val="0000FF"/>
          <w:lang w:val="en-GB"/>
        </w:rPr>
      </w:pPr>
    </w:p>
    <w:p w:rsidR="005454BE" w:rsidRPr="007727EC" w:rsidRDefault="005454BE" w:rsidP="005454BE">
      <w:pPr>
        <w:ind w:left="709" w:hanging="283"/>
        <w:rPr>
          <w:rFonts w:ascii="Verdana" w:hAnsi="Verdana"/>
          <w:i/>
          <w:sz w:val="16"/>
          <w:szCs w:val="16"/>
          <w:lang w:val="en-GB"/>
        </w:rPr>
      </w:pPr>
    </w:p>
    <w:p w:rsidR="005454BE" w:rsidRPr="007727EC" w:rsidRDefault="005454BE" w:rsidP="005454BE">
      <w:pPr>
        <w:rPr>
          <w:rFonts w:ascii="Verdana" w:hAnsi="Verdana"/>
          <w:i/>
          <w:lang w:val="en-GB"/>
        </w:rPr>
      </w:pPr>
    </w:p>
    <w:p w:rsidR="005454BE" w:rsidRDefault="005454BE" w:rsidP="005454BE">
      <w:pPr>
        <w:pStyle w:val="Heading2"/>
        <w:numPr>
          <w:ilvl w:val="0"/>
          <w:numId w:val="14"/>
        </w:numPr>
        <w:ind w:left="0" w:firstLine="0"/>
      </w:pPr>
      <w:bookmarkStart w:id="89" w:name="_Toc216857063"/>
      <w:bookmarkStart w:id="90" w:name="_Toc356997564"/>
      <w:r>
        <w:br w:type="page"/>
      </w:r>
      <w:bookmarkStart w:id="91" w:name="_Toc358221614"/>
      <w:bookmarkStart w:id="92" w:name="_Toc370225946"/>
      <w:r w:rsidRPr="007727EC">
        <w:lastRenderedPageBreak/>
        <w:t>Manpower Resources</w:t>
      </w:r>
      <w:bookmarkEnd w:id="89"/>
      <w:bookmarkEnd w:id="90"/>
      <w:bookmarkEnd w:id="91"/>
      <w:r>
        <w:t>.</w:t>
      </w:r>
      <w:bookmarkEnd w:id="92"/>
    </w:p>
    <w:p w:rsidR="005454BE" w:rsidRPr="00201560" w:rsidRDefault="005454BE" w:rsidP="005454BE">
      <w:pPr>
        <w:rPr>
          <w:rFonts w:ascii="Verdana" w:hAnsi="Verdana"/>
          <w:i/>
          <w:sz w:val="18"/>
          <w:szCs w:val="18"/>
          <w:lang w:val="en-GB"/>
        </w:rPr>
      </w:pPr>
      <w:r w:rsidRPr="00201560">
        <w:rPr>
          <w:rFonts w:ascii="Verdana" w:hAnsi="Verdana"/>
          <w:i/>
          <w:sz w:val="18"/>
          <w:szCs w:val="18"/>
          <w:lang w:val="en-GB"/>
        </w:rPr>
        <w:t>Part 145.A30 (d) / AMC 145.A.30 (d) - Part 145.A.70 (a)</w:t>
      </w:r>
    </w:p>
    <w:p w:rsidR="005454BE" w:rsidRPr="00D53F30" w:rsidRDefault="005454BE" w:rsidP="005454BE">
      <w:pPr>
        <w:spacing w:before="56" w:after="56" w:line="226" w:lineRule="atLeast"/>
        <w:jc w:val="both"/>
        <w:rPr>
          <w:color w:val="0000FF"/>
          <w:lang w:val="en-GB"/>
        </w:rPr>
      </w:pPr>
      <w:r w:rsidRPr="00D53F30">
        <w:rPr>
          <w:color w:val="0000FF"/>
          <w:lang w:val="en-GB"/>
        </w:rPr>
        <w:t xml:space="preserve">The numbers of personnel </w:t>
      </w:r>
      <w:r>
        <w:rPr>
          <w:color w:val="0000FF"/>
          <w:lang w:val="en-GB"/>
        </w:rPr>
        <w:t>shall</w:t>
      </w:r>
      <w:r w:rsidRPr="00D53F30">
        <w:rPr>
          <w:color w:val="0000FF"/>
          <w:lang w:val="en-GB"/>
        </w:rPr>
        <w:t xml:space="preserve"> be provided so that a clear picture of the adequacy of staffing levels can be demonstrated without the need for amendment as a result of routine fluctuations.  The system must however, be able to highlight any significant re-deployment or loss of staff. The system </w:t>
      </w:r>
      <w:r>
        <w:rPr>
          <w:color w:val="0000FF"/>
          <w:lang w:val="en-GB"/>
        </w:rPr>
        <w:t>shall</w:t>
      </w:r>
      <w:r w:rsidRPr="00D53F30">
        <w:rPr>
          <w:color w:val="0000FF"/>
          <w:lang w:val="en-GB"/>
        </w:rPr>
        <w:t xml:space="preserve"> also address the numbers of specialist staff in each department (as applicable).</w:t>
      </w:r>
    </w:p>
    <w:p w:rsidR="005454BE" w:rsidRPr="007727EC" w:rsidRDefault="005454BE" w:rsidP="005454BE">
      <w:pPr>
        <w:jc w:val="both"/>
        <w:rPr>
          <w:rFonts w:ascii="Verdana" w:hAnsi="Verdana"/>
          <w:b/>
          <w:color w:val="0000FF"/>
          <w:lang w:val="en-GB"/>
        </w:rPr>
      </w:pPr>
    </w:p>
    <w:bookmarkStart w:id="93" w:name="_Toc216857064"/>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1.7.1 Base maintenance / Component maintenance</w:t>
      </w:r>
      <w:bookmarkEnd w:id="93"/>
    </w:p>
    <w:p w:rsidR="005454BE" w:rsidRPr="007727EC" w:rsidRDefault="005454BE" w:rsidP="005454BE">
      <w:pPr>
        <w:ind w:left="1134" w:hanging="708"/>
        <w:jc w:val="both"/>
        <w:rPr>
          <w:rFonts w:ascii="Verdana" w:hAnsi="Verdana"/>
          <w:lang w:val="en-GB"/>
        </w:rPr>
      </w:pP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Maintenance—aircraft / work shops / stores</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Technical services</w:t>
      </w:r>
    </w:p>
    <w:bookmarkStart w:id="94" w:name="_Toc216857065"/>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1.7.2 Line maintenance</w:t>
      </w:r>
      <w:bookmarkEnd w:id="94"/>
    </w:p>
    <w:p w:rsidR="005454BE" w:rsidRPr="00B03522" w:rsidRDefault="005454BE" w:rsidP="005454BE">
      <w:pPr>
        <w:ind w:left="1134" w:hanging="708"/>
        <w:jc w:val="both"/>
        <w:rPr>
          <w:rFonts w:ascii="Verdana" w:hAnsi="Verdana"/>
          <w:sz w:val="18"/>
          <w:lang w:val="en-GB"/>
        </w:rPr>
      </w:pP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Station resources</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En-Route arrangements</w:t>
      </w:r>
    </w:p>
    <w:bookmarkStart w:id="95" w:name="_Toc216857066"/>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1.7.3 Quality department</w:t>
      </w:r>
      <w:bookmarkEnd w:id="95"/>
    </w:p>
    <w:p w:rsidR="005454BE" w:rsidRPr="007727EC" w:rsidRDefault="005454BE" w:rsidP="005454BE">
      <w:pPr>
        <w:ind w:left="1134" w:hanging="708"/>
        <w:jc w:val="both"/>
        <w:rPr>
          <w:rFonts w:ascii="Verdana" w:hAnsi="Verdana"/>
          <w:lang w:val="en-GB"/>
        </w:rPr>
      </w:pP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Quality assurance  staff (including quality audit staff)</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Quality control staff</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Etc.</w:t>
      </w:r>
    </w:p>
    <w:bookmarkStart w:id="96" w:name="_Toc216857067"/>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1.7.4 Technical support staff</w:t>
      </w:r>
      <w:bookmarkEnd w:id="96"/>
    </w:p>
    <w:p w:rsidR="005454BE" w:rsidRPr="007727EC" w:rsidRDefault="005454BE" w:rsidP="005454BE">
      <w:pPr>
        <w:ind w:left="1134" w:hanging="708"/>
        <w:jc w:val="both"/>
        <w:rPr>
          <w:rFonts w:ascii="Verdana" w:hAnsi="Verdana"/>
          <w:lang w:val="en-GB"/>
        </w:rPr>
      </w:pP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Engineering</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Administration</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Planning</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Librarian</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Etc.</w:t>
      </w:r>
    </w:p>
    <w:p w:rsidR="005454BE" w:rsidRPr="00B03522" w:rsidRDefault="005454BE" w:rsidP="005454BE">
      <w:pPr>
        <w:tabs>
          <w:tab w:val="left" w:pos="360"/>
          <w:tab w:val="num" w:pos="1701"/>
        </w:tabs>
        <w:autoSpaceDE/>
        <w:autoSpaceDN/>
        <w:adjustRightInd/>
        <w:spacing w:afterLines="56" w:after="134"/>
        <w:ind w:left="1418"/>
        <w:rPr>
          <w:rFonts w:ascii="Verdana" w:hAnsi="Verdana"/>
          <w:sz w:val="14"/>
          <w:szCs w:val="16"/>
          <w:lang w:val="en-GB"/>
        </w:rPr>
      </w:pPr>
    </w:p>
    <w:bookmarkStart w:id="97" w:name="_Toc216857068"/>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1.7.5 Subcontracted services</w:t>
      </w:r>
      <w:bookmarkEnd w:id="97"/>
    </w:p>
    <w:p w:rsidR="005454BE" w:rsidRPr="007727EC" w:rsidRDefault="005454BE" w:rsidP="005454BE">
      <w:pPr>
        <w:ind w:left="1134" w:hanging="708"/>
        <w:jc w:val="both"/>
        <w:rPr>
          <w:rFonts w:ascii="Verdana" w:hAnsi="Verdana"/>
          <w:lang w:val="en-GB"/>
        </w:rPr>
      </w:pP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Full-time</w:t>
      </w:r>
    </w:p>
    <w:p w:rsidR="005454BE" w:rsidRPr="00B03522" w:rsidRDefault="005454BE" w:rsidP="001A1A05">
      <w:pPr>
        <w:numPr>
          <w:ilvl w:val="0"/>
          <w:numId w:val="2"/>
        </w:numPr>
        <w:tabs>
          <w:tab w:val="clear" w:pos="1360"/>
          <w:tab w:val="left" w:pos="360"/>
          <w:tab w:val="num" w:pos="108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 On-demand</w:t>
      </w:r>
    </w:p>
    <w:p w:rsidR="005454BE" w:rsidRPr="00B03522" w:rsidRDefault="005454BE" w:rsidP="005454BE">
      <w:pPr>
        <w:tabs>
          <w:tab w:val="left" w:pos="360"/>
          <w:tab w:val="num" w:pos="1701"/>
        </w:tabs>
        <w:autoSpaceDE/>
        <w:autoSpaceDN/>
        <w:adjustRightInd/>
        <w:spacing w:afterLines="56" w:after="134"/>
        <w:ind w:left="1418"/>
        <w:rPr>
          <w:rFonts w:ascii="Verdana" w:hAnsi="Verdana"/>
          <w:sz w:val="14"/>
          <w:szCs w:val="16"/>
          <w:lang w:val="en-GB"/>
        </w:rPr>
      </w:pPr>
    </w:p>
    <w:bookmarkStart w:id="98" w:name="_Toc216857069"/>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1.7.6 Specialised activities</w:t>
      </w:r>
      <w:bookmarkEnd w:id="98"/>
    </w:p>
    <w:p w:rsidR="005454BE" w:rsidRPr="007727EC" w:rsidRDefault="005454BE" w:rsidP="005454BE">
      <w:pPr>
        <w:tabs>
          <w:tab w:val="num" w:pos="1353"/>
          <w:tab w:val="num" w:pos="1440"/>
          <w:tab w:val="num" w:pos="3660"/>
        </w:tabs>
        <w:jc w:val="both"/>
        <w:rPr>
          <w:rFonts w:ascii="Verdana" w:hAnsi="Verdana"/>
          <w:sz w:val="16"/>
          <w:szCs w:val="16"/>
          <w:lang w:val="en-GB"/>
        </w:rPr>
      </w:pPr>
    </w:p>
    <w:p w:rsidR="005454BE" w:rsidRDefault="005454BE" w:rsidP="005454BE">
      <w:pPr>
        <w:tabs>
          <w:tab w:val="num" w:pos="2160"/>
          <w:tab w:val="num" w:pos="3660"/>
        </w:tabs>
        <w:ind w:left="426"/>
        <w:jc w:val="both"/>
        <w:rPr>
          <w:rFonts w:ascii="Verdana" w:hAnsi="Verdana"/>
          <w:i/>
          <w:color w:val="0000FF"/>
          <w:lang w:val="en-GB"/>
        </w:rPr>
      </w:pPr>
      <w:r w:rsidRPr="007727EC">
        <w:rPr>
          <w:rFonts w:ascii="Verdana" w:hAnsi="Verdana"/>
          <w:i/>
          <w:color w:val="0000FF"/>
          <w:lang w:val="en-GB"/>
        </w:rPr>
        <w:t xml:space="preserve">The organisation must be able to demonstrate that they have adequate resources to justify the grant of </w:t>
      </w:r>
      <w:r>
        <w:rPr>
          <w:rFonts w:ascii="Verdana" w:hAnsi="Verdana"/>
          <w:i/>
          <w:color w:val="0000FF"/>
          <w:lang w:val="en-GB"/>
        </w:rPr>
        <w:t xml:space="preserve">an </w:t>
      </w:r>
      <w:r w:rsidRPr="007727EC">
        <w:rPr>
          <w:rFonts w:ascii="Verdana" w:hAnsi="Verdana"/>
          <w:i/>
          <w:color w:val="0000FF"/>
          <w:lang w:val="en-GB"/>
        </w:rPr>
        <w:t xml:space="preserve">approval as defined in </w:t>
      </w:r>
      <w:r>
        <w:rPr>
          <w:rFonts w:ascii="Verdana" w:hAnsi="Verdana"/>
          <w:i/>
          <w:color w:val="0000FF"/>
          <w:lang w:val="en-GB"/>
        </w:rPr>
        <w:t>chapter</w:t>
      </w:r>
      <w:r w:rsidRPr="007727EC">
        <w:rPr>
          <w:rFonts w:ascii="Verdana" w:hAnsi="Verdana"/>
          <w:i/>
          <w:color w:val="0000FF"/>
          <w:lang w:val="en-GB"/>
        </w:rPr>
        <w:t xml:space="preserve"> 1.8 (facilities to be approved) and 1.9 (scope of work).  The system used must be presented in sufficient detail to explain the support at each site and for each function as required by Part 145.A.30 (d).</w:t>
      </w:r>
    </w:p>
    <w:p w:rsidR="005454BE" w:rsidRDefault="005454BE" w:rsidP="005454BE">
      <w:pPr>
        <w:tabs>
          <w:tab w:val="num" w:pos="2160"/>
          <w:tab w:val="num" w:pos="3660"/>
        </w:tabs>
        <w:ind w:left="426"/>
        <w:jc w:val="both"/>
        <w:rPr>
          <w:rFonts w:ascii="Verdana" w:hAnsi="Verdana"/>
          <w:i/>
          <w:color w:val="0000FF"/>
          <w:lang w:val="en-GB"/>
        </w:rPr>
      </w:pPr>
    </w:p>
    <w:p w:rsidR="005454BE" w:rsidRPr="00201560" w:rsidRDefault="005454BE" w:rsidP="005454BE">
      <w:pPr>
        <w:tabs>
          <w:tab w:val="num" w:pos="2160"/>
          <w:tab w:val="num" w:pos="3660"/>
        </w:tabs>
        <w:ind w:left="426"/>
        <w:jc w:val="both"/>
        <w:rPr>
          <w:rFonts w:ascii="Verdana" w:hAnsi="Verdana"/>
          <w:i/>
          <w:color w:val="0000FF"/>
          <w:lang w:val="en-GB"/>
        </w:rPr>
      </w:pPr>
      <w:r w:rsidRPr="00201560">
        <w:rPr>
          <w:rFonts w:ascii="Verdana" w:hAnsi="Verdana"/>
          <w:i/>
          <w:color w:val="0000FF"/>
          <w:lang w:val="en-GB"/>
        </w:rPr>
        <w:t xml:space="preserve">The organisation </w:t>
      </w:r>
      <w:r>
        <w:rPr>
          <w:rFonts w:ascii="Verdana" w:hAnsi="Verdana"/>
          <w:i/>
          <w:color w:val="0000FF"/>
          <w:lang w:val="en-GB"/>
        </w:rPr>
        <w:t>shall</w:t>
      </w:r>
      <w:r w:rsidRPr="00201560">
        <w:rPr>
          <w:rFonts w:ascii="Verdana" w:hAnsi="Verdana"/>
          <w:i/>
          <w:color w:val="0000FF"/>
          <w:lang w:val="en-GB"/>
        </w:rPr>
        <w:t xml:space="preserve"> not declare a percentage of staff used under this approval but the number of staff needed to comply with Part 145 requirements.</w:t>
      </w:r>
    </w:p>
    <w:p w:rsidR="005454BE" w:rsidRDefault="005454BE" w:rsidP="005454BE">
      <w:pPr>
        <w:ind w:left="426"/>
        <w:rPr>
          <w:i/>
          <w:color w:val="000000"/>
          <w:sz w:val="22"/>
          <w:szCs w:val="22"/>
          <w:highlight w:val="magenta"/>
          <w:lang w:val="en-GB"/>
        </w:rPr>
      </w:pPr>
    </w:p>
    <w:p w:rsidR="0003484E" w:rsidRPr="00BE358B" w:rsidRDefault="0003484E" w:rsidP="0003484E">
      <w:pPr>
        <w:ind w:left="426"/>
        <w:rPr>
          <w:i/>
          <w:color w:val="000000"/>
          <w:sz w:val="22"/>
          <w:szCs w:val="22"/>
        </w:rPr>
      </w:pPr>
      <w:r w:rsidRPr="00B96982">
        <w:rPr>
          <w:rFonts w:ascii="Verdana" w:hAnsi="Verdana"/>
          <w:i/>
          <w:color w:val="0000FF"/>
          <w:lang w:val="en-GB"/>
        </w:rPr>
        <w:t>In any case the Maintenance Organisation shall ensure the number of staff declared in this MOE and the latest application Form 2 remains consistent</w:t>
      </w:r>
      <w:r w:rsidRPr="00B96982">
        <w:rPr>
          <w:i/>
          <w:color w:val="000000"/>
          <w:sz w:val="22"/>
          <w:szCs w:val="22"/>
        </w:rPr>
        <w:t>.</w:t>
      </w:r>
      <w:r w:rsidRPr="00BE358B">
        <w:rPr>
          <w:i/>
          <w:color w:val="000000"/>
          <w:sz w:val="22"/>
          <w:szCs w:val="22"/>
        </w:rPr>
        <w:t xml:space="preserve"> </w:t>
      </w:r>
    </w:p>
    <w:p w:rsidR="0003484E" w:rsidRPr="00BE358B" w:rsidRDefault="0003484E" w:rsidP="0003484E">
      <w:pPr>
        <w:ind w:left="426"/>
        <w:rPr>
          <w:i/>
          <w:color w:val="000000"/>
          <w:sz w:val="22"/>
          <w:szCs w:val="22"/>
        </w:rPr>
      </w:pPr>
    </w:p>
    <w:p w:rsidR="0003484E" w:rsidRPr="00592AC4" w:rsidRDefault="0003484E" w:rsidP="0003484E">
      <w:pPr>
        <w:pStyle w:val="ListParagraph"/>
        <w:autoSpaceDE/>
        <w:autoSpaceDN/>
        <w:adjustRightInd/>
        <w:ind w:left="426"/>
        <w:jc w:val="both"/>
        <w:rPr>
          <w:rFonts w:ascii="Verdana" w:hAnsi="Verdana"/>
          <w:lang w:val="en-GB"/>
        </w:rPr>
      </w:pPr>
      <w:r w:rsidRPr="00BE358B">
        <w:rPr>
          <w:rFonts w:ascii="Verdana" w:hAnsi="Verdana"/>
          <w:lang w:val="en-GB"/>
        </w:rPr>
        <w:t>For further guidance on how to develop this chapter, refer to the</w:t>
      </w:r>
      <w:r w:rsidRPr="00592AC4">
        <w:rPr>
          <w:rFonts w:ascii="Verdana" w:hAnsi="Verdana"/>
          <w:lang w:val="en-GB"/>
        </w:rPr>
        <w:t xml:space="preserve"> </w:t>
      </w:r>
      <w:r w:rsidRPr="006A1D6E">
        <w:rPr>
          <w:rFonts w:ascii="Verdana" w:hAnsi="Verdana"/>
          <w:highlight w:val="lightGray"/>
          <w:lang w:val="en-GB"/>
        </w:rPr>
        <w:t xml:space="preserve">“Foreign Part 145 </w:t>
      </w:r>
      <w:r w:rsidRPr="0089017B">
        <w:rPr>
          <w:rFonts w:ascii="Verdana" w:hAnsi="Verdana"/>
          <w:highlight w:val="lightGray"/>
          <w:lang w:val="en-GB"/>
        </w:rPr>
        <w:t>–</w:t>
      </w:r>
      <w:r>
        <w:rPr>
          <w:rFonts w:ascii="Verdana" w:hAnsi="Verdana"/>
          <w:highlight w:val="lightGray"/>
          <w:lang w:val="en-GB"/>
        </w:rPr>
        <w:t xml:space="preserve"> </w:t>
      </w:r>
      <w:r w:rsidRPr="00BE358B">
        <w:rPr>
          <w:rFonts w:ascii="Verdana" w:hAnsi="Verdana"/>
          <w:highlight w:val="lightGray"/>
          <w:lang w:val="en-GB"/>
        </w:rPr>
        <w:t>definition of the organisation</w:t>
      </w:r>
      <w:r>
        <w:rPr>
          <w:rFonts w:ascii="Verdana" w:hAnsi="Verdana"/>
          <w:highlight w:val="lightGray"/>
          <w:lang w:val="en-GB"/>
        </w:rPr>
        <w:t>’</w:t>
      </w:r>
      <w:r w:rsidRPr="00BE358B">
        <w:rPr>
          <w:rFonts w:ascii="Verdana" w:hAnsi="Verdana"/>
          <w:highlight w:val="lightGray"/>
          <w:lang w:val="en-GB"/>
        </w:rPr>
        <w:t>s staff number, UG.CAO.00120-xxx).</w:t>
      </w:r>
    </w:p>
    <w:p w:rsidR="0003484E" w:rsidRPr="0003484E" w:rsidRDefault="0003484E" w:rsidP="005454BE">
      <w:pPr>
        <w:ind w:left="426"/>
        <w:rPr>
          <w:i/>
          <w:color w:val="000000"/>
          <w:sz w:val="22"/>
          <w:szCs w:val="22"/>
          <w:highlight w:val="magenta"/>
          <w:lang w:val="en-GB"/>
        </w:rPr>
      </w:pPr>
    </w:p>
    <w:p w:rsidR="005454BE" w:rsidRDefault="005454BE" w:rsidP="005454BE">
      <w:pPr>
        <w:pStyle w:val="Heading2"/>
        <w:numPr>
          <w:ilvl w:val="0"/>
          <w:numId w:val="14"/>
        </w:numPr>
        <w:ind w:left="426"/>
      </w:pPr>
      <w:r w:rsidRPr="00BE358B">
        <w:br w:type="page"/>
      </w:r>
      <w:bookmarkStart w:id="99" w:name="_Toc216857070"/>
      <w:bookmarkStart w:id="100" w:name="_Toc356997565"/>
      <w:bookmarkStart w:id="101" w:name="_Toc358221615"/>
      <w:bookmarkStart w:id="102" w:name="_Toc370225947"/>
      <w:r w:rsidRPr="007727EC">
        <w:lastRenderedPageBreak/>
        <w:t>Facilities</w:t>
      </w:r>
      <w:bookmarkEnd w:id="99"/>
      <w:bookmarkEnd w:id="100"/>
      <w:bookmarkEnd w:id="101"/>
      <w:r>
        <w:t>.</w:t>
      </w:r>
      <w:bookmarkEnd w:id="102"/>
    </w:p>
    <w:p w:rsidR="005454BE" w:rsidRPr="00201560" w:rsidRDefault="005454BE" w:rsidP="005454BE">
      <w:pPr>
        <w:rPr>
          <w:rFonts w:ascii="Verdana" w:hAnsi="Verdana"/>
          <w:i/>
          <w:sz w:val="18"/>
          <w:szCs w:val="18"/>
          <w:lang w:val="en-GB"/>
        </w:rPr>
      </w:pPr>
      <w:r w:rsidRPr="00B96982">
        <w:rPr>
          <w:rFonts w:ascii="Verdana" w:hAnsi="Verdana"/>
          <w:i/>
          <w:sz w:val="18"/>
          <w:szCs w:val="18"/>
          <w:lang w:val="en-GB"/>
        </w:rPr>
        <w:t>2042-2003 Article 2(m),</w:t>
      </w:r>
      <w:r w:rsidRPr="00CB7A26">
        <w:rPr>
          <w:rFonts w:ascii="Verdana" w:hAnsi="Verdana"/>
          <w:i/>
          <w:sz w:val="18"/>
          <w:szCs w:val="18"/>
          <w:lang w:val="en-GB"/>
        </w:rPr>
        <w:t xml:space="preserve"> </w:t>
      </w:r>
      <w:r w:rsidRPr="00B96982">
        <w:rPr>
          <w:rFonts w:ascii="Verdana" w:hAnsi="Verdana"/>
          <w:i/>
          <w:sz w:val="18"/>
          <w:szCs w:val="18"/>
          <w:lang w:val="en-GB"/>
        </w:rPr>
        <w:t>Part</w:t>
      </w:r>
      <w:r w:rsidRPr="00201560">
        <w:rPr>
          <w:rFonts w:ascii="Verdana" w:hAnsi="Verdana"/>
          <w:i/>
          <w:sz w:val="18"/>
          <w:szCs w:val="18"/>
          <w:lang w:val="en-GB"/>
        </w:rPr>
        <w:t xml:space="preserve"> 145.A.25 (a) (b) (c) 1, 2, 3,4,5,6, (d)/ AMC 145.A.25 (a) 1,2,3,4 (b) (d) 1,2,3 - Part 145.A.70 (a) 8,15 - Part 145.A.75 (d)</w:t>
      </w:r>
      <w:r w:rsidR="0003484E">
        <w:rPr>
          <w:rFonts w:ascii="Verdana" w:hAnsi="Verdana"/>
          <w:i/>
          <w:sz w:val="18"/>
          <w:szCs w:val="18"/>
          <w:lang w:val="en-GB"/>
        </w:rPr>
        <w:t>.</w:t>
      </w:r>
    </w:p>
    <w:p w:rsidR="005454BE" w:rsidRPr="006930FE" w:rsidRDefault="005454BE" w:rsidP="005454BE">
      <w:pPr>
        <w:rPr>
          <w:rFonts w:ascii="Verdana" w:hAnsi="Verdana"/>
          <w:i/>
          <w:lang w:val="en-GB"/>
        </w:rPr>
      </w:pPr>
    </w:p>
    <w:p w:rsidR="005454BE" w:rsidRPr="00F66B5B" w:rsidRDefault="005454BE" w:rsidP="005454BE">
      <w:pPr>
        <w:spacing w:before="56" w:after="56" w:line="226" w:lineRule="atLeast"/>
        <w:jc w:val="both"/>
        <w:rPr>
          <w:color w:val="0000FF"/>
          <w:lang w:val="en-GB"/>
        </w:rPr>
      </w:pPr>
      <w:r w:rsidRPr="00F66B5B">
        <w:rPr>
          <w:color w:val="0000FF"/>
          <w:lang w:val="en-GB"/>
        </w:rPr>
        <w:t>This section shall describe each of the facilities, in some detail, at which the organisation intends to carry out maintenance.  This shall provide a clear picture of what EASA is being asked to approve. All sites shall be covered; however, a different emphasis can be placed on sites dependent on the level of work undertaken.</w:t>
      </w:r>
    </w:p>
    <w:p w:rsidR="005454BE" w:rsidRPr="00F66B5B" w:rsidRDefault="005454BE" w:rsidP="005454BE">
      <w:pPr>
        <w:spacing w:before="56" w:after="56" w:line="226" w:lineRule="atLeast"/>
        <w:jc w:val="both"/>
        <w:rPr>
          <w:color w:val="0000FF"/>
          <w:lang w:val="en-GB"/>
        </w:rPr>
      </w:pPr>
      <w:r w:rsidRPr="00F66B5B">
        <w:rPr>
          <w:color w:val="0000FF"/>
          <w:lang w:val="en-GB"/>
        </w:rPr>
        <w:t>The system of protection against weather, dust and other airborne contaminants (paint, smoke...), ground water protection, heating/air conditioning, lighting, noise protection, safety system (limited accesses, fire, staff security...) should be described either in the diagram or in the associated text.</w:t>
      </w:r>
    </w:p>
    <w:p w:rsidR="005454BE" w:rsidRPr="007727EC" w:rsidRDefault="005454BE" w:rsidP="005454BE">
      <w:pPr>
        <w:ind w:left="1134" w:hanging="708"/>
        <w:jc w:val="both"/>
        <w:rPr>
          <w:rFonts w:ascii="Verdana" w:hAnsi="Verdana"/>
          <w:lang w:val="en-GB"/>
        </w:rPr>
      </w:pPr>
      <w:bookmarkStart w:id="103" w:name="_Toc216857071"/>
    </w:p>
    <w:p w:rsidR="0003484E" w:rsidRPr="00BE358B" w:rsidRDefault="0003484E" w:rsidP="0003484E">
      <w:pPr>
        <w:ind w:left="426"/>
        <w:rPr>
          <w:rFonts w:ascii="MyriadPro-Regular" w:eastAsia="MyriadPro-Regular" w:hAnsi="Times New Roman" w:cs="MyriadPro-Regular"/>
          <w:sz w:val="19"/>
          <w:szCs w:val="19"/>
          <w:lang w:val="en-GB"/>
        </w:rPr>
      </w:pPr>
      <w:r w:rsidRPr="00BA6C91">
        <w:rPr>
          <w:rFonts w:ascii="Verdana" w:hAnsi="Verdana"/>
          <w:lang w:val="en-GB"/>
        </w:rPr>
        <w:fldChar w:fldCharType="begin">
          <w:ffData>
            <w:name w:val="Check16"/>
            <w:enabled/>
            <w:calcOnExit w:val="0"/>
            <w:checkBox>
              <w:sizeAuto/>
              <w:default w:val="0"/>
            </w:checkBox>
          </w:ffData>
        </w:fldChar>
      </w:r>
      <w:r w:rsidRPr="00BA6C9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A6C91">
        <w:rPr>
          <w:rFonts w:ascii="Verdana" w:hAnsi="Verdana"/>
          <w:lang w:val="en-GB"/>
        </w:rPr>
        <w:fldChar w:fldCharType="end"/>
      </w:r>
      <w:r w:rsidRPr="00BA6C91">
        <w:rPr>
          <w:rFonts w:ascii="Verdana" w:hAnsi="Verdana"/>
          <w:lang w:val="en-GB"/>
        </w:rPr>
        <w:tab/>
      </w:r>
      <w:r w:rsidRPr="00BA6C91">
        <w:rPr>
          <w:rFonts w:ascii="Verdana" w:hAnsi="Verdana"/>
          <w:lang w:val="en-GB"/>
        </w:rPr>
        <w:tab/>
        <w:t>1.8.1 Principal Place of Business (PPB).</w:t>
      </w:r>
      <w:r w:rsidRPr="00BE358B">
        <w:rPr>
          <w:rFonts w:ascii="MyriadPro-Regular" w:eastAsia="MyriadPro-Regular" w:hAnsi="Times New Roman" w:cs="MyriadPro-Regular"/>
          <w:sz w:val="19"/>
          <w:szCs w:val="19"/>
          <w:lang w:val="en-GB"/>
        </w:rPr>
        <w:t xml:space="preserve"> </w:t>
      </w:r>
    </w:p>
    <w:p w:rsidR="0003484E" w:rsidRPr="00BE358B" w:rsidRDefault="0003484E" w:rsidP="0003484E">
      <w:pPr>
        <w:jc w:val="both"/>
        <w:rPr>
          <w:rFonts w:ascii="Verdana" w:hAnsi="Verdana"/>
          <w:i/>
          <w:lang w:val="en-GB"/>
        </w:rPr>
      </w:pPr>
    </w:p>
    <w:p w:rsidR="0003484E" w:rsidRPr="00BE358B" w:rsidRDefault="0003484E" w:rsidP="0003484E">
      <w:pPr>
        <w:jc w:val="both"/>
        <w:rPr>
          <w:rFonts w:ascii="Verdana" w:hAnsi="Verdana"/>
          <w:lang w:val="en-GB"/>
        </w:rPr>
      </w:pPr>
      <w:r w:rsidRPr="00BE358B">
        <w:rPr>
          <w:rFonts w:ascii="Verdana" w:hAnsi="Verdana"/>
          <w:lang w:val="en-GB"/>
        </w:rPr>
        <w:t>The PPB is the head office or the registered office of the Organisation within which the principal financial functions and operational control of the activities referred to in Part 145 regulation are exercised.</w:t>
      </w:r>
    </w:p>
    <w:p w:rsidR="0003484E" w:rsidRPr="00BE358B" w:rsidRDefault="0003484E" w:rsidP="0003484E">
      <w:pPr>
        <w:jc w:val="both"/>
        <w:rPr>
          <w:rFonts w:ascii="Verdana" w:hAnsi="Verdana"/>
          <w:lang w:val="en-GB"/>
        </w:rPr>
      </w:pPr>
      <w:r w:rsidRPr="00BE358B">
        <w:rPr>
          <w:rFonts w:ascii="Verdana" w:hAnsi="Verdana"/>
          <w:lang w:val="en-GB"/>
        </w:rPr>
        <w:t xml:space="preserve">The PPB is </w:t>
      </w:r>
      <w:r w:rsidRPr="00880D2F">
        <w:rPr>
          <w:rFonts w:ascii="Verdana" w:hAnsi="Verdana"/>
          <w:lang w:val="en-GB"/>
        </w:rPr>
        <w:t>the address which will be included in the EASA Form 3 approval certificate together with the main base sites address(es).</w:t>
      </w:r>
    </w:p>
    <w:p w:rsidR="0003484E" w:rsidRPr="00BE358B" w:rsidRDefault="0003484E" w:rsidP="0003484E">
      <w:pPr>
        <w:ind w:left="1134" w:hanging="54"/>
        <w:jc w:val="both"/>
        <w:rPr>
          <w:rFonts w:ascii="Verdana" w:hAnsi="Verdana"/>
          <w:lang w:val="en-GB"/>
        </w:rPr>
      </w:pPr>
    </w:p>
    <w:p w:rsidR="0003484E" w:rsidRPr="00BE358B" w:rsidRDefault="0003484E" w:rsidP="0003484E">
      <w:pPr>
        <w:ind w:left="709" w:hanging="283"/>
        <w:jc w:val="both"/>
        <w:rPr>
          <w:b/>
          <w:sz w:val="18"/>
          <w:szCs w:val="18"/>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r>
      <w:r w:rsidRPr="00BE358B">
        <w:rPr>
          <w:rFonts w:ascii="Verdana" w:hAnsi="Verdana"/>
          <w:lang w:val="en-GB"/>
        </w:rPr>
        <w:tab/>
      </w:r>
      <w:r w:rsidRPr="00BE358B">
        <w:rPr>
          <w:rFonts w:ascii="Verdana" w:hAnsi="Verdana"/>
          <w:lang w:val="en-GB"/>
        </w:rPr>
        <w:tab/>
        <w:t>1.8.2 Postal (</w:t>
      </w:r>
      <w:r>
        <w:rPr>
          <w:rFonts w:ascii="Verdana" w:hAnsi="Verdana"/>
          <w:lang w:val="en-GB"/>
        </w:rPr>
        <w:t>surface mail</w:t>
      </w:r>
      <w:r w:rsidRPr="00BE358B">
        <w:rPr>
          <w:rFonts w:ascii="Verdana" w:hAnsi="Verdana"/>
          <w:lang w:val="en-GB"/>
        </w:rPr>
        <w:t xml:space="preserve"> and e-mail) address</w:t>
      </w:r>
    </w:p>
    <w:p w:rsidR="0003484E" w:rsidRPr="00BE358B" w:rsidRDefault="0003484E" w:rsidP="0003484E">
      <w:pPr>
        <w:jc w:val="both"/>
        <w:rPr>
          <w:rFonts w:ascii="Verdana" w:hAnsi="Verdana"/>
          <w:lang w:val="en-GB"/>
        </w:rPr>
      </w:pPr>
    </w:p>
    <w:p w:rsidR="0003484E" w:rsidRPr="00BE358B" w:rsidRDefault="0003484E" w:rsidP="0003484E">
      <w:pPr>
        <w:jc w:val="both"/>
        <w:rPr>
          <w:rFonts w:ascii="Verdana" w:hAnsi="Verdana"/>
          <w:lang w:val="en-GB"/>
        </w:rPr>
      </w:pPr>
      <w:r w:rsidRPr="00BE358B">
        <w:rPr>
          <w:rFonts w:ascii="Verdana" w:hAnsi="Verdana"/>
          <w:lang w:val="en-GB"/>
        </w:rPr>
        <w:t>The postal address of the maintenance organisation to be used by EASA for formal mail communication needs to be clearly identified.</w:t>
      </w:r>
    </w:p>
    <w:p w:rsidR="0003484E" w:rsidRPr="00BE358B" w:rsidRDefault="0003484E" w:rsidP="0003484E">
      <w:pPr>
        <w:jc w:val="both"/>
        <w:rPr>
          <w:rFonts w:ascii="Verdana" w:hAnsi="Verdana"/>
          <w:b/>
          <w:highlight w:val="green"/>
          <w:lang w:val="en-GB"/>
        </w:rPr>
      </w:pPr>
      <w:r w:rsidRPr="00BE358B">
        <w:rPr>
          <w:rFonts w:ascii="Verdana" w:hAnsi="Verdana"/>
          <w:lang w:val="en-GB"/>
        </w:rPr>
        <w:t>In addition, to ensure an</w:t>
      </w:r>
      <w:r w:rsidRPr="00BE358B">
        <w:rPr>
          <w:rFonts w:ascii="Verdana" w:hAnsi="Verdana"/>
          <w:i/>
          <w:lang w:val="en-GB"/>
        </w:rPr>
        <w:t xml:space="preserve"> </w:t>
      </w:r>
      <w:r w:rsidRPr="00BE358B">
        <w:rPr>
          <w:rFonts w:ascii="Verdana" w:hAnsi="Verdana"/>
          <w:lang w:val="en-GB"/>
        </w:rPr>
        <w:t>efficient and stable communication channel between EASA and the Foreign Part 145 approval holder/applicant,  th</w:t>
      </w:r>
      <w:r w:rsidRPr="00CB7A26">
        <w:rPr>
          <w:rFonts w:ascii="Verdana" w:hAnsi="Verdana"/>
          <w:lang w:val="en-GB"/>
        </w:rPr>
        <w:t xml:space="preserve">e organization shall create a “generic” email </w:t>
      </w:r>
      <w:r w:rsidRPr="00B96982">
        <w:rPr>
          <w:rFonts w:ascii="Verdana" w:hAnsi="Verdana"/>
          <w:lang w:val="en-GB"/>
        </w:rPr>
        <w:t>address (without reference to a family name</w:t>
      </w:r>
      <w:r w:rsidRPr="00CB7A26">
        <w:rPr>
          <w:rFonts w:ascii="Verdana" w:hAnsi="Verdana"/>
          <w:lang w:val="en-GB"/>
        </w:rPr>
        <w:t>)</w:t>
      </w:r>
      <w:r w:rsidRPr="00B96982">
        <w:rPr>
          <w:rFonts w:ascii="Verdana" w:hAnsi="Verdana"/>
          <w:lang w:val="en-GB"/>
        </w:rPr>
        <w:t xml:space="preserve"> to be used regardless</w:t>
      </w:r>
      <w:r w:rsidRPr="00BE358B">
        <w:rPr>
          <w:rFonts w:ascii="Verdana" w:hAnsi="Verdana"/>
          <w:lang w:val="en-GB"/>
        </w:rPr>
        <w:t xml:space="preserve"> any future personnel changes</w:t>
      </w:r>
      <w:r w:rsidRPr="00BE358B">
        <w:rPr>
          <w:rFonts w:ascii="Verdana" w:hAnsi="Verdana"/>
          <w:b/>
          <w:lang w:val="en-GB"/>
        </w:rPr>
        <w:t>.</w:t>
      </w:r>
    </w:p>
    <w:p w:rsidR="005454BE" w:rsidRPr="00BE358B" w:rsidRDefault="005454BE" w:rsidP="005454BE">
      <w:pPr>
        <w:ind w:left="1134" w:hanging="708"/>
        <w:jc w:val="both"/>
        <w:rPr>
          <w:rFonts w:ascii="Verdana" w:hAnsi="Verdana"/>
          <w:lang w:val="en-GB"/>
        </w:rPr>
      </w:pPr>
    </w:p>
    <w:p w:rsidR="005454BE" w:rsidRPr="00BE358B" w:rsidRDefault="005454BE" w:rsidP="005454BE">
      <w:pPr>
        <w:ind w:left="709" w:hanging="283"/>
        <w:jc w:val="both"/>
        <w:rPr>
          <w:rFonts w:ascii="Verdana" w:hAnsi="Verdana"/>
          <w:lang w:val="en-GB"/>
        </w:rPr>
      </w:pPr>
    </w:p>
    <w:p w:rsidR="005454BE" w:rsidRPr="007727EC" w:rsidRDefault="005454BE" w:rsidP="005454BE">
      <w:pPr>
        <w:ind w:left="426"/>
        <w:jc w:val="both"/>
        <w:rPr>
          <w:rFonts w:ascii="Verdana" w:hAnsi="Verdana"/>
          <w:lang w:val="en-GB"/>
        </w:rPr>
      </w:pPr>
      <w:r w:rsidRPr="00E572B4">
        <w:rPr>
          <w:rFonts w:ascii="Verdana" w:hAnsi="Verdana"/>
          <w:lang w:val="en-GB"/>
        </w:rPr>
        <w:fldChar w:fldCharType="begin">
          <w:ffData>
            <w:name w:val="Check16"/>
            <w:enabled/>
            <w:calcOnExit w:val="0"/>
            <w:checkBox>
              <w:sizeAuto/>
              <w:default w:val="0"/>
            </w:checkBox>
          </w:ffData>
        </w:fldChar>
      </w:r>
      <w:r w:rsidRPr="00E572B4">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72B4">
        <w:rPr>
          <w:rFonts w:ascii="Verdana" w:hAnsi="Verdana"/>
          <w:lang w:val="en-GB"/>
        </w:rPr>
        <w:fldChar w:fldCharType="end"/>
      </w:r>
      <w:r w:rsidRPr="00E572B4">
        <w:rPr>
          <w:rFonts w:ascii="Verdana" w:hAnsi="Verdana"/>
          <w:lang w:val="en-GB"/>
        </w:rPr>
        <w:tab/>
      </w:r>
      <w:r w:rsidRPr="00E572B4">
        <w:rPr>
          <w:rFonts w:ascii="Verdana" w:hAnsi="Verdana"/>
          <w:lang w:val="en-GB"/>
        </w:rPr>
        <w:tab/>
        <w:t>1.8.3</w:t>
      </w:r>
      <w:r w:rsidRPr="00E572B4" w:rsidDel="00523032">
        <w:rPr>
          <w:rFonts w:ascii="Verdana" w:hAnsi="Verdana"/>
          <w:lang w:val="en-GB"/>
        </w:rPr>
        <w:t xml:space="preserve"> </w:t>
      </w:r>
      <w:r w:rsidRPr="00E572B4">
        <w:rPr>
          <w:rFonts w:ascii="Verdana" w:hAnsi="Verdana"/>
          <w:lang w:val="en-GB"/>
        </w:rPr>
        <w:t xml:space="preserve"> Base maintenance facilities</w:t>
      </w:r>
      <w:bookmarkEnd w:id="103"/>
    </w:p>
    <w:p w:rsidR="005454BE" w:rsidRPr="007727EC" w:rsidRDefault="005454BE" w:rsidP="005454BE">
      <w:pPr>
        <w:ind w:left="1134" w:hanging="708"/>
        <w:jc w:val="both"/>
        <w:rPr>
          <w:rFonts w:ascii="Verdana" w:hAnsi="Verdana"/>
          <w:lang w:val="en-GB"/>
        </w:rPr>
      </w:pP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 xml:space="preserve"> Hangar accommodation</w:t>
      </w: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 xml:space="preserve"> Specialised workshops</w:t>
      </w: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 xml:space="preserve"> Environmental provisions</w:t>
      </w:r>
    </w:p>
    <w:p w:rsidR="005454BE" w:rsidRPr="00B03522" w:rsidRDefault="005454BE" w:rsidP="001A1A05">
      <w:pPr>
        <w:numPr>
          <w:ilvl w:val="0"/>
          <w:numId w:val="2"/>
        </w:numPr>
        <w:tabs>
          <w:tab w:val="clear" w:pos="1360"/>
          <w:tab w:val="num" w:pos="1701"/>
        </w:tabs>
        <w:autoSpaceDE/>
        <w:autoSpaceDN/>
        <w:adjustRightInd/>
        <w:spacing w:afterLines="56" w:after="134"/>
        <w:ind w:left="1843" w:hanging="425"/>
        <w:rPr>
          <w:rFonts w:ascii="Verdana" w:hAnsi="Verdana"/>
          <w:sz w:val="18"/>
          <w:szCs w:val="16"/>
          <w:lang w:val="en-GB"/>
        </w:rPr>
      </w:pPr>
      <w:r w:rsidRPr="00B03522">
        <w:rPr>
          <w:rFonts w:ascii="Verdana" w:hAnsi="Verdana"/>
          <w:sz w:val="18"/>
          <w:szCs w:val="16"/>
          <w:lang w:val="en-GB"/>
        </w:rPr>
        <w:t xml:space="preserve"> Office accommodation for: (planning, technical records, Quality, technical reference area, Storage, etc)</w:t>
      </w:r>
    </w:p>
    <w:bookmarkStart w:id="104" w:name="_Toc216857072"/>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1.8.</w:t>
      </w:r>
      <w:r>
        <w:rPr>
          <w:rFonts w:ascii="Verdana" w:hAnsi="Verdana"/>
          <w:lang w:val="en-GB"/>
        </w:rPr>
        <w:t>4</w:t>
      </w:r>
      <w:r w:rsidRPr="007727EC">
        <w:rPr>
          <w:rFonts w:ascii="Verdana" w:hAnsi="Verdana"/>
          <w:lang w:val="en-GB"/>
        </w:rPr>
        <w:t xml:space="preserve"> Line maintenance facilities (at each location) as appropriate</w:t>
      </w:r>
      <w:bookmarkEnd w:id="104"/>
      <w:r w:rsidRPr="007727EC">
        <w:rPr>
          <w:rFonts w:ascii="Verdana" w:hAnsi="Verdana"/>
          <w:lang w:val="en-GB"/>
        </w:rPr>
        <w:t>.</w:t>
      </w:r>
    </w:p>
    <w:p w:rsidR="005454BE" w:rsidRPr="007727EC" w:rsidRDefault="005454BE" w:rsidP="005454BE">
      <w:pPr>
        <w:ind w:left="1134" w:hanging="708"/>
        <w:jc w:val="both"/>
        <w:rPr>
          <w:rFonts w:ascii="Verdana" w:hAnsi="Verdana"/>
          <w:lang w:val="en-GB"/>
        </w:rPr>
      </w:pPr>
    </w:p>
    <w:bookmarkStart w:id="105" w:name="_Toc216857073"/>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1.8.</w:t>
      </w:r>
      <w:r>
        <w:rPr>
          <w:rFonts w:ascii="Verdana" w:hAnsi="Verdana"/>
          <w:lang w:val="en-GB"/>
        </w:rPr>
        <w:t>5</w:t>
      </w:r>
      <w:r w:rsidRPr="007727EC">
        <w:rPr>
          <w:rFonts w:ascii="Verdana" w:hAnsi="Verdana"/>
          <w:lang w:val="en-GB"/>
        </w:rPr>
        <w:t xml:space="preserve"> </w:t>
      </w:r>
      <w:r>
        <w:rPr>
          <w:rFonts w:ascii="Verdana" w:hAnsi="Verdana"/>
          <w:lang w:val="en-GB"/>
        </w:rPr>
        <w:t xml:space="preserve">Engines / APU and </w:t>
      </w:r>
      <w:r w:rsidRPr="007727EC">
        <w:rPr>
          <w:rFonts w:ascii="Verdana" w:hAnsi="Verdana"/>
          <w:lang w:val="en-GB"/>
        </w:rPr>
        <w:t>Component maintenance facilities</w:t>
      </w:r>
      <w:bookmarkEnd w:id="105"/>
      <w:r w:rsidRPr="007727EC">
        <w:rPr>
          <w:rFonts w:ascii="Verdana" w:hAnsi="Verdana"/>
          <w:lang w:val="en-GB"/>
        </w:rPr>
        <w:t>.</w:t>
      </w:r>
    </w:p>
    <w:p w:rsidR="005454BE" w:rsidRPr="007727EC" w:rsidRDefault="005454BE" w:rsidP="005454BE">
      <w:pPr>
        <w:ind w:left="1134" w:hanging="708"/>
        <w:jc w:val="both"/>
        <w:rPr>
          <w:rFonts w:ascii="Verdana" w:hAnsi="Verdana"/>
          <w:lang w:val="en-GB"/>
        </w:rPr>
      </w:pPr>
    </w:p>
    <w:bookmarkStart w:id="106" w:name="_Toc216857074"/>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1.8.</w:t>
      </w:r>
      <w:r>
        <w:rPr>
          <w:rFonts w:ascii="Verdana" w:hAnsi="Verdana"/>
          <w:lang w:val="en-GB"/>
        </w:rPr>
        <w:t>6</w:t>
      </w:r>
      <w:r w:rsidRPr="007727EC">
        <w:rPr>
          <w:rFonts w:ascii="Verdana" w:hAnsi="Verdana"/>
          <w:lang w:val="en-GB"/>
        </w:rPr>
        <w:t xml:space="preserve"> Layout of premises</w:t>
      </w:r>
      <w:bookmarkEnd w:id="106"/>
    </w:p>
    <w:p w:rsidR="005454BE" w:rsidRPr="007727EC" w:rsidRDefault="005454BE" w:rsidP="005454BE">
      <w:pPr>
        <w:ind w:left="1134" w:hanging="708"/>
        <w:jc w:val="both"/>
        <w:rPr>
          <w:rFonts w:ascii="Verdana" w:hAnsi="Verdana"/>
          <w:lang w:val="en-GB"/>
        </w:rPr>
      </w:pPr>
    </w:p>
    <w:p w:rsidR="005454BE" w:rsidRPr="007727EC" w:rsidRDefault="005454BE" w:rsidP="005454BE">
      <w:pPr>
        <w:tabs>
          <w:tab w:val="num" w:pos="1353"/>
          <w:tab w:val="num" w:pos="1440"/>
          <w:tab w:val="num" w:pos="3660"/>
        </w:tabs>
        <w:jc w:val="both"/>
        <w:rPr>
          <w:rFonts w:ascii="Verdana" w:hAnsi="Verdana"/>
          <w:i/>
          <w:color w:val="0000FF"/>
          <w:lang w:val="en-GB"/>
        </w:rPr>
      </w:pPr>
      <w:r w:rsidRPr="007727EC">
        <w:rPr>
          <w:rFonts w:ascii="Verdana" w:hAnsi="Verdana"/>
          <w:i/>
          <w:color w:val="0000FF"/>
          <w:lang w:val="en-GB"/>
        </w:rPr>
        <w:t>Where the accommodation is not owned by the organisation, as in the case of a hangar where space is rented or shared, proof of tenancy/access may be required and the competent authority may wish to have this included in an Appendix or Supplement to the MOE.</w:t>
      </w:r>
    </w:p>
    <w:p w:rsidR="005454BE" w:rsidRPr="007727EC" w:rsidRDefault="005454BE" w:rsidP="005454BE">
      <w:pPr>
        <w:tabs>
          <w:tab w:val="num" w:pos="2160"/>
          <w:tab w:val="num" w:pos="3660"/>
        </w:tabs>
        <w:jc w:val="both"/>
        <w:rPr>
          <w:rFonts w:ascii="Verdana" w:hAnsi="Verdana"/>
          <w:i/>
          <w:color w:val="0000FF"/>
          <w:lang w:val="en-GB"/>
        </w:rPr>
      </w:pPr>
    </w:p>
    <w:p w:rsidR="005454BE" w:rsidRPr="007727EC" w:rsidRDefault="005454BE" w:rsidP="005454BE">
      <w:pPr>
        <w:tabs>
          <w:tab w:val="num" w:pos="2160"/>
          <w:tab w:val="num" w:pos="3660"/>
        </w:tabs>
        <w:jc w:val="both"/>
        <w:rPr>
          <w:rFonts w:ascii="Verdana" w:hAnsi="Verdana"/>
          <w:i/>
          <w:color w:val="0000FF"/>
          <w:lang w:val="en-GB"/>
        </w:rPr>
      </w:pPr>
    </w:p>
    <w:p w:rsidR="005454BE" w:rsidRPr="007727EC" w:rsidRDefault="005454BE" w:rsidP="005454BE">
      <w:pPr>
        <w:tabs>
          <w:tab w:val="num" w:pos="2160"/>
          <w:tab w:val="num" w:pos="3660"/>
        </w:tabs>
        <w:jc w:val="both"/>
        <w:rPr>
          <w:rFonts w:ascii="Verdana" w:hAnsi="Verdana"/>
          <w:i/>
          <w:color w:val="0000FF"/>
          <w:lang w:val="en-GB"/>
        </w:rPr>
      </w:pPr>
      <w:r w:rsidRPr="007727EC">
        <w:rPr>
          <w:rFonts w:ascii="Verdana" w:hAnsi="Verdana"/>
          <w:i/>
          <w:color w:val="0000FF"/>
          <w:lang w:val="en-GB"/>
        </w:rPr>
        <w:t>In accordance with AMC 145.A.25 (a) 3, for line maintenance of aircraft, hangars may be required. In this case the availability of a suitable hangar shall be demonstrated, particularly in the case of inclement weather for minor scheduled work and lengthy defect rectification.</w:t>
      </w:r>
    </w:p>
    <w:p w:rsidR="005454BE" w:rsidRPr="00BE358B" w:rsidRDefault="005454BE" w:rsidP="005454BE">
      <w:pPr>
        <w:ind w:left="1134" w:hanging="708"/>
        <w:jc w:val="both"/>
        <w:rPr>
          <w:rFonts w:ascii="Verdana" w:hAnsi="Verdana"/>
          <w:i/>
          <w:color w:val="0000FF"/>
          <w:lang w:val="en-GB"/>
        </w:rPr>
      </w:pPr>
    </w:p>
    <w:p w:rsidR="005454BE" w:rsidRPr="00BE358B" w:rsidRDefault="005454BE" w:rsidP="005454BE">
      <w:pPr>
        <w:tabs>
          <w:tab w:val="left" w:pos="360"/>
          <w:tab w:val="num" w:pos="1701"/>
        </w:tabs>
        <w:autoSpaceDE/>
        <w:autoSpaceDN/>
        <w:adjustRightInd/>
        <w:spacing w:afterLines="56" w:after="134"/>
        <w:rPr>
          <w:rFonts w:ascii="Verdana" w:hAnsi="Verdana"/>
          <w:i/>
          <w:color w:val="0000FF"/>
          <w:lang w:val="en-GB"/>
        </w:rPr>
      </w:pPr>
      <w:r w:rsidRPr="00BE358B">
        <w:rPr>
          <w:rFonts w:ascii="Verdana" w:hAnsi="Verdana"/>
          <w:i/>
          <w:color w:val="0000FF"/>
          <w:lang w:val="en-GB"/>
        </w:rPr>
        <w:t xml:space="preserve">Note: </w:t>
      </w:r>
      <w:r w:rsidR="0003484E" w:rsidRPr="00BE358B">
        <w:rPr>
          <w:rFonts w:ascii="Verdana" w:hAnsi="Verdana"/>
          <w:i/>
          <w:color w:val="0000FF"/>
          <w:lang w:val="en-GB"/>
        </w:rPr>
        <w:t xml:space="preserve">The </w:t>
      </w:r>
      <w:r w:rsidRPr="00BE358B">
        <w:rPr>
          <w:rFonts w:ascii="Verdana" w:hAnsi="Verdana"/>
          <w:i/>
          <w:color w:val="0000FF"/>
          <w:lang w:val="en-GB"/>
        </w:rPr>
        <w:t>hangar visit plan requirement is expected to be in the MOE chapter 2.22, due to relation with the man-hour plan.</w:t>
      </w:r>
      <w:r w:rsidR="0003484E">
        <w:rPr>
          <w:rFonts w:ascii="Verdana" w:hAnsi="Verdana"/>
          <w:i/>
          <w:color w:val="0000FF"/>
          <w:lang w:val="en-GB"/>
        </w:rPr>
        <w:t xml:space="preserve"> </w:t>
      </w:r>
    </w:p>
    <w:p w:rsidR="005454BE" w:rsidRPr="007727EC" w:rsidRDefault="005454BE" w:rsidP="005454BE">
      <w:pPr>
        <w:ind w:left="480"/>
        <w:jc w:val="both"/>
        <w:rPr>
          <w:rFonts w:ascii="Verdana" w:hAnsi="Verdana"/>
          <w:i/>
          <w:sz w:val="16"/>
          <w:szCs w:val="16"/>
          <w:lang w:val="en-GB"/>
        </w:rPr>
      </w:pPr>
      <w:r w:rsidRPr="007727EC">
        <w:rPr>
          <w:rFonts w:ascii="Verdana" w:hAnsi="Verdana"/>
          <w:i/>
          <w:sz w:val="16"/>
          <w:szCs w:val="16"/>
          <w:lang w:val="en-GB"/>
        </w:rPr>
        <w:br w:type="page"/>
      </w:r>
      <w:bookmarkStart w:id="107" w:name="_Toc216857075"/>
    </w:p>
    <w:p w:rsidR="005454BE" w:rsidRPr="00867E03" w:rsidRDefault="005454BE" w:rsidP="005454BE">
      <w:pPr>
        <w:pStyle w:val="Heading2"/>
        <w:numPr>
          <w:ilvl w:val="0"/>
          <w:numId w:val="14"/>
        </w:numPr>
        <w:ind w:left="0" w:firstLine="0"/>
      </w:pPr>
      <w:bookmarkStart w:id="108" w:name="_Toc356997566"/>
      <w:bookmarkStart w:id="109" w:name="_Toc358221616"/>
      <w:bookmarkStart w:id="110" w:name="_Toc370225948"/>
      <w:r w:rsidRPr="00867E03">
        <w:lastRenderedPageBreak/>
        <w:t>Scope of Work</w:t>
      </w:r>
      <w:bookmarkEnd w:id="107"/>
      <w:bookmarkEnd w:id="108"/>
      <w:bookmarkEnd w:id="109"/>
      <w:r>
        <w:t>.</w:t>
      </w:r>
      <w:bookmarkEnd w:id="110"/>
    </w:p>
    <w:p w:rsidR="005454BE" w:rsidRPr="00201560" w:rsidRDefault="005454BE" w:rsidP="005454BE">
      <w:pPr>
        <w:rPr>
          <w:rFonts w:ascii="Verdana" w:hAnsi="Verdana"/>
          <w:i/>
          <w:sz w:val="18"/>
          <w:szCs w:val="18"/>
          <w:lang w:val="en-GB"/>
        </w:rPr>
      </w:pPr>
      <w:r w:rsidRPr="00201560">
        <w:rPr>
          <w:rFonts w:ascii="Verdana" w:hAnsi="Verdana"/>
          <w:i/>
          <w:sz w:val="18"/>
          <w:szCs w:val="18"/>
          <w:lang w:val="en-GB"/>
        </w:rPr>
        <w:t>Part 145.A.20 / AMC 145.A.20  - Part 145.A.42 (c) - Part 145.A70 (a) 9 - Part 145.A.75 (a) (b) (c) (d) (e) - Part 145.A.80 / AMC 145.A.80</w:t>
      </w:r>
    </w:p>
    <w:p w:rsidR="005454BE" w:rsidRDefault="005454BE" w:rsidP="005454BE">
      <w:pPr>
        <w:spacing w:before="56" w:after="56" w:line="226" w:lineRule="atLeast"/>
        <w:jc w:val="both"/>
        <w:rPr>
          <w:color w:val="0000FF"/>
          <w:lang w:val="en-GB"/>
        </w:rPr>
      </w:pPr>
      <w:r w:rsidRPr="00923EFD">
        <w:rPr>
          <w:color w:val="0000FF"/>
          <w:lang w:val="en-GB"/>
        </w:rPr>
        <w:t xml:space="preserve">This </w:t>
      </w:r>
      <w:r>
        <w:rPr>
          <w:color w:val="0000FF"/>
          <w:lang w:val="en-GB"/>
        </w:rPr>
        <w:t xml:space="preserve">chapter </w:t>
      </w:r>
      <w:r w:rsidRPr="00923EFD">
        <w:rPr>
          <w:color w:val="0000FF"/>
          <w:lang w:val="en-GB"/>
        </w:rPr>
        <w:t>must show the range of work carried out at each approved site.</w:t>
      </w:r>
    </w:p>
    <w:p w:rsidR="005454BE" w:rsidRPr="0025305F" w:rsidRDefault="005454BE" w:rsidP="005454BE">
      <w:pPr>
        <w:pStyle w:val="Heading8"/>
        <w:numPr>
          <w:ilvl w:val="2"/>
          <w:numId w:val="15"/>
        </w:numPr>
        <w:ind w:left="993"/>
      </w:pPr>
      <w:bookmarkStart w:id="111" w:name="_Toc216857076"/>
      <w:bookmarkStart w:id="112" w:name="_Toc356997567"/>
      <w:r w:rsidRPr="0025305F">
        <w:t>Aircraft Maintenance</w:t>
      </w:r>
      <w:bookmarkEnd w:id="111"/>
      <w:bookmarkEnd w:id="112"/>
      <w:r>
        <w:t>.</w:t>
      </w:r>
      <w:r w:rsidRPr="0025305F">
        <w:t xml:space="preserve"> </w:t>
      </w:r>
    </w:p>
    <w:p w:rsidR="005454BE" w:rsidRPr="00867E03" w:rsidRDefault="005454BE" w:rsidP="005454BE">
      <w:pPr>
        <w:tabs>
          <w:tab w:val="left" w:pos="4020"/>
        </w:tabs>
        <w:ind w:right="-82"/>
        <w:rPr>
          <w:rFonts w:ascii="Verdana" w:hAnsi="Verdana"/>
          <w:i/>
          <w:sz w:val="16"/>
          <w:szCs w:val="16"/>
          <w:lang w:val="en-GB"/>
        </w:rPr>
      </w:pPr>
    </w:p>
    <w:p w:rsidR="005454BE" w:rsidRPr="00867E03" w:rsidRDefault="005454BE" w:rsidP="005454BE">
      <w:pPr>
        <w:tabs>
          <w:tab w:val="left" w:pos="4020"/>
        </w:tabs>
        <w:ind w:left="224" w:right="-82"/>
        <w:rPr>
          <w:rFonts w:ascii="Verdana" w:hAnsi="Verdana"/>
          <w:sz w:val="16"/>
          <w:szCs w:val="16"/>
          <w:lang w:val="en-GB"/>
        </w:rPr>
      </w:pPr>
      <w:r w:rsidRPr="00867E03">
        <w:rPr>
          <w:rFonts w:ascii="Verdana" w:hAnsi="Verdana"/>
          <w:b/>
          <w:bCs/>
          <w:color w:val="0000FF"/>
          <w:sz w:val="16"/>
          <w:szCs w:val="16"/>
          <w:lang w:val="en-GB"/>
        </w:rPr>
        <w:t>Example:</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639"/>
        <w:gridCol w:w="2442"/>
        <w:gridCol w:w="2125"/>
        <w:gridCol w:w="2000"/>
        <w:gridCol w:w="701"/>
        <w:gridCol w:w="640"/>
      </w:tblGrid>
      <w:tr w:rsidR="005454BE" w:rsidRPr="0000469C" w:rsidTr="005454BE">
        <w:trPr>
          <w:trHeight w:val="522"/>
          <w:jc w:val="center"/>
        </w:trPr>
        <w:tc>
          <w:tcPr>
            <w:tcW w:w="422" w:type="pct"/>
            <w:shd w:val="clear" w:color="auto" w:fill="auto"/>
            <w:vAlign w:val="center"/>
          </w:tcPr>
          <w:p w:rsidR="005454BE" w:rsidRPr="0000469C" w:rsidRDefault="005454BE" w:rsidP="005454BE">
            <w:pPr>
              <w:tabs>
                <w:tab w:val="left" w:pos="171"/>
              </w:tabs>
              <w:jc w:val="center"/>
              <w:rPr>
                <w:rFonts w:ascii="Verdana" w:hAnsi="Verdana"/>
                <w:b/>
                <w:sz w:val="18"/>
                <w:szCs w:val="18"/>
                <w:lang w:val="en-GB"/>
              </w:rPr>
            </w:pPr>
            <w:r w:rsidRPr="0000469C">
              <w:rPr>
                <w:rFonts w:ascii="Verdana" w:hAnsi="Verdana"/>
                <w:b/>
                <w:sz w:val="18"/>
                <w:szCs w:val="18"/>
                <w:lang w:val="en-GB"/>
              </w:rPr>
              <w:t>Rating</w:t>
            </w:r>
          </w:p>
        </w:tc>
        <w:tc>
          <w:tcPr>
            <w:tcW w:w="786" w:type="pct"/>
            <w:shd w:val="clear" w:color="auto" w:fill="auto"/>
            <w:vAlign w:val="center"/>
          </w:tcPr>
          <w:p w:rsidR="005454BE" w:rsidRPr="0000469C" w:rsidRDefault="005454BE" w:rsidP="005454BE">
            <w:pPr>
              <w:ind w:left="191"/>
              <w:jc w:val="center"/>
              <w:rPr>
                <w:rFonts w:ascii="Verdana" w:hAnsi="Verdana"/>
                <w:b/>
                <w:sz w:val="18"/>
                <w:szCs w:val="18"/>
                <w:lang w:val="en-GB"/>
              </w:rPr>
            </w:pPr>
            <w:r w:rsidRPr="0000469C">
              <w:rPr>
                <w:rFonts w:ascii="Verdana" w:hAnsi="Verdana"/>
                <w:b/>
                <w:sz w:val="18"/>
                <w:szCs w:val="18"/>
                <w:lang w:val="en-GB"/>
              </w:rPr>
              <w:t>TC HOLDER</w:t>
            </w:r>
          </w:p>
        </w:tc>
        <w:tc>
          <w:tcPr>
            <w:tcW w:w="1171" w:type="pct"/>
            <w:shd w:val="clear" w:color="auto" w:fill="auto"/>
            <w:vAlign w:val="center"/>
          </w:tcPr>
          <w:p w:rsidR="005454BE" w:rsidRPr="0000469C" w:rsidRDefault="005454BE" w:rsidP="005454BE">
            <w:pPr>
              <w:ind w:left="191"/>
              <w:jc w:val="center"/>
              <w:rPr>
                <w:rFonts w:ascii="Verdana" w:hAnsi="Verdana"/>
                <w:b/>
                <w:sz w:val="18"/>
                <w:szCs w:val="18"/>
                <w:lang w:val="en-GB"/>
              </w:rPr>
            </w:pPr>
            <w:r w:rsidRPr="0000469C">
              <w:rPr>
                <w:rFonts w:ascii="Verdana" w:hAnsi="Verdana"/>
                <w:b/>
                <w:sz w:val="18"/>
                <w:szCs w:val="18"/>
                <w:lang w:val="en-GB"/>
              </w:rPr>
              <w:t>AIRCRAFT MODEL</w:t>
            </w:r>
          </w:p>
        </w:tc>
        <w:tc>
          <w:tcPr>
            <w:tcW w:w="1019" w:type="pct"/>
            <w:shd w:val="clear" w:color="auto" w:fill="auto"/>
            <w:vAlign w:val="center"/>
          </w:tcPr>
          <w:p w:rsidR="005454BE" w:rsidRPr="0000469C" w:rsidRDefault="005454BE" w:rsidP="005454BE">
            <w:pPr>
              <w:jc w:val="center"/>
              <w:rPr>
                <w:rFonts w:ascii="Verdana" w:hAnsi="Verdana"/>
                <w:b/>
                <w:sz w:val="18"/>
                <w:szCs w:val="18"/>
                <w:lang w:val="en-GB"/>
              </w:rPr>
            </w:pPr>
            <w:r w:rsidRPr="0000469C">
              <w:rPr>
                <w:rFonts w:ascii="Verdana" w:hAnsi="Verdana"/>
                <w:b/>
                <w:sz w:val="18"/>
                <w:szCs w:val="18"/>
                <w:lang w:val="en-GB"/>
              </w:rPr>
              <w:t>LIMITATION</w:t>
            </w:r>
          </w:p>
        </w:tc>
        <w:tc>
          <w:tcPr>
            <w:tcW w:w="959" w:type="pct"/>
            <w:shd w:val="clear" w:color="auto" w:fill="auto"/>
            <w:vAlign w:val="center"/>
          </w:tcPr>
          <w:p w:rsidR="005454BE" w:rsidRPr="0000469C" w:rsidRDefault="005454BE" w:rsidP="005454BE">
            <w:pPr>
              <w:ind w:left="88" w:hanging="141"/>
              <w:jc w:val="center"/>
              <w:rPr>
                <w:rFonts w:ascii="Verdana" w:hAnsi="Verdana"/>
                <w:b/>
                <w:sz w:val="18"/>
                <w:szCs w:val="18"/>
                <w:lang w:val="en-GB"/>
              </w:rPr>
            </w:pPr>
            <w:r w:rsidRPr="0000469C">
              <w:rPr>
                <w:rFonts w:ascii="Verdana" w:hAnsi="Verdana"/>
                <w:b/>
                <w:sz w:val="18"/>
                <w:szCs w:val="18"/>
                <w:lang w:val="en-GB"/>
              </w:rPr>
              <w:t>MAINTENANCE Level **</w:t>
            </w:r>
          </w:p>
        </w:tc>
        <w:tc>
          <w:tcPr>
            <w:tcW w:w="336" w:type="pct"/>
            <w:shd w:val="clear" w:color="auto" w:fill="auto"/>
            <w:vAlign w:val="center"/>
          </w:tcPr>
          <w:p w:rsidR="005454BE" w:rsidRPr="0000469C" w:rsidRDefault="005454BE" w:rsidP="005454BE">
            <w:pPr>
              <w:tabs>
                <w:tab w:val="left" w:pos="226"/>
              </w:tabs>
              <w:jc w:val="center"/>
              <w:rPr>
                <w:rFonts w:ascii="Verdana" w:hAnsi="Verdana"/>
                <w:b/>
                <w:sz w:val="18"/>
                <w:szCs w:val="18"/>
                <w:lang w:val="en-GB"/>
              </w:rPr>
            </w:pPr>
            <w:r w:rsidRPr="0000469C">
              <w:rPr>
                <w:rFonts w:ascii="Verdana" w:hAnsi="Verdana"/>
                <w:b/>
                <w:sz w:val="18"/>
                <w:szCs w:val="18"/>
                <w:lang w:val="en-GB"/>
              </w:rPr>
              <w:t>Base</w:t>
            </w:r>
          </w:p>
        </w:tc>
        <w:tc>
          <w:tcPr>
            <w:tcW w:w="307" w:type="pct"/>
            <w:shd w:val="clear" w:color="auto" w:fill="auto"/>
            <w:vAlign w:val="center"/>
          </w:tcPr>
          <w:p w:rsidR="005454BE" w:rsidRPr="0000469C" w:rsidRDefault="005454BE" w:rsidP="005454BE">
            <w:pPr>
              <w:jc w:val="center"/>
              <w:rPr>
                <w:rFonts w:ascii="Verdana" w:hAnsi="Verdana"/>
                <w:b/>
                <w:sz w:val="18"/>
                <w:szCs w:val="18"/>
                <w:lang w:val="en-GB"/>
              </w:rPr>
            </w:pPr>
            <w:r w:rsidRPr="0000469C">
              <w:rPr>
                <w:rFonts w:ascii="Verdana" w:hAnsi="Verdana"/>
                <w:b/>
                <w:sz w:val="18"/>
                <w:szCs w:val="18"/>
                <w:lang w:val="en-GB"/>
              </w:rPr>
              <w:t>Line</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A1</w:t>
            </w:r>
          </w:p>
        </w:tc>
        <w:tc>
          <w:tcPr>
            <w:tcW w:w="786"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AIRBUS</w:t>
            </w:r>
          </w:p>
        </w:tc>
        <w:tc>
          <w:tcPr>
            <w:tcW w:w="1171" w:type="pct"/>
            <w:shd w:val="clear" w:color="auto" w:fill="auto"/>
            <w:vAlign w:val="center"/>
          </w:tcPr>
          <w:p w:rsidR="005454BE" w:rsidRPr="0000469C" w:rsidRDefault="005454BE" w:rsidP="005454BE">
            <w:pPr>
              <w:jc w:val="center"/>
              <w:rPr>
                <w:iCs/>
                <w:sz w:val="18"/>
                <w:szCs w:val="18"/>
              </w:rPr>
            </w:pPr>
            <w:r w:rsidRPr="0000469C">
              <w:rPr>
                <w:iCs/>
                <w:sz w:val="18"/>
                <w:szCs w:val="18"/>
              </w:rPr>
              <w:t>A300 B2-202</w:t>
            </w:r>
          </w:p>
          <w:p w:rsidR="005454BE" w:rsidRPr="0000469C" w:rsidRDefault="005454BE" w:rsidP="005454BE">
            <w:pPr>
              <w:jc w:val="center"/>
              <w:rPr>
                <w:rFonts w:ascii="Verdana" w:hAnsi="Verdana"/>
                <w:sz w:val="16"/>
                <w:szCs w:val="16"/>
                <w:lang w:val="en-GB"/>
              </w:rPr>
            </w:pPr>
            <w:r w:rsidRPr="0000469C">
              <w:rPr>
                <w:iCs/>
                <w:sz w:val="18"/>
                <w:szCs w:val="18"/>
              </w:rPr>
              <w:t>A300 B4-102</w:t>
            </w:r>
          </w:p>
        </w:tc>
        <w:tc>
          <w:tcPr>
            <w:tcW w:w="1019" w:type="pct"/>
            <w:shd w:val="clear" w:color="auto" w:fill="auto"/>
            <w:vAlign w:val="center"/>
          </w:tcPr>
          <w:p w:rsidR="005454BE" w:rsidRPr="0000469C" w:rsidRDefault="005454BE" w:rsidP="005454BE">
            <w:pPr>
              <w:ind w:left="76"/>
              <w:jc w:val="center"/>
              <w:rPr>
                <w:rFonts w:ascii="Verdana" w:hAnsi="Verdana"/>
                <w:sz w:val="16"/>
                <w:szCs w:val="16"/>
                <w:lang w:val="en-GB"/>
              </w:rPr>
            </w:pPr>
            <w:r w:rsidRPr="0000469C">
              <w:rPr>
                <w:sz w:val="18"/>
                <w:szCs w:val="18"/>
              </w:rPr>
              <w:t>Airbus A300 basic model (GE CF6)</w:t>
            </w:r>
          </w:p>
        </w:tc>
        <w:tc>
          <w:tcPr>
            <w:tcW w:w="959" w:type="pct"/>
            <w:shd w:val="clear" w:color="auto" w:fill="auto"/>
            <w:vAlign w:val="center"/>
          </w:tcPr>
          <w:p w:rsidR="005454BE" w:rsidRPr="0000469C" w:rsidRDefault="005454BE" w:rsidP="005454BE">
            <w:pPr>
              <w:ind w:left="76"/>
              <w:jc w:val="center"/>
              <w:rPr>
                <w:rFonts w:ascii="Verdana" w:hAnsi="Verdana"/>
                <w:sz w:val="16"/>
                <w:szCs w:val="16"/>
                <w:lang w:val="en-GB"/>
              </w:rPr>
            </w:pPr>
            <w:r w:rsidRPr="0000469C">
              <w:rPr>
                <w:rFonts w:ascii="Verdana" w:hAnsi="Verdana"/>
                <w:sz w:val="16"/>
                <w:szCs w:val="16"/>
                <w:lang w:val="en-GB"/>
              </w:rPr>
              <w:t>Up to and including C* checks</w:t>
            </w:r>
          </w:p>
        </w:tc>
        <w:tc>
          <w:tcPr>
            <w:tcW w:w="336"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c>
          <w:tcPr>
            <w:tcW w:w="307"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A1</w:t>
            </w:r>
          </w:p>
        </w:tc>
        <w:tc>
          <w:tcPr>
            <w:tcW w:w="786"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AIRBUS</w:t>
            </w:r>
          </w:p>
        </w:tc>
        <w:tc>
          <w:tcPr>
            <w:tcW w:w="1171" w:type="pct"/>
            <w:shd w:val="clear" w:color="auto" w:fill="auto"/>
            <w:vAlign w:val="center"/>
          </w:tcPr>
          <w:p w:rsidR="005454BE" w:rsidRPr="0000469C" w:rsidRDefault="005454BE" w:rsidP="005454BE">
            <w:pPr>
              <w:jc w:val="center"/>
              <w:rPr>
                <w:rFonts w:ascii="Verdana" w:hAnsi="Verdana"/>
                <w:sz w:val="16"/>
                <w:szCs w:val="16"/>
                <w:lang w:val="en-GB"/>
              </w:rPr>
            </w:pPr>
            <w:r w:rsidRPr="0000469C">
              <w:rPr>
                <w:iCs/>
                <w:sz w:val="18"/>
                <w:szCs w:val="18"/>
              </w:rPr>
              <w:t>A300 C4-203</w:t>
            </w:r>
          </w:p>
        </w:tc>
        <w:tc>
          <w:tcPr>
            <w:tcW w:w="1019" w:type="pct"/>
            <w:shd w:val="clear" w:color="auto" w:fill="auto"/>
            <w:vAlign w:val="center"/>
          </w:tcPr>
          <w:p w:rsidR="005454BE" w:rsidRPr="0000469C" w:rsidRDefault="005454BE" w:rsidP="005454BE">
            <w:pPr>
              <w:ind w:left="76"/>
              <w:jc w:val="center"/>
              <w:rPr>
                <w:sz w:val="18"/>
                <w:szCs w:val="18"/>
              </w:rPr>
            </w:pPr>
            <w:r w:rsidRPr="0000469C">
              <w:rPr>
                <w:sz w:val="18"/>
                <w:szCs w:val="18"/>
              </w:rPr>
              <w:t>Airbus A300 basic model (GE CF6)</w:t>
            </w:r>
          </w:p>
        </w:tc>
        <w:tc>
          <w:tcPr>
            <w:tcW w:w="959" w:type="pct"/>
            <w:shd w:val="clear" w:color="auto" w:fill="auto"/>
            <w:vAlign w:val="center"/>
          </w:tcPr>
          <w:p w:rsidR="005454BE" w:rsidRPr="0000469C" w:rsidRDefault="005454BE" w:rsidP="005454BE">
            <w:pPr>
              <w:ind w:left="76"/>
              <w:jc w:val="center"/>
              <w:rPr>
                <w:rFonts w:ascii="Verdana" w:hAnsi="Verdana"/>
                <w:sz w:val="16"/>
                <w:szCs w:val="16"/>
                <w:lang w:val="en-GB"/>
              </w:rPr>
            </w:pPr>
            <w:r w:rsidRPr="0000469C">
              <w:rPr>
                <w:rFonts w:ascii="Verdana" w:hAnsi="Verdana"/>
                <w:sz w:val="16"/>
                <w:szCs w:val="16"/>
                <w:lang w:val="en-GB"/>
              </w:rPr>
              <w:t>Daily /weekly / defect rectification</w:t>
            </w:r>
          </w:p>
        </w:tc>
        <w:tc>
          <w:tcPr>
            <w:tcW w:w="336" w:type="pct"/>
            <w:shd w:val="clear" w:color="auto" w:fill="auto"/>
            <w:vAlign w:val="center"/>
          </w:tcPr>
          <w:p w:rsidR="005454BE" w:rsidRPr="0000469C" w:rsidRDefault="005454BE" w:rsidP="005454BE">
            <w:pPr>
              <w:jc w:val="center"/>
              <w:rPr>
                <w:rFonts w:ascii="Verdana" w:hAnsi="Verdana"/>
                <w:sz w:val="16"/>
                <w:szCs w:val="16"/>
                <w:lang w:val="en-GB"/>
              </w:rPr>
            </w:pPr>
          </w:p>
        </w:tc>
        <w:tc>
          <w:tcPr>
            <w:tcW w:w="307"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A1</w:t>
            </w:r>
          </w:p>
        </w:tc>
        <w:tc>
          <w:tcPr>
            <w:tcW w:w="786"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AIRBUS</w:t>
            </w:r>
          </w:p>
        </w:tc>
        <w:tc>
          <w:tcPr>
            <w:tcW w:w="1171" w:type="pct"/>
            <w:shd w:val="clear" w:color="auto" w:fill="auto"/>
            <w:vAlign w:val="center"/>
          </w:tcPr>
          <w:p w:rsidR="005454BE" w:rsidRPr="0000469C" w:rsidRDefault="005454BE" w:rsidP="005454BE">
            <w:pPr>
              <w:jc w:val="center"/>
              <w:rPr>
                <w:rFonts w:ascii="Verdana" w:hAnsi="Verdana"/>
                <w:sz w:val="16"/>
                <w:szCs w:val="16"/>
                <w:lang w:val="en-GB"/>
              </w:rPr>
            </w:pPr>
            <w:r w:rsidRPr="0000469C">
              <w:rPr>
                <w:iCs/>
                <w:sz w:val="18"/>
                <w:szCs w:val="18"/>
              </w:rPr>
              <w:t>A300 B2-320</w:t>
            </w:r>
          </w:p>
        </w:tc>
        <w:tc>
          <w:tcPr>
            <w:tcW w:w="1019" w:type="pct"/>
            <w:shd w:val="clear" w:color="auto" w:fill="auto"/>
            <w:vAlign w:val="center"/>
          </w:tcPr>
          <w:p w:rsidR="005454BE" w:rsidRPr="0000469C" w:rsidRDefault="005454BE" w:rsidP="005454BE">
            <w:pPr>
              <w:ind w:left="76"/>
              <w:jc w:val="center"/>
              <w:rPr>
                <w:rFonts w:ascii="Verdana" w:hAnsi="Verdana"/>
                <w:sz w:val="16"/>
                <w:szCs w:val="16"/>
                <w:lang w:val="en-GB"/>
              </w:rPr>
            </w:pPr>
            <w:r w:rsidRPr="0000469C">
              <w:rPr>
                <w:sz w:val="18"/>
                <w:szCs w:val="18"/>
              </w:rPr>
              <w:t>Airbus A300 basic model (PW JT9D)</w:t>
            </w:r>
          </w:p>
        </w:tc>
        <w:tc>
          <w:tcPr>
            <w:tcW w:w="959" w:type="pct"/>
            <w:shd w:val="clear" w:color="auto" w:fill="auto"/>
            <w:vAlign w:val="center"/>
          </w:tcPr>
          <w:p w:rsidR="005454BE" w:rsidRPr="0000469C" w:rsidRDefault="005454BE" w:rsidP="005454BE">
            <w:pPr>
              <w:ind w:left="76"/>
              <w:jc w:val="center"/>
              <w:rPr>
                <w:rFonts w:ascii="Verdana" w:hAnsi="Verdana"/>
                <w:sz w:val="16"/>
                <w:szCs w:val="16"/>
                <w:lang w:val="en-GB"/>
              </w:rPr>
            </w:pPr>
            <w:r w:rsidRPr="0000469C">
              <w:rPr>
                <w:rFonts w:ascii="Verdana" w:hAnsi="Verdana"/>
                <w:sz w:val="16"/>
                <w:szCs w:val="16"/>
                <w:lang w:val="en-GB"/>
              </w:rPr>
              <w:t>Daily/Weekly/defect rectifications</w:t>
            </w:r>
          </w:p>
        </w:tc>
        <w:tc>
          <w:tcPr>
            <w:tcW w:w="336" w:type="pct"/>
            <w:shd w:val="clear" w:color="auto" w:fill="auto"/>
            <w:vAlign w:val="center"/>
          </w:tcPr>
          <w:p w:rsidR="005454BE" w:rsidRPr="0000469C" w:rsidRDefault="005454BE" w:rsidP="005454BE">
            <w:pPr>
              <w:jc w:val="center"/>
              <w:rPr>
                <w:rFonts w:ascii="Verdana" w:hAnsi="Verdana"/>
                <w:sz w:val="16"/>
                <w:szCs w:val="16"/>
                <w:lang w:val="en-GB"/>
              </w:rPr>
            </w:pPr>
          </w:p>
        </w:tc>
        <w:tc>
          <w:tcPr>
            <w:tcW w:w="307"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r>
      <w:tr w:rsidR="005454BE" w:rsidRPr="00710141" w:rsidTr="005454BE">
        <w:trPr>
          <w:jc w:val="center"/>
        </w:trPr>
        <w:tc>
          <w:tcPr>
            <w:tcW w:w="422" w:type="pct"/>
            <w:shd w:val="clear" w:color="auto" w:fill="auto"/>
            <w:vAlign w:val="center"/>
          </w:tcPr>
          <w:p w:rsidR="005454BE" w:rsidRPr="00710141" w:rsidRDefault="005454BE" w:rsidP="005454BE">
            <w:pPr>
              <w:jc w:val="center"/>
              <w:rPr>
                <w:rFonts w:ascii="Verdana" w:hAnsi="Verdana"/>
                <w:sz w:val="16"/>
                <w:szCs w:val="16"/>
                <w:lang w:val="en-GB"/>
              </w:rPr>
            </w:pPr>
            <w:r w:rsidRPr="00710141">
              <w:rPr>
                <w:rFonts w:ascii="Verdana" w:hAnsi="Verdana"/>
                <w:sz w:val="16"/>
                <w:szCs w:val="16"/>
                <w:lang w:val="en-GB"/>
              </w:rPr>
              <w:t>A1</w:t>
            </w:r>
          </w:p>
        </w:tc>
        <w:tc>
          <w:tcPr>
            <w:tcW w:w="786" w:type="pct"/>
            <w:shd w:val="clear" w:color="auto" w:fill="auto"/>
            <w:vAlign w:val="center"/>
          </w:tcPr>
          <w:p w:rsidR="005454BE" w:rsidRPr="00710141" w:rsidRDefault="005454BE" w:rsidP="005454BE">
            <w:pPr>
              <w:jc w:val="center"/>
              <w:rPr>
                <w:rFonts w:ascii="Verdana" w:hAnsi="Verdana"/>
                <w:sz w:val="16"/>
                <w:szCs w:val="16"/>
                <w:lang w:val="en-GB"/>
              </w:rPr>
            </w:pPr>
            <w:r w:rsidRPr="00710141">
              <w:rPr>
                <w:rFonts w:ascii="Verdana" w:hAnsi="Verdana"/>
                <w:sz w:val="16"/>
                <w:szCs w:val="16"/>
                <w:lang w:val="en-GB"/>
              </w:rPr>
              <w:t>AIRBUS</w:t>
            </w:r>
          </w:p>
        </w:tc>
        <w:tc>
          <w:tcPr>
            <w:tcW w:w="1171" w:type="pct"/>
            <w:shd w:val="clear" w:color="auto" w:fill="auto"/>
            <w:vAlign w:val="center"/>
          </w:tcPr>
          <w:p w:rsidR="005454BE" w:rsidRPr="00710141" w:rsidRDefault="005454BE" w:rsidP="005454BE">
            <w:pPr>
              <w:jc w:val="center"/>
              <w:rPr>
                <w:iCs/>
                <w:sz w:val="18"/>
                <w:szCs w:val="18"/>
              </w:rPr>
            </w:pPr>
            <w:r w:rsidRPr="00710141">
              <w:rPr>
                <w:iCs/>
                <w:sz w:val="18"/>
                <w:szCs w:val="18"/>
              </w:rPr>
              <w:t>A318-110</w:t>
            </w:r>
          </w:p>
          <w:p w:rsidR="005454BE" w:rsidRPr="00710141" w:rsidRDefault="005454BE" w:rsidP="005454BE">
            <w:pPr>
              <w:jc w:val="center"/>
              <w:rPr>
                <w:rFonts w:ascii="Verdana" w:hAnsi="Verdana"/>
                <w:sz w:val="16"/>
                <w:szCs w:val="16"/>
                <w:lang w:val="en-GB"/>
              </w:rPr>
            </w:pPr>
            <w:r w:rsidRPr="00710141">
              <w:rPr>
                <w:iCs/>
                <w:sz w:val="18"/>
                <w:szCs w:val="18"/>
              </w:rPr>
              <w:t>A321-110</w:t>
            </w:r>
          </w:p>
        </w:tc>
        <w:tc>
          <w:tcPr>
            <w:tcW w:w="1019" w:type="pct"/>
            <w:shd w:val="clear" w:color="auto" w:fill="auto"/>
            <w:vAlign w:val="center"/>
          </w:tcPr>
          <w:p w:rsidR="005454BE" w:rsidRPr="00710141" w:rsidRDefault="005454BE" w:rsidP="005454BE">
            <w:pPr>
              <w:ind w:left="76"/>
              <w:jc w:val="center"/>
              <w:rPr>
                <w:rFonts w:ascii="Verdana" w:hAnsi="Verdana"/>
                <w:sz w:val="16"/>
                <w:szCs w:val="16"/>
                <w:lang w:val="en-GB"/>
              </w:rPr>
            </w:pPr>
            <w:r w:rsidRPr="00710141">
              <w:rPr>
                <w:sz w:val="18"/>
                <w:szCs w:val="18"/>
              </w:rPr>
              <w:t>Airbus A318 /A321 (CFM56)</w:t>
            </w:r>
          </w:p>
        </w:tc>
        <w:tc>
          <w:tcPr>
            <w:tcW w:w="959" w:type="pct"/>
            <w:shd w:val="clear" w:color="auto" w:fill="auto"/>
            <w:vAlign w:val="center"/>
          </w:tcPr>
          <w:p w:rsidR="005454BE" w:rsidRPr="00710141" w:rsidRDefault="005454BE" w:rsidP="005454BE">
            <w:pPr>
              <w:ind w:left="76"/>
              <w:jc w:val="center"/>
              <w:rPr>
                <w:rFonts w:ascii="Verdana" w:hAnsi="Verdana"/>
                <w:sz w:val="16"/>
                <w:szCs w:val="16"/>
                <w:lang w:val="en-GB"/>
              </w:rPr>
            </w:pPr>
            <w:r w:rsidRPr="00710141">
              <w:rPr>
                <w:rFonts w:ascii="Verdana" w:hAnsi="Verdana"/>
                <w:sz w:val="16"/>
                <w:szCs w:val="16"/>
                <w:lang w:val="en-GB"/>
              </w:rPr>
              <w:t>Daily/Weekly/defect rectifications</w:t>
            </w:r>
          </w:p>
        </w:tc>
        <w:tc>
          <w:tcPr>
            <w:tcW w:w="336" w:type="pct"/>
            <w:shd w:val="clear" w:color="auto" w:fill="auto"/>
            <w:vAlign w:val="center"/>
          </w:tcPr>
          <w:p w:rsidR="005454BE" w:rsidRPr="00710141" w:rsidRDefault="005454BE" w:rsidP="005454BE">
            <w:pPr>
              <w:jc w:val="center"/>
              <w:rPr>
                <w:rFonts w:ascii="Verdana" w:hAnsi="Verdana"/>
                <w:sz w:val="16"/>
                <w:szCs w:val="16"/>
                <w:lang w:val="en-GB"/>
              </w:rPr>
            </w:pPr>
          </w:p>
        </w:tc>
        <w:tc>
          <w:tcPr>
            <w:tcW w:w="307" w:type="pct"/>
            <w:shd w:val="clear" w:color="auto" w:fill="auto"/>
            <w:vAlign w:val="center"/>
          </w:tcPr>
          <w:p w:rsidR="005454BE" w:rsidRPr="00710141" w:rsidRDefault="005454BE" w:rsidP="005454BE">
            <w:pPr>
              <w:jc w:val="center"/>
              <w:rPr>
                <w:rFonts w:ascii="Verdana" w:hAnsi="Verdana"/>
                <w:sz w:val="16"/>
                <w:szCs w:val="16"/>
                <w:lang w:val="en-GB"/>
              </w:rPr>
            </w:pPr>
            <w:r w:rsidRPr="00710141">
              <w:rPr>
                <w:rFonts w:ascii="Verdana" w:hAnsi="Verdana"/>
                <w:sz w:val="16"/>
                <w:szCs w:val="16"/>
                <w:lang w:val="en-GB"/>
              </w:rPr>
              <w:t>X</w:t>
            </w:r>
          </w:p>
        </w:tc>
      </w:tr>
      <w:tr w:rsidR="005454BE" w:rsidRPr="00710141" w:rsidTr="005454BE">
        <w:trPr>
          <w:jc w:val="center"/>
        </w:trPr>
        <w:tc>
          <w:tcPr>
            <w:tcW w:w="422" w:type="pct"/>
            <w:shd w:val="clear" w:color="auto" w:fill="auto"/>
            <w:vAlign w:val="center"/>
          </w:tcPr>
          <w:p w:rsidR="005454BE" w:rsidRPr="00710141" w:rsidRDefault="005454BE" w:rsidP="005454BE">
            <w:pPr>
              <w:jc w:val="center"/>
              <w:rPr>
                <w:rFonts w:ascii="Verdana" w:hAnsi="Verdana"/>
                <w:sz w:val="16"/>
                <w:szCs w:val="16"/>
                <w:lang w:val="en-GB"/>
              </w:rPr>
            </w:pPr>
            <w:r w:rsidRPr="00710141">
              <w:rPr>
                <w:rFonts w:ascii="Verdana" w:hAnsi="Verdana"/>
                <w:sz w:val="16"/>
                <w:szCs w:val="16"/>
                <w:lang w:val="en-GB"/>
              </w:rPr>
              <w:t>A1</w:t>
            </w:r>
          </w:p>
        </w:tc>
        <w:tc>
          <w:tcPr>
            <w:tcW w:w="786" w:type="pct"/>
            <w:shd w:val="clear" w:color="auto" w:fill="auto"/>
            <w:vAlign w:val="center"/>
          </w:tcPr>
          <w:p w:rsidR="005454BE" w:rsidRPr="00710141" w:rsidRDefault="005454BE" w:rsidP="005454BE">
            <w:pPr>
              <w:jc w:val="center"/>
              <w:rPr>
                <w:rFonts w:ascii="Verdana" w:hAnsi="Verdana"/>
                <w:sz w:val="16"/>
                <w:szCs w:val="16"/>
                <w:lang w:val="en-GB"/>
              </w:rPr>
            </w:pPr>
            <w:r w:rsidRPr="00710141">
              <w:rPr>
                <w:rFonts w:ascii="Verdana" w:hAnsi="Verdana"/>
                <w:sz w:val="16"/>
                <w:szCs w:val="16"/>
                <w:lang w:val="en-GB"/>
              </w:rPr>
              <w:t>The BOEING COMPANY</w:t>
            </w:r>
          </w:p>
        </w:tc>
        <w:tc>
          <w:tcPr>
            <w:tcW w:w="1171" w:type="pct"/>
            <w:shd w:val="clear" w:color="auto" w:fill="auto"/>
            <w:vAlign w:val="center"/>
          </w:tcPr>
          <w:p w:rsidR="005454BE" w:rsidRPr="00710141" w:rsidRDefault="005454BE" w:rsidP="005454BE">
            <w:pPr>
              <w:jc w:val="center"/>
              <w:rPr>
                <w:iCs/>
                <w:sz w:val="18"/>
                <w:szCs w:val="18"/>
              </w:rPr>
            </w:pPr>
            <w:r w:rsidRPr="00710141">
              <w:rPr>
                <w:iCs/>
                <w:sz w:val="18"/>
                <w:szCs w:val="18"/>
              </w:rPr>
              <w:t>Boeing 737-500</w:t>
            </w:r>
          </w:p>
        </w:tc>
        <w:tc>
          <w:tcPr>
            <w:tcW w:w="1019" w:type="pct"/>
            <w:shd w:val="clear" w:color="auto" w:fill="auto"/>
            <w:vAlign w:val="center"/>
          </w:tcPr>
          <w:p w:rsidR="005454BE" w:rsidRPr="00710141" w:rsidRDefault="005454BE" w:rsidP="005454BE">
            <w:pPr>
              <w:ind w:left="76"/>
              <w:jc w:val="center"/>
              <w:rPr>
                <w:sz w:val="18"/>
                <w:szCs w:val="18"/>
              </w:rPr>
            </w:pPr>
            <w:r w:rsidRPr="00710141">
              <w:rPr>
                <w:sz w:val="18"/>
                <w:szCs w:val="18"/>
              </w:rPr>
              <w:t>Boeing 737-500 (CFM56)</w:t>
            </w:r>
          </w:p>
          <w:p w:rsidR="005454BE" w:rsidRPr="00710141" w:rsidRDefault="005454BE" w:rsidP="005454BE">
            <w:pPr>
              <w:ind w:left="76"/>
              <w:jc w:val="center"/>
              <w:rPr>
                <w:sz w:val="18"/>
                <w:szCs w:val="18"/>
              </w:rPr>
            </w:pPr>
          </w:p>
        </w:tc>
        <w:tc>
          <w:tcPr>
            <w:tcW w:w="959" w:type="pct"/>
            <w:shd w:val="clear" w:color="auto" w:fill="auto"/>
            <w:vAlign w:val="center"/>
          </w:tcPr>
          <w:p w:rsidR="005454BE" w:rsidRPr="00710141" w:rsidRDefault="005454BE" w:rsidP="005454BE">
            <w:pPr>
              <w:ind w:left="76"/>
              <w:jc w:val="center"/>
              <w:rPr>
                <w:rFonts w:ascii="Verdana" w:hAnsi="Verdana"/>
                <w:sz w:val="16"/>
                <w:szCs w:val="16"/>
                <w:lang w:val="en-GB"/>
              </w:rPr>
            </w:pPr>
            <w:r w:rsidRPr="00710141">
              <w:rPr>
                <w:rFonts w:ascii="Verdana" w:hAnsi="Verdana"/>
                <w:sz w:val="16"/>
                <w:szCs w:val="16"/>
                <w:lang w:val="en-GB"/>
              </w:rPr>
              <w:t>Up to A check and multiple</w:t>
            </w:r>
          </w:p>
        </w:tc>
        <w:tc>
          <w:tcPr>
            <w:tcW w:w="336" w:type="pct"/>
            <w:shd w:val="clear" w:color="auto" w:fill="auto"/>
            <w:vAlign w:val="center"/>
          </w:tcPr>
          <w:p w:rsidR="005454BE" w:rsidRPr="00710141" w:rsidRDefault="005454BE" w:rsidP="005454BE">
            <w:pPr>
              <w:jc w:val="center"/>
              <w:rPr>
                <w:rFonts w:ascii="Verdana" w:hAnsi="Verdana"/>
                <w:sz w:val="16"/>
                <w:szCs w:val="16"/>
                <w:lang w:val="en-GB"/>
              </w:rPr>
            </w:pPr>
          </w:p>
        </w:tc>
        <w:tc>
          <w:tcPr>
            <w:tcW w:w="307" w:type="pct"/>
            <w:shd w:val="clear" w:color="auto" w:fill="auto"/>
            <w:vAlign w:val="center"/>
          </w:tcPr>
          <w:p w:rsidR="005454BE" w:rsidRPr="00710141" w:rsidRDefault="005454BE" w:rsidP="005454BE">
            <w:pPr>
              <w:jc w:val="center"/>
              <w:rPr>
                <w:rFonts w:ascii="Verdana" w:hAnsi="Verdana"/>
                <w:sz w:val="16"/>
                <w:szCs w:val="16"/>
                <w:lang w:val="en-GB"/>
              </w:rPr>
            </w:pPr>
            <w:r w:rsidRPr="00710141">
              <w:rPr>
                <w:rFonts w:ascii="Verdana" w:hAnsi="Verdana"/>
                <w:sz w:val="16"/>
                <w:szCs w:val="16"/>
                <w:lang w:val="en-GB"/>
              </w:rPr>
              <w:t>X</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A1</w:t>
            </w:r>
          </w:p>
        </w:tc>
        <w:tc>
          <w:tcPr>
            <w:tcW w:w="786"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The BOEING COMPANY</w:t>
            </w:r>
          </w:p>
        </w:tc>
        <w:tc>
          <w:tcPr>
            <w:tcW w:w="1171" w:type="pct"/>
            <w:shd w:val="clear" w:color="auto" w:fill="auto"/>
            <w:vAlign w:val="center"/>
          </w:tcPr>
          <w:p w:rsidR="005454BE" w:rsidRPr="004C1F28" w:rsidRDefault="005454BE" w:rsidP="005454BE">
            <w:pPr>
              <w:jc w:val="center"/>
              <w:rPr>
                <w:iCs/>
                <w:sz w:val="18"/>
                <w:szCs w:val="18"/>
              </w:rPr>
            </w:pPr>
            <w:r w:rsidRPr="004C1F28">
              <w:rPr>
                <w:iCs/>
                <w:sz w:val="18"/>
                <w:szCs w:val="18"/>
              </w:rPr>
              <w:t>Boeing 767-200</w:t>
            </w:r>
          </w:p>
        </w:tc>
        <w:tc>
          <w:tcPr>
            <w:tcW w:w="1019" w:type="pct"/>
            <w:shd w:val="clear" w:color="auto" w:fill="auto"/>
            <w:vAlign w:val="center"/>
          </w:tcPr>
          <w:p w:rsidR="005454BE" w:rsidRPr="00710141" w:rsidRDefault="005454BE" w:rsidP="005454BE">
            <w:pPr>
              <w:ind w:left="76"/>
              <w:jc w:val="center"/>
              <w:rPr>
                <w:rFonts w:ascii="Verdana" w:hAnsi="Verdana"/>
                <w:sz w:val="16"/>
                <w:szCs w:val="16"/>
                <w:lang w:val="en-GB"/>
              </w:rPr>
            </w:pPr>
            <w:r w:rsidRPr="00710141">
              <w:rPr>
                <w:rFonts w:ascii="Verdana" w:hAnsi="Verdana"/>
                <w:sz w:val="16"/>
                <w:szCs w:val="16"/>
                <w:lang w:val="en-GB"/>
              </w:rPr>
              <w:t>BOEING 767-200 (PW 4000)</w:t>
            </w:r>
          </w:p>
        </w:tc>
        <w:tc>
          <w:tcPr>
            <w:tcW w:w="959" w:type="pct"/>
            <w:shd w:val="clear" w:color="auto" w:fill="auto"/>
            <w:vAlign w:val="center"/>
          </w:tcPr>
          <w:p w:rsidR="005454BE" w:rsidRPr="00710141" w:rsidRDefault="005454BE" w:rsidP="005454BE">
            <w:pPr>
              <w:ind w:left="76"/>
              <w:jc w:val="center"/>
              <w:rPr>
                <w:rFonts w:ascii="Verdana" w:hAnsi="Verdana"/>
                <w:sz w:val="16"/>
                <w:szCs w:val="16"/>
              </w:rPr>
            </w:pPr>
            <w:r w:rsidRPr="00710141">
              <w:rPr>
                <w:rFonts w:ascii="Verdana" w:hAnsi="Verdana"/>
                <w:sz w:val="16"/>
                <w:szCs w:val="16"/>
                <w:lang w:val="en-GB"/>
              </w:rPr>
              <w:t>Up to C checks* excluding C4C, S4C and multiples</w:t>
            </w:r>
          </w:p>
        </w:tc>
        <w:tc>
          <w:tcPr>
            <w:tcW w:w="336"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c>
          <w:tcPr>
            <w:tcW w:w="307"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A2</w:t>
            </w:r>
          </w:p>
        </w:tc>
        <w:tc>
          <w:tcPr>
            <w:tcW w:w="786" w:type="pct"/>
            <w:shd w:val="clear" w:color="auto" w:fill="auto"/>
            <w:vAlign w:val="center"/>
          </w:tcPr>
          <w:p w:rsidR="005454BE" w:rsidRPr="0000469C" w:rsidRDefault="005454BE" w:rsidP="005454BE">
            <w:pPr>
              <w:ind w:left="191"/>
              <w:jc w:val="center"/>
              <w:rPr>
                <w:rFonts w:ascii="Verdana" w:hAnsi="Verdana"/>
                <w:sz w:val="16"/>
                <w:szCs w:val="16"/>
                <w:lang w:val="en-GB"/>
              </w:rPr>
            </w:pPr>
            <w:r w:rsidRPr="0000469C">
              <w:rPr>
                <w:rFonts w:ascii="Verdana" w:hAnsi="Verdana"/>
                <w:sz w:val="16"/>
                <w:szCs w:val="16"/>
                <w:lang w:val="en-GB"/>
              </w:rPr>
              <w:t>PILATUS AIRCRAFT</w:t>
            </w:r>
          </w:p>
        </w:tc>
        <w:tc>
          <w:tcPr>
            <w:tcW w:w="1171" w:type="pct"/>
            <w:shd w:val="clear" w:color="auto" w:fill="auto"/>
            <w:vAlign w:val="center"/>
          </w:tcPr>
          <w:p w:rsidR="005454BE" w:rsidRPr="004C1F28" w:rsidRDefault="005454BE" w:rsidP="005454BE">
            <w:pPr>
              <w:ind w:left="191"/>
              <w:jc w:val="center"/>
              <w:rPr>
                <w:sz w:val="16"/>
                <w:szCs w:val="16"/>
                <w:lang w:val="en-GB"/>
              </w:rPr>
            </w:pPr>
            <w:r w:rsidRPr="004C1F28">
              <w:rPr>
                <w:sz w:val="16"/>
                <w:szCs w:val="16"/>
                <w:lang w:val="en-GB"/>
              </w:rPr>
              <w:t>PC-12</w:t>
            </w:r>
          </w:p>
          <w:p w:rsidR="005454BE" w:rsidRPr="004C1F28" w:rsidRDefault="005454BE" w:rsidP="005454BE">
            <w:pPr>
              <w:ind w:left="191"/>
              <w:jc w:val="center"/>
              <w:rPr>
                <w:sz w:val="16"/>
                <w:szCs w:val="16"/>
                <w:lang w:val="en-GB"/>
              </w:rPr>
            </w:pPr>
            <w:r w:rsidRPr="004C1F28">
              <w:rPr>
                <w:sz w:val="16"/>
                <w:szCs w:val="16"/>
                <w:lang w:val="en-GB"/>
              </w:rPr>
              <w:t>PC-12/45</w:t>
            </w:r>
          </w:p>
          <w:p w:rsidR="005454BE" w:rsidRPr="0000469C" w:rsidRDefault="005454BE" w:rsidP="005454BE">
            <w:pPr>
              <w:ind w:left="191"/>
              <w:jc w:val="center"/>
              <w:rPr>
                <w:rFonts w:ascii="Verdana" w:hAnsi="Verdana"/>
                <w:sz w:val="16"/>
                <w:szCs w:val="16"/>
                <w:lang w:val="en-GB"/>
              </w:rPr>
            </w:pPr>
            <w:r w:rsidRPr="004C1F28">
              <w:rPr>
                <w:sz w:val="16"/>
                <w:szCs w:val="16"/>
                <w:lang w:val="en-GB"/>
              </w:rPr>
              <w:t>PC-12/47E</w:t>
            </w:r>
          </w:p>
        </w:tc>
        <w:tc>
          <w:tcPr>
            <w:tcW w:w="1019" w:type="pct"/>
            <w:shd w:val="clear" w:color="auto" w:fill="auto"/>
            <w:vAlign w:val="center"/>
          </w:tcPr>
          <w:p w:rsidR="005454BE" w:rsidRPr="0000469C" w:rsidRDefault="005454BE" w:rsidP="005454BE">
            <w:pPr>
              <w:ind w:left="1134" w:hanging="1134"/>
              <w:jc w:val="center"/>
              <w:rPr>
                <w:rFonts w:ascii="Verdana" w:hAnsi="Verdana"/>
                <w:sz w:val="16"/>
                <w:szCs w:val="16"/>
                <w:lang w:val="en-GB"/>
              </w:rPr>
            </w:pPr>
            <w:r w:rsidRPr="0000469C">
              <w:rPr>
                <w:rFonts w:ascii="Verdana" w:hAnsi="Verdana"/>
                <w:sz w:val="16"/>
                <w:szCs w:val="16"/>
                <w:lang w:val="en-GB"/>
              </w:rPr>
              <w:t>Pilatus PC 12</w:t>
            </w:r>
          </w:p>
          <w:p w:rsidR="005454BE" w:rsidRPr="0000469C" w:rsidRDefault="005454BE" w:rsidP="005454BE">
            <w:pPr>
              <w:ind w:left="1134" w:hanging="1134"/>
              <w:jc w:val="center"/>
              <w:rPr>
                <w:rFonts w:ascii="Verdana" w:hAnsi="Verdana"/>
                <w:sz w:val="16"/>
                <w:szCs w:val="16"/>
                <w:lang w:val="en-GB"/>
              </w:rPr>
            </w:pPr>
            <w:r w:rsidRPr="0000469C">
              <w:rPr>
                <w:rFonts w:ascii="Verdana" w:hAnsi="Verdana"/>
                <w:sz w:val="16"/>
                <w:szCs w:val="16"/>
                <w:lang w:val="en-GB"/>
              </w:rPr>
              <w:t>(PW PT6)</w:t>
            </w:r>
          </w:p>
        </w:tc>
        <w:tc>
          <w:tcPr>
            <w:tcW w:w="959" w:type="pct"/>
            <w:shd w:val="clear" w:color="auto" w:fill="auto"/>
            <w:vAlign w:val="center"/>
          </w:tcPr>
          <w:p w:rsidR="005454BE" w:rsidRPr="0000469C" w:rsidRDefault="005454BE" w:rsidP="005454BE">
            <w:pPr>
              <w:ind w:left="230" w:hanging="196"/>
              <w:jc w:val="center"/>
              <w:rPr>
                <w:rFonts w:ascii="Verdana" w:hAnsi="Verdana"/>
                <w:sz w:val="16"/>
                <w:szCs w:val="16"/>
                <w:lang w:val="en-GB"/>
              </w:rPr>
            </w:pPr>
            <w:r w:rsidRPr="0000469C">
              <w:rPr>
                <w:rFonts w:ascii="Verdana" w:hAnsi="Verdana"/>
                <w:sz w:val="16"/>
                <w:szCs w:val="16"/>
                <w:lang w:val="en-GB"/>
              </w:rPr>
              <w:t>Up to and including weekly checks</w:t>
            </w:r>
          </w:p>
        </w:tc>
        <w:tc>
          <w:tcPr>
            <w:tcW w:w="336" w:type="pct"/>
            <w:shd w:val="clear" w:color="auto" w:fill="auto"/>
            <w:vAlign w:val="center"/>
          </w:tcPr>
          <w:p w:rsidR="005454BE" w:rsidRPr="0000469C" w:rsidRDefault="005454BE" w:rsidP="005454BE">
            <w:pPr>
              <w:jc w:val="center"/>
              <w:rPr>
                <w:rFonts w:ascii="Verdana" w:hAnsi="Verdana"/>
                <w:sz w:val="16"/>
                <w:szCs w:val="16"/>
                <w:lang w:val="en-GB"/>
              </w:rPr>
            </w:pPr>
          </w:p>
        </w:tc>
        <w:tc>
          <w:tcPr>
            <w:tcW w:w="307"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rPr>
            </w:pPr>
            <w:r w:rsidRPr="0000469C">
              <w:rPr>
                <w:rFonts w:ascii="Verdana" w:hAnsi="Verdana"/>
                <w:sz w:val="16"/>
                <w:szCs w:val="16"/>
              </w:rPr>
              <w:t>A2</w:t>
            </w:r>
          </w:p>
        </w:tc>
        <w:tc>
          <w:tcPr>
            <w:tcW w:w="786" w:type="pct"/>
            <w:shd w:val="clear" w:color="auto" w:fill="auto"/>
            <w:vAlign w:val="center"/>
          </w:tcPr>
          <w:p w:rsidR="005454BE" w:rsidRPr="0000469C" w:rsidRDefault="005454BE" w:rsidP="005454BE">
            <w:pPr>
              <w:ind w:left="191"/>
              <w:jc w:val="center"/>
              <w:rPr>
                <w:rFonts w:ascii="Verdana" w:hAnsi="Verdana"/>
                <w:sz w:val="16"/>
                <w:szCs w:val="16"/>
                <w:lang w:val="it-IT"/>
              </w:rPr>
            </w:pPr>
            <w:r w:rsidRPr="0000469C">
              <w:rPr>
                <w:rFonts w:ascii="Verdana" w:hAnsi="Verdana"/>
                <w:sz w:val="16"/>
                <w:szCs w:val="16"/>
                <w:lang w:val="it-IT"/>
              </w:rPr>
              <w:t>LAVIA ARGENTINA S.A. (LAVIASA)</w:t>
            </w:r>
          </w:p>
        </w:tc>
        <w:tc>
          <w:tcPr>
            <w:tcW w:w="1171" w:type="pct"/>
            <w:shd w:val="clear" w:color="auto" w:fill="auto"/>
            <w:vAlign w:val="center"/>
          </w:tcPr>
          <w:p w:rsidR="005454BE" w:rsidRPr="0000469C" w:rsidRDefault="005454BE" w:rsidP="005454BE">
            <w:pPr>
              <w:ind w:left="191"/>
              <w:jc w:val="center"/>
              <w:rPr>
                <w:rFonts w:ascii="Verdana" w:hAnsi="Verdana"/>
                <w:sz w:val="16"/>
                <w:szCs w:val="16"/>
              </w:rPr>
            </w:pPr>
            <w:r w:rsidRPr="0000469C">
              <w:rPr>
                <w:rFonts w:ascii="Verdana" w:hAnsi="Verdana"/>
                <w:sz w:val="16"/>
                <w:szCs w:val="16"/>
              </w:rPr>
              <w:t>-</w:t>
            </w:r>
          </w:p>
        </w:tc>
        <w:tc>
          <w:tcPr>
            <w:tcW w:w="1019" w:type="pct"/>
            <w:shd w:val="clear" w:color="auto" w:fill="auto"/>
            <w:vAlign w:val="center"/>
          </w:tcPr>
          <w:p w:rsidR="005454BE" w:rsidRPr="0000469C" w:rsidRDefault="005454BE" w:rsidP="005454BE">
            <w:pPr>
              <w:ind w:left="59" w:hanging="59"/>
              <w:jc w:val="center"/>
              <w:rPr>
                <w:rFonts w:ascii="Verdana" w:hAnsi="Verdana"/>
                <w:sz w:val="16"/>
                <w:szCs w:val="16"/>
              </w:rPr>
            </w:pPr>
            <w:r w:rsidRPr="0000469C">
              <w:rPr>
                <w:rFonts w:ascii="Verdana" w:hAnsi="Verdana"/>
                <w:sz w:val="16"/>
                <w:szCs w:val="16"/>
              </w:rPr>
              <w:t>Piper PA-25 (Lycoming)</w:t>
            </w:r>
          </w:p>
        </w:tc>
        <w:tc>
          <w:tcPr>
            <w:tcW w:w="959" w:type="pct"/>
            <w:shd w:val="clear" w:color="auto" w:fill="auto"/>
            <w:vAlign w:val="center"/>
          </w:tcPr>
          <w:p w:rsidR="005454BE" w:rsidRPr="0000469C" w:rsidRDefault="005454BE" w:rsidP="005454BE">
            <w:pPr>
              <w:ind w:left="230" w:hanging="196"/>
              <w:jc w:val="center"/>
              <w:rPr>
                <w:rFonts w:ascii="Verdana" w:hAnsi="Verdana"/>
                <w:sz w:val="16"/>
                <w:szCs w:val="16"/>
              </w:rPr>
            </w:pPr>
            <w:r w:rsidRPr="0000469C">
              <w:rPr>
                <w:rFonts w:ascii="Verdana" w:hAnsi="Verdana"/>
                <w:sz w:val="16"/>
                <w:szCs w:val="16"/>
              </w:rPr>
              <w:t>Up to and including 100H/Annual checks*</w:t>
            </w:r>
          </w:p>
        </w:tc>
        <w:tc>
          <w:tcPr>
            <w:tcW w:w="336" w:type="pct"/>
            <w:shd w:val="clear" w:color="auto" w:fill="auto"/>
            <w:vAlign w:val="center"/>
          </w:tcPr>
          <w:p w:rsidR="005454BE" w:rsidRPr="0000469C" w:rsidRDefault="005454BE" w:rsidP="005454BE">
            <w:pPr>
              <w:jc w:val="center"/>
              <w:rPr>
                <w:rFonts w:ascii="Verdana" w:hAnsi="Verdana"/>
                <w:sz w:val="16"/>
                <w:szCs w:val="16"/>
              </w:rPr>
            </w:pPr>
            <w:r w:rsidRPr="0000469C">
              <w:rPr>
                <w:rFonts w:ascii="Verdana" w:hAnsi="Verdana"/>
                <w:sz w:val="16"/>
                <w:szCs w:val="16"/>
              </w:rPr>
              <w:t>X</w:t>
            </w:r>
          </w:p>
        </w:tc>
        <w:tc>
          <w:tcPr>
            <w:tcW w:w="307" w:type="pct"/>
            <w:shd w:val="clear" w:color="auto" w:fill="auto"/>
            <w:vAlign w:val="center"/>
          </w:tcPr>
          <w:p w:rsidR="005454BE" w:rsidRPr="0000469C" w:rsidRDefault="005454BE" w:rsidP="005454BE">
            <w:pPr>
              <w:jc w:val="center"/>
              <w:rPr>
                <w:rFonts w:ascii="Verdana" w:hAnsi="Verdana"/>
                <w:sz w:val="16"/>
                <w:szCs w:val="16"/>
              </w:rPr>
            </w:pP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A3</w:t>
            </w:r>
          </w:p>
        </w:tc>
        <w:tc>
          <w:tcPr>
            <w:tcW w:w="786" w:type="pct"/>
            <w:shd w:val="clear" w:color="auto" w:fill="auto"/>
            <w:vAlign w:val="center"/>
          </w:tcPr>
          <w:p w:rsidR="005454BE" w:rsidRPr="0000469C" w:rsidRDefault="005454BE" w:rsidP="005454BE">
            <w:pPr>
              <w:ind w:left="191"/>
              <w:jc w:val="center"/>
              <w:rPr>
                <w:bCs/>
                <w:caps/>
                <w:sz w:val="18"/>
                <w:szCs w:val="18"/>
              </w:rPr>
            </w:pPr>
            <w:r w:rsidRPr="0000469C">
              <w:rPr>
                <w:rFonts w:ascii="Verdana" w:hAnsi="Verdana"/>
                <w:sz w:val="16"/>
                <w:szCs w:val="16"/>
                <w:lang w:val="en-GB"/>
              </w:rPr>
              <w:t>EUROCOPTER</w:t>
            </w:r>
          </w:p>
          <w:p w:rsidR="005454BE" w:rsidRPr="0000469C" w:rsidRDefault="005454BE" w:rsidP="005454BE">
            <w:pPr>
              <w:ind w:left="191"/>
              <w:jc w:val="center"/>
              <w:rPr>
                <w:rFonts w:ascii="Verdana" w:hAnsi="Verdana"/>
                <w:sz w:val="16"/>
                <w:szCs w:val="16"/>
                <w:lang w:val="en-GB"/>
              </w:rPr>
            </w:pPr>
          </w:p>
        </w:tc>
        <w:tc>
          <w:tcPr>
            <w:tcW w:w="1171" w:type="pct"/>
            <w:shd w:val="clear" w:color="auto" w:fill="auto"/>
            <w:vAlign w:val="center"/>
          </w:tcPr>
          <w:p w:rsidR="005454BE" w:rsidRPr="0000469C" w:rsidRDefault="005454BE" w:rsidP="005454BE">
            <w:pPr>
              <w:ind w:left="191"/>
              <w:jc w:val="center"/>
              <w:rPr>
                <w:rFonts w:cs="Tahoma"/>
                <w:sz w:val="18"/>
                <w:szCs w:val="18"/>
                <w:lang w:val="pt-PT"/>
              </w:rPr>
            </w:pPr>
            <w:r w:rsidRPr="0000469C">
              <w:rPr>
                <w:rFonts w:cs="Tahoma"/>
                <w:sz w:val="18"/>
                <w:szCs w:val="18"/>
                <w:lang w:val="pt-PT"/>
              </w:rPr>
              <w:t>AS355 E</w:t>
            </w:r>
          </w:p>
          <w:p w:rsidR="005454BE" w:rsidRPr="0000469C" w:rsidRDefault="005454BE" w:rsidP="005454BE">
            <w:pPr>
              <w:ind w:left="191"/>
              <w:jc w:val="center"/>
              <w:rPr>
                <w:rFonts w:cs="Tahoma"/>
                <w:sz w:val="18"/>
                <w:szCs w:val="18"/>
                <w:lang w:val="pt-PT"/>
              </w:rPr>
            </w:pPr>
            <w:r w:rsidRPr="0000469C">
              <w:rPr>
                <w:rFonts w:cs="Tahoma"/>
                <w:sz w:val="18"/>
                <w:szCs w:val="18"/>
                <w:lang w:val="pt-PT"/>
              </w:rPr>
              <w:t>AS355 F1</w:t>
            </w:r>
          </w:p>
          <w:p w:rsidR="005454BE" w:rsidRPr="0000469C" w:rsidRDefault="005454BE" w:rsidP="005454BE">
            <w:pPr>
              <w:ind w:left="191"/>
              <w:jc w:val="center"/>
              <w:rPr>
                <w:rFonts w:ascii="Verdana" w:hAnsi="Verdana"/>
                <w:sz w:val="16"/>
                <w:szCs w:val="16"/>
                <w:lang w:val="en-GB"/>
              </w:rPr>
            </w:pPr>
            <w:r w:rsidRPr="0000469C">
              <w:rPr>
                <w:rFonts w:cs="Tahoma"/>
                <w:sz w:val="18"/>
                <w:szCs w:val="18"/>
                <w:lang w:val="pt-PT"/>
              </w:rPr>
              <w:t>AS355 F2</w:t>
            </w:r>
          </w:p>
        </w:tc>
        <w:tc>
          <w:tcPr>
            <w:tcW w:w="1019" w:type="pct"/>
            <w:shd w:val="clear" w:color="auto" w:fill="auto"/>
            <w:vAlign w:val="center"/>
          </w:tcPr>
          <w:p w:rsidR="005454BE" w:rsidRPr="0000469C" w:rsidRDefault="005454BE" w:rsidP="005454BE">
            <w:pPr>
              <w:ind w:left="158" w:hanging="158"/>
              <w:jc w:val="center"/>
              <w:rPr>
                <w:rFonts w:ascii="Verdana" w:hAnsi="Verdana"/>
                <w:sz w:val="16"/>
                <w:szCs w:val="16"/>
                <w:lang w:val="en-GB"/>
              </w:rPr>
            </w:pPr>
            <w:r w:rsidRPr="0000469C">
              <w:rPr>
                <w:rFonts w:ascii="Verdana" w:hAnsi="Verdana"/>
                <w:sz w:val="16"/>
                <w:szCs w:val="16"/>
                <w:lang w:val="en-GB"/>
              </w:rPr>
              <w:t>Eurocopter AS 355 (RR Corp 250)</w:t>
            </w:r>
          </w:p>
        </w:tc>
        <w:tc>
          <w:tcPr>
            <w:tcW w:w="959" w:type="pct"/>
            <w:shd w:val="clear" w:color="auto" w:fill="auto"/>
            <w:vAlign w:val="center"/>
          </w:tcPr>
          <w:p w:rsidR="005454BE" w:rsidRPr="0000469C" w:rsidRDefault="005454BE" w:rsidP="005454BE">
            <w:pPr>
              <w:ind w:left="158" w:hanging="158"/>
              <w:jc w:val="center"/>
              <w:rPr>
                <w:rFonts w:ascii="Verdana" w:hAnsi="Verdana"/>
                <w:sz w:val="16"/>
                <w:szCs w:val="16"/>
                <w:lang w:val="en-GB"/>
              </w:rPr>
            </w:pPr>
            <w:r w:rsidRPr="0000469C">
              <w:rPr>
                <w:rFonts w:ascii="Verdana" w:hAnsi="Verdana"/>
                <w:sz w:val="16"/>
                <w:szCs w:val="16"/>
                <w:lang w:val="en-GB"/>
              </w:rPr>
              <w:t>Defect rectification, Daily</w:t>
            </w:r>
          </w:p>
        </w:tc>
        <w:tc>
          <w:tcPr>
            <w:tcW w:w="336" w:type="pct"/>
            <w:shd w:val="clear" w:color="auto" w:fill="auto"/>
            <w:vAlign w:val="center"/>
          </w:tcPr>
          <w:p w:rsidR="005454BE" w:rsidRPr="0000469C" w:rsidRDefault="005454BE" w:rsidP="005454BE">
            <w:pPr>
              <w:jc w:val="center"/>
              <w:rPr>
                <w:rFonts w:ascii="Verdana" w:hAnsi="Verdana"/>
                <w:sz w:val="16"/>
                <w:szCs w:val="16"/>
                <w:lang w:val="en-GB"/>
              </w:rPr>
            </w:pPr>
          </w:p>
        </w:tc>
        <w:tc>
          <w:tcPr>
            <w:tcW w:w="307"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X</w:t>
            </w:r>
          </w:p>
        </w:tc>
      </w:tr>
      <w:tr w:rsidR="005454BE" w:rsidRPr="0000469C" w:rsidTr="005454BE">
        <w:trPr>
          <w:jc w:val="center"/>
        </w:trPr>
        <w:tc>
          <w:tcPr>
            <w:tcW w:w="422" w:type="pct"/>
            <w:shd w:val="clear" w:color="auto" w:fill="auto"/>
            <w:vAlign w:val="center"/>
          </w:tcPr>
          <w:p w:rsidR="005454BE" w:rsidRPr="0000469C" w:rsidRDefault="005454BE" w:rsidP="005454BE">
            <w:pPr>
              <w:jc w:val="center"/>
              <w:rPr>
                <w:rFonts w:ascii="Verdana" w:hAnsi="Verdana"/>
                <w:sz w:val="16"/>
                <w:szCs w:val="16"/>
                <w:lang w:val="en-GB"/>
              </w:rPr>
            </w:pPr>
            <w:r w:rsidRPr="0000469C">
              <w:rPr>
                <w:rFonts w:ascii="Verdana" w:hAnsi="Verdana"/>
                <w:sz w:val="16"/>
                <w:szCs w:val="16"/>
                <w:lang w:val="en-GB"/>
              </w:rPr>
              <w:t>A4</w:t>
            </w:r>
          </w:p>
        </w:tc>
        <w:tc>
          <w:tcPr>
            <w:tcW w:w="786" w:type="pct"/>
            <w:shd w:val="clear" w:color="auto" w:fill="auto"/>
            <w:vAlign w:val="center"/>
          </w:tcPr>
          <w:p w:rsidR="005454BE" w:rsidRPr="0000469C" w:rsidRDefault="005454BE" w:rsidP="005454BE">
            <w:pPr>
              <w:ind w:left="191"/>
              <w:jc w:val="center"/>
              <w:rPr>
                <w:rFonts w:ascii="Verdana" w:hAnsi="Verdana"/>
                <w:i/>
                <w:lang w:val="en-GB"/>
              </w:rPr>
            </w:pPr>
          </w:p>
        </w:tc>
        <w:tc>
          <w:tcPr>
            <w:tcW w:w="1171" w:type="pct"/>
            <w:shd w:val="clear" w:color="auto" w:fill="auto"/>
            <w:vAlign w:val="center"/>
          </w:tcPr>
          <w:p w:rsidR="005454BE" w:rsidRPr="0000469C" w:rsidRDefault="005454BE" w:rsidP="005454BE">
            <w:pPr>
              <w:ind w:left="191"/>
              <w:jc w:val="center"/>
              <w:rPr>
                <w:rFonts w:ascii="Verdana" w:hAnsi="Verdana"/>
                <w:sz w:val="16"/>
                <w:szCs w:val="16"/>
                <w:lang w:val="en-GB"/>
              </w:rPr>
            </w:pPr>
            <w:r w:rsidRPr="0000469C">
              <w:rPr>
                <w:rFonts w:ascii="Verdana" w:hAnsi="Verdana"/>
                <w:sz w:val="16"/>
                <w:szCs w:val="16"/>
                <w:lang w:val="en-GB"/>
              </w:rPr>
              <w:t>NIL</w:t>
            </w:r>
          </w:p>
        </w:tc>
        <w:tc>
          <w:tcPr>
            <w:tcW w:w="1019" w:type="pct"/>
            <w:shd w:val="clear" w:color="auto" w:fill="auto"/>
            <w:vAlign w:val="center"/>
          </w:tcPr>
          <w:p w:rsidR="005454BE" w:rsidRPr="0000469C" w:rsidRDefault="005454BE" w:rsidP="005454BE">
            <w:pPr>
              <w:ind w:left="1134" w:hanging="708"/>
              <w:jc w:val="center"/>
              <w:rPr>
                <w:rFonts w:ascii="Verdana" w:hAnsi="Verdana"/>
                <w:lang w:val="en-GB"/>
              </w:rPr>
            </w:pPr>
          </w:p>
        </w:tc>
        <w:tc>
          <w:tcPr>
            <w:tcW w:w="959" w:type="pct"/>
            <w:shd w:val="clear" w:color="auto" w:fill="auto"/>
            <w:vAlign w:val="center"/>
          </w:tcPr>
          <w:p w:rsidR="005454BE" w:rsidRPr="0000469C" w:rsidRDefault="005454BE" w:rsidP="005454BE">
            <w:pPr>
              <w:ind w:left="1134" w:hanging="708"/>
              <w:jc w:val="center"/>
              <w:rPr>
                <w:rFonts w:ascii="Verdana" w:hAnsi="Verdana"/>
                <w:lang w:val="en-GB"/>
              </w:rPr>
            </w:pPr>
          </w:p>
        </w:tc>
        <w:tc>
          <w:tcPr>
            <w:tcW w:w="336" w:type="pct"/>
            <w:shd w:val="clear" w:color="auto" w:fill="auto"/>
            <w:vAlign w:val="center"/>
          </w:tcPr>
          <w:p w:rsidR="005454BE" w:rsidRPr="0000469C" w:rsidRDefault="005454BE" w:rsidP="005454BE">
            <w:pPr>
              <w:jc w:val="center"/>
              <w:rPr>
                <w:rFonts w:ascii="Verdana" w:hAnsi="Verdana"/>
                <w:lang w:val="en-GB"/>
              </w:rPr>
            </w:pPr>
          </w:p>
        </w:tc>
        <w:tc>
          <w:tcPr>
            <w:tcW w:w="307" w:type="pct"/>
            <w:shd w:val="clear" w:color="auto" w:fill="auto"/>
            <w:vAlign w:val="center"/>
          </w:tcPr>
          <w:p w:rsidR="005454BE" w:rsidRPr="0000469C" w:rsidRDefault="005454BE" w:rsidP="005454BE">
            <w:pPr>
              <w:jc w:val="center"/>
              <w:rPr>
                <w:rFonts w:ascii="Verdana" w:hAnsi="Verdana"/>
                <w:lang w:val="en-GB"/>
              </w:rPr>
            </w:pPr>
          </w:p>
        </w:tc>
      </w:tr>
    </w:tbl>
    <w:p w:rsidR="005454BE" w:rsidRDefault="005454BE" w:rsidP="005454BE">
      <w:pPr>
        <w:ind w:left="540"/>
        <w:jc w:val="both"/>
        <w:rPr>
          <w:rFonts w:ascii="Verdana" w:hAnsi="Verdana"/>
          <w:highlight w:val="yellow"/>
          <w:shd w:val="clear" w:color="auto" w:fill="D9D9D9"/>
          <w:lang w:eastAsia="de-DE"/>
        </w:rPr>
      </w:pPr>
    </w:p>
    <w:p w:rsidR="005454BE" w:rsidRDefault="005454BE" w:rsidP="005454BE">
      <w:pPr>
        <w:ind w:left="540"/>
        <w:jc w:val="both"/>
        <w:rPr>
          <w:rFonts w:ascii="Verdana" w:hAnsi="Verdana"/>
          <w:i/>
          <w:color w:val="0000FF"/>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ab/>
      </w:r>
      <w:r w:rsidRPr="00307AB9">
        <w:rPr>
          <w:rFonts w:ascii="Verdana" w:hAnsi="Verdana"/>
          <w:b/>
          <w:i/>
          <w:color w:val="0000FF"/>
          <w:lang w:val="en-GB"/>
        </w:rPr>
        <w:t xml:space="preserve">For </w:t>
      </w:r>
      <w:r>
        <w:rPr>
          <w:rFonts w:ascii="Verdana" w:hAnsi="Verdana"/>
          <w:b/>
          <w:i/>
          <w:color w:val="0000FF"/>
          <w:lang w:val="en-GB"/>
        </w:rPr>
        <w:t>A/C</w:t>
      </w:r>
      <w:r>
        <w:rPr>
          <w:rFonts w:ascii="Verdana" w:hAnsi="Verdana"/>
          <w:i/>
          <w:color w:val="0000FF"/>
          <w:lang w:val="en-GB"/>
        </w:rPr>
        <w:t>, shall</w:t>
      </w:r>
      <w:r w:rsidRPr="003D56DE">
        <w:rPr>
          <w:rFonts w:ascii="Verdana" w:hAnsi="Verdana"/>
          <w:i/>
          <w:color w:val="0000FF"/>
          <w:lang w:val="en-GB"/>
        </w:rPr>
        <w:t xml:space="preserve"> be mentioned in </w:t>
      </w:r>
      <w:r w:rsidRPr="0025305F">
        <w:rPr>
          <w:rFonts w:ascii="Verdana" w:hAnsi="Verdana"/>
          <w:i/>
          <w:color w:val="0000FF"/>
          <w:lang w:val="en-GB"/>
        </w:rPr>
        <w:t>this table</w:t>
      </w:r>
      <w:r w:rsidRPr="003D56DE">
        <w:rPr>
          <w:rFonts w:ascii="Verdana" w:hAnsi="Verdana"/>
          <w:i/>
          <w:color w:val="0000FF"/>
          <w:lang w:val="en-GB"/>
        </w:rPr>
        <w:t>:</w:t>
      </w:r>
    </w:p>
    <w:p w:rsidR="005454BE" w:rsidRDefault="005454BE" w:rsidP="005454BE">
      <w:pPr>
        <w:ind w:left="540"/>
        <w:jc w:val="both"/>
        <w:rPr>
          <w:rFonts w:ascii="Verdana" w:hAnsi="Verdana"/>
          <w:i/>
          <w:color w:val="0000FF"/>
          <w:lang w:val="en-GB"/>
        </w:rPr>
      </w:pPr>
    </w:p>
    <w:p w:rsidR="005454BE" w:rsidRDefault="005454BE" w:rsidP="005454BE">
      <w:pPr>
        <w:numPr>
          <w:ilvl w:val="0"/>
          <w:numId w:val="3"/>
        </w:numPr>
        <w:tabs>
          <w:tab w:val="clear" w:pos="720"/>
          <w:tab w:val="num" w:pos="993"/>
        </w:tabs>
        <w:ind w:left="993"/>
        <w:jc w:val="both"/>
        <w:rPr>
          <w:rFonts w:ascii="Verdana" w:hAnsi="Verdana"/>
          <w:i/>
          <w:color w:val="0000FF"/>
          <w:lang w:val="en-GB"/>
        </w:rPr>
      </w:pPr>
      <w:r w:rsidRPr="003D56DE">
        <w:rPr>
          <w:rFonts w:ascii="Verdana" w:hAnsi="Verdana"/>
          <w:i/>
          <w:color w:val="0000FF"/>
          <w:lang w:val="en-GB"/>
        </w:rPr>
        <w:t xml:space="preserve">in column TC holder: the information from the column </w:t>
      </w:r>
      <w:r>
        <w:rPr>
          <w:rFonts w:ascii="Verdana" w:hAnsi="Verdana"/>
          <w:i/>
          <w:color w:val="0000FF"/>
          <w:lang w:val="en-GB"/>
        </w:rPr>
        <w:t xml:space="preserve"> “TC Holder”</w:t>
      </w:r>
      <w:r w:rsidRPr="003D56DE">
        <w:rPr>
          <w:rFonts w:ascii="Verdana" w:hAnsi="Verdana"/>
          <w:i/>
          <w:color w:val="0000FF"/>
          <w:lang w:val="en-GB"/>
        </w:rPr>
        <w:t xml:space="preserve"> of the table in Appendix I to AMC to Part-66, as </w:t>
      </w:r>
      <w:r>
        <w:rPr>
          <w:rFonts w:ascii="Verdana" w:hAnsi="Verdana"/>
          <w:i/>
          <w:color w:val="0000FF"/>
          <w:lang w:val="en-GB"/>
        </w:rPr>
        <w:t>amended.</w:t>
      </w:r>
    </w:p>
    <w:p w:rsidR="005454BE" w:rsidRPr="00710141" w:rsidRDefault="005454BE" w:rsidP="005454BE">
      <w:pPr>
        <w:numPr>
          <w:ilvl w:val="0"/>
          <w:numId w:val="3"/>
        </w:numPr>
        <w:tabs>
          <w:tab w:val="clear" w:pos="720"/>
          <w:tab w:val="num" w:pos="993"/>
        </w:tabs>
        <w:ind w:left="993"/>
        <w:jc w:val="both"/>
        <w:rPr>
          <w:rFonts w:ascii="Verdana" w:hAnsi="Verdana"/>
          <w:i/>
          <w:color w:val="0000FF"/>
          <w:lang w:val="en-GB"/>
        </w:rPr>
      </w:pPr>
      <w:r w:rsidRPr="003D56DE">
        <w:rPr>
          <w:rFonts w:ascii="Verdana" w:hAnsi="Verdana"/>
          <w:i/>
          <w:color w:val="0000FF"/>
          <w:lang w:val="en-GB"/>
        </w:rPr>
        <w:t>in column Aircraft Model: the data from column  “Model”</w:t>
      </w:r>
      <w:r>
        <w:rPr>
          <w:rFonts w:ascii="Verdana" w:hAnsi="Verdana"/>
          <w:i/>
          <w:color w:val="0000FF"/>
          <w:lang w:val="en-GB"/>
        </w:rPr>
        <w:t xml:space="preserve"> </w:t>
      </w:r>
      <w:r w:rsidRPr="003D56DE">
        <w:rPr>
          <w:rFonts w:ascii="Verdana" w:hAnsi="Verdana"/>
          <w:i/>
          <w:color w:val="0000FF"/>
          <w:lang w:val="en-GB"/>
        </w:rPr>
        <w:t xml:space="preserve"> from the same Appendix Ito AMC to Part</w:t>
      </w:r>
      <w:r w:rsidRPr="00710141">
        <w:rPr>
          <w:rFonts w:ascii="Verdana" w:hAnsi="Verdana"/>
          <w:i/>
          <w:color w:val="0000FF"/>
          <w:lang w:val="en-GB"/>
        </w:rPr>
        <w:t>-66, as amended, except that the word “Series” should be deleted</w:t>
      </w:r>
    </w:p>
    <w:p w:rsidR="005454BE" w:rsidRPr="00710141" w:rsidRDefault="005454BE" w:rsidP="005454BE">
      <w:pPr>
        <w:numPr>
          <w:ilvl w:val="0"/>
          <w:numId w:val="3"/>
        </w:numPr>
        <w:tabs>
          <w:tab w:val="clear" w:pos="720"/>
          <w:tab w:val="num" w:pos="993"/>
        </w:tabs>
        <w:ind w:left="993"/>
        <w:jc w:val="both"/>
        <w:rPr>
          <w:rFonts w:ascii="Verdana" w:hAnsi="Verdana"/>
          <w:i/>
          <w:color w:val="0000FF"/>
          <w:lang w:val="en-GB"/>
        </w:rPr>
      </w:pPr>
      <w:r w:rsidRPr="00710141">
        <w:rPr>
          <w:rFonts w:ascii="Verdana" w:hAnsi="Verdana"/>
          <w:i/>
          <w:color w:val="0000FF"/>
          <w:lang w:val="en-GB"/>
        </w:rPr>
        <w:t>in column limitation: the information from the column “Part- 66 Type rating endorsement” of the table in Appendix I to AMC to Part-66, as amended, except that the word “Series” should be deleted. The A/C type not intended to be included to the scope of approval should not be mentioned (e.g Airbus A318/A321, Boeing 737-500).</w:t>
      </w:r>
    </w:p>
    <w:p w:rsidR="005454BE" w:rsidRDefault="005454BE" w:rsidP="005454BE">
      <w:pPr>
        <w:numPr>
          <w:ilvl w:val="0"/>
          <w:numId w:val="3"/>
        </w:numPr>
        <w:tabs>
          <w:tab w:val="clear" w:pos="720"/>
          <w:tab w:val="num" w:pos="993"/>
        </w:tabs>
        <w:ind w:left="993"/>
        <w:jc w:val="both"/>
        <w:rPr>
          <w:rFonts w:ascii="Verdana" w:hAnsi="Verdana"/>
          <w:i/>
          <w:color w:val="0000FF"/>
          <w:lang w:val="en-GB"/>
        </w:rPr>
      </w:pPr>
      <w:r w:rsidRPr="00710141">
        <w:rPr>
          <w:rFonts w:ascii="Verdana" w:hAnsi="Verdana"/>
          <w:i/>
          <w:color w:val="0000FF"/>
          <w:lang w:val="en-GB"/>
        </w:rPr>
        <w:t>in column Maintenance level: the scope of maintenance activity agreed</w:t>
      </w:r>
      <w:r w:rsidRPr="003D56DE">
        <w:rPr>
          <w:rFonts w:ascii="Verdana" w:hAnsi="Verdana"/>
          <w:i/>
          <w:color w:val="0000FF"/>
          <w:lang w:val="en-GB"/>
        </w:rPr>
        <w:t xml:space="preserve"> by the Competent Authority</w:t>
      </w:r>
      <w:r>
        <w:rPr>
          <w:rFonts w:ascii="Verdana" w:hAnsi="Verdana"/>
          <w:i/>
          <w:color w:val="0000FF"/>
          <w:lang w:val="en-GB"/>
        </w:rPr>
        <w:t>.</w:t>
      </w:r>
      <w:r w:rsidRPr="003D56DE">
        <w:rPr>
          <w:rFonts w:ascii="Verdana" w:hAnsi="Verdana"/>
          <w:i/>
          <w:color w:val="0000FF"/>
          <w:lang w:val="en-GB"/>
        </w:rPr>
        <w:t xml:space="preserve"> </w:t>
      </w:r>
    </w:p>
    <w:p w:rsidR="005454BE" w:rsidRPr="003D56DE" w:rsidRDefault="005454BE" w:rsidP="005454BE">
      <w:pPr>
        <w:numPr>
          <w:ilvl w:val="0"/>
          <w:numId w:val="3"/>
        </w:numPr>
        <w:tabs>
          <w:tab w:val="clear" w:pos="720"/>
          <w:tab w:val="num" w:pos="993"/>
        </w:tabs>
        <w:ind w:left="993"/>
        <w:jc w:val="both"/>
        <w:rPr>
          <w:rFonts w:ascii="Verdana" w:hAnsi="Verdana"/>
          <w:i/>
          <w:color w:val="0000FF"/>
          <w:lang w:val="en-GB"/>
        </w:rPr>
      </w:pPr>
      <w:r w:rsidRPr="003D56DE">
        <w:rPr>
          <w:rFonts w:ascii="Verdana" w:hAnsi="Verdana"/>
          <w:i/>
          <w:color w:val="0000FF"/>
          <w:lang w:val="en-GB"/>
        </w:rPr>
        <w:t xml:space="preserve">in case of group rating, each aircraft composing the group </w:t>
      </w:r>
      <w:r>
        <w:rPr>
          <w:rFonts w:ascii="Verdana" w:hAnsi="Verdana"/>
          <w:i/>
          <w:color w:val="0000FF"/>
          <w:lang w:val="en-GB"/>
        </w:rPr>
        <w:t>shall</w:t>
      </w:r>
      <w:r w:rsidRPr="003D56DE">
        <w:rPr>
          <w:rFonts w:ascii="Verdana" w:hAnsi="Verdana"/>
          <w:i/>
          <w:color w:val="0000FF"/>
          <w:lang w:val="en-GB"/>
        </w:rPr>
        <w:t xml:space="preserve"> be listed.</w:t>
      </w:r>
    </w:p>
    <w:p w:rsidR="005454BE" w:rsidRPr="0076366A" w:rsidRDefault="005454BE" w:rsidP="005454BE">
      <w:pPr>
        <w:tabs>
          <w:tab w:val="left" w:pos="4020"/>
        </w:tabs>
        <w:ind w:right="-82"/>
        <w:jc w:val="both"/>
        <w:rPr>
          <w:rFonts w:ascii="Verdana" w:hAnsi="Verdana"/>
          <w:i/>
          <w:sz w:val="16"/>
          <w:szCs w:val="16"/>
        </w:rPr>
      </w:pPr>
    </w:p>
    <w:p w:rsidR="005454BE" w:rsidRPr="001A1A05" w:rsidRDefault="005454BE" w:rsidP="001A1A05">
      <w:pPr>
        <w:tabs>
          <w:tab w:val="left" w:pos="4020"/>
        </w:tabs>
        <w:ind w:left="284" w:right="-82" w:hanging="284"/>
        <w:rPr>
          <w:rFonts w:ascii="Verdana" w:hAnsi="Verdana"/>
          <w:i/>
          <w:szCs w:val="16"/>
          <w:lang w:val="en-GB"/>
        </w:rPr>
      </w:pPr>
      <w:r w:rsidRPr="001A1A05">
        <w:rPr>
          <w:rFonts w:ascii="Verdana" w:hAnsi="Verdana"/>
          <w:i/>
          <w:szCs w:val="16"/>
          <w:lang w:val="en-GB"/>
        </w:rPr>
        <w:t>*: The limitation relative to the maintenance checks/tasks shall be addressed as referenced in TC Holder data (e.g. MRB/MPD).</w:t>
      </w:r>
    </w:p>
    <w:p w:rsidR="005454BE" w:rsidRPr="00566876" w:rsidRDefault="005454BE" w:rsidP="005454BE">
      <w:pPr>
        <w:tabs>
          <w:tab w:val="left" w:pos="4020"/>
        </w:tabs>
        <w:ind w:right="-82"/>
        <w:rPr>
          <w:rFonts w:ascii="Verdana" w:hAnsi="Verdana"/>
          <w:i/>
          <w:sz w:val="16"/>
          <w:szCs w:val="16"/>
          <w:lang w:val="en-GB"/>
        </w:rPr>
      </w:pPr>
    </w:p>
    <w:p w:rsidR="005454BE" w:rsidRPr="001A1A05" w:rsidRDefault="005454BE" w:rsidP="001A1A05">
      <w:pPr>
        <w:tabs>
          <w:tab w:val="left" w:pos="4020"/>
        </w:tabs>
        <w:ind w:left="426" w:right="-82" w:hanging="426"/>
        <w:rPr>
          <w:rFonts w:ascii="Verdana" w:hAnsi="Verdana"/>
          <w:i/>
          <w:szCs w:val="16"/>
          <w:lang w:val="en-GB"/>
        </w:rPr>
      </w:pPr>
      <w:r w:rsidRPr="001A1A05">
        <w:rPr>
          <w:rFonts w:ascii="Verdana" w:hAnsi="Verdana"/>
          <w:i/>
          <w:szCs w:val="16"/>
          <w:lang w:val="en-GB"/>
        </w:rPr>
        <w:t xml:space="preserve">**: In case of unforeseen maintenance such as but not limited to major repairs and modifications that is not already described within this chapter, the AMO shall contact the competent authority. </w:t>
      </w:r>
    </w:p>
    <w:p w:rsidR="005454BE" w:rsidRDefault="005454BE" w:rsidP="005454BE">
      <w:pPr>
        <w:tabs>
          <w:tab w:val="left" w:pos="4020"/>
        </w:tabs>
        <w:ind w:right="-82"/>
        <w:rPr>
          <w:rFonts w:ascii="Verdana" w:hAnsi="Verdana"/>
          <w:i/>
          <w:color w:val="FF0000"/>
          <w:sz w:val="16"/>
          <w:szCs w:val="16"/>
          <w:lang w:val="en-GB"/>
        </w:rPr>
      </w:pPr>
    </w:p>
    <w:p w:rsidR="005454BE" w:rsidRDefault="005454BE" w:rsidP="005454BE">
      <w:pPr>
        <w:tabs>
          <w:tab w:val="left" w:pos="4020"/>
        </w:tabs>
        <w:ind w:right="-82"/>
        <w:rPr>
          <w:rFonts w:ascii="Verdana" w:hAnsi="Verdana"/>
          <w:i/>
          <w:color w:val="FF0000"/>
          <w:sz w:val="16"/>
          <w:szCs w:val="16"/>
          <w:lang w:val="en-GB"/>
        </w:rPr>
      </w:pPr>
    </w:p>
    <w:p w:rsidR="005454BE" w:rsidRPr="00AD054E" w:rsidRDefault="005454BE" w:rsidP="005454BE">
      <w:pPr>
        <w:tabs>
          <w:tab w:val="left" w:pos="4020"/>
        </w:tabs>
        <w:ind w:right="-82"/>
        <w:rPr>
          <w:rFonts w:ascii="Verdana" w:hAnsi="Verdana"/>
          <w:i/>
          <w:color w:val="FF0000"/>
          <w:sz w:val="16"/>
          <w:szCs w:val="16"/>
          <w:lang w:val="en-GB"/>
        </w:rPr>
      </w:pPr>
      <w:r w:rsidRPr="00AD054E">
        <w:rPr>
          <w:rFonts w:ascii="Verdana" w:hAnsi="Verdana"/>
          <w:i/>
          <w:color w:val="FF0000"/>
          <w:sz w:val="16"/>
          <w:szCs w:val="16"/>
          <w:lang w:val="en-GB"/>
        </w:rPr>
        <w:br w:type="page"/>
      </w:r>
    </w:p>
    <w:p w:rsidR="005454BE" w:rsidRPr="00BE358B" w:rsidRDefault="005454BE" w:rsidP="005454BE">
      <w:pPr>
        <w:pStyle w:val="Heading8"/>
        <w:numPr>
          <w:ilvl w:val="2"/>
          <w:numId w:val="15"/>
        </w:numPr>
        <w:ind w:left="993"/>
      </w:pPr>
      <w:bookmarkStart w:id="113" w:name="_Toc216857077"/>
      <w:bookmarkStart w:id="114" w:name="_Toc356997568"/>
      <w:r w:rsidRPr="0025305F">
        <w:lastRenderedPageBreak/>
        <w:t xml:space="preserve">Engine </w:t>
      </w:r>
      <w:r w:rsidRPr="00BE358B">
        <w:t>Maintenance</w:t>
      </w:r>
      <w:bookmarkEnd w:id="113"/>
      <w:bookmarkEnd w:id="114"/>
      <w:r>
        <w:t>.</w:t>
      </w:r>
      <w:r w:rsidRPr="0025305F">
        <w:t xml:space="preserve"> </w:t>
      </w:r>
    </w:p>
    <w:p w:rsidR="005454BE" w:rsidRPr="00867E03" w:rsidRDefault="005454BE" w:rsidP="005454BE">
      <w:pPr>
        <w:tabs>
          <w:tab w:val="left" w:pos="993"/>
        </w:tabs>
        <w:ind w:right="-82"/>
        <w:rPr>
          <w:rFonts w:ascii="Verdana" w:hAnsi="Verdana"/>
          <w:sz w:val="16"/>
          <w:szCs w:val="16"/>
          <w:lang w:val="en-GB"/>
        </w:rPr>
      </w:pPr>
      <w:r>
        <w:rPr>
          <w:rFonts w:ascii="Verdana" w:hAnsi="Verdana"/>
          <w:b/>
          <w:bCs/>
          <w:color w:val="0000FF"/>
          <w:sz w:val="16"/>
          <w:szCs w:val="16"/>
          <w:lang w:val="en-GB"/>
        </w:rPr>
        <w:tab/>
      </w:r>
      <w:r w:rsidRPr="00867E03">
        <w:rPr>
          <w:rFonts w:ascii="Verdana" w:hAnsi="Verdana"/>
          <w:b/>
          <w:bCs/>
          <w:color w:val="0000FF"/>
          <w:sz w:val="16"/>
          <w:szCs w:val="16"/>
          <w:lang w:val="en-GB"/>
        </w:rPr>
        <w:t xml:space="preserve">Example: </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215"/>
        <w:gridCol w:w="3215"/>
        <w:gridCol w:w="3040"/>
      </w:tblGrid>
      <w:tr w:rsidR="005454BE" w:rsidRPr="0000469C" w:rsidTr="005454BE">
        <w:trPr>
          <w:trHeight w:val="522"/>
          <w:jc w:val="center"/>
        </w:trPr>
        <w:tc>
          <w:tcPr>
            <w:tcW w:w="458" w:type="pct"/>
            <w:shd w:val="clear" w:color="auto" w:fill="auto"/>
            <w:vAlign w:val="center"/>
          </w:tcPr>
          <w:p w:rsidR="005454BE" w:rsidRPr="0000469C" w:rsidRDefault="005454BE" w:rsidP="005454BE">
            <w:pPr>
              <w:tabs>
                <w:tab w:val="left" w:pos="171"/>
              </w:tabs>
              <w:jc w:val="center"/>
              <w:rPr>
                <w:rFonts w:ascii="Verdana" w:hAnsi="Verdana"/>
                <w:b/>
                <w:lang w:val="en-GB"/>
              </w:rPr>
            </w:pPr>
            <w:r w:rsidRPr="0000469C">
              <w:rPr>
                <w:rFonts w:ascii="Verdana" w:hAnsi="Verdana"/>
                <w:b/>
                <w:lang w:val="en-GB"/>
              </w:rPr>
              <w:t>Rating</w:t>
            </w:r>
          </w:p>
        </w:tc>
        <w:tc>
          <w:tcPr>
            <w:tcW w:w="1542" w:type="pct"/>
            <w:shd w:val="clear" w:color="auto" w:fill="auto"/>
          </w:tcPr>
          <w:p w:rsidR="005454BE" w:rsidRPr="0000469C" w:rsidRDefault="005454BE" w:rsidP="005454BE">
            <w:pPr>
              <w:ind w:left="191"/>
              <w:jc w:val="center"/>
              <w:rPr>
                <w:rFonts w:ascii="Verdana" w:hAnsi="Verdana"/>
                <w:b/>
                <w:lang w:val="en-GB"/>
              </w:rPr>
            </w:pPr>
            <w:r w:rsidRPr="0000469C">
              <w:rPr>
                <w:rFonts w:ascii="Verdana" w:hAnsi="Verdana"/>
                <w:b/>
                <w:sz w:val="18"/>
                <w:szCs w:val="18"/>
                <w:lang w:val="en-GB"/>
              </w:rPr>
              <w:t>ENGINE/APU MODEL</w:t>
            </w:r>
          </w:p>
        </w:tc>
        <w:tc>
          <w:tcPr>
            <w:tcW w:w="1542" w:type="pct"/>
            <w:shd w:val="clear" w:color="auto" w:fill="auto"/>
            <w:vAlign w:val="center"/>
          </w:tcPr>
          <w:p w:rsidR="005454BE" w:rsidRPr="0000469C" w:rsidRDefault="005454BE" w:rsidP="005454BE">
            <w:pPr>
              <w:ind w:left="191"/>
              <w:jc w:val="center"/>
              <w:rPr>
                <w:rFonts w:ascii="Verdana" w:hAnsi="Verdana"/>
                <w:b/>
                <w:lang w:val="en-GB"/>
              </w:rPr>
            </w:pPr>
            <w:r w:rsidRPr="0000469C">
              <w:rPr>
                <w:rFonts w:ascii="Verdana" w:hAnsi="Verdana"/>
                <w:b/>
                <w:lang w:val="en-GB"/>
              </w:rPr>
              <w:t>Limitation</w:t>
            </w:r>
          </w:p>
        </w:tc>
        <w:tc>
          <w:tcPr>
            <w:tcW w:w="1458" w:type="pct"/>
            <w:shd w:val="clear" w:color="auto" w:fill="auto"/>
            <w:vAlign w:val="center"/>
          </w:tcPr>
          <w:p w:rsidR="005454BE" w:rsidRPr="0000469C" w:rsidRDefault="005454BE" w:rsidP="005454BE">
            <w:pPr>
              <w:ind w:left="1134" w:hanging="708"/>
              <w:jc w:val="center"/>
              <w:rPr>
                <w:rFonts w:ascii="Verdana" w:hAnsi="Verdana"/>
                <w:b/>
                <w:lang w:val="en-GB"/>
              </w:rPr>
            </w:pPr>
            <w:r w:rsidRPr="0000469C">
              <w:rPr>
                <w:rFonts w:ascii="Verdana" w:hAnsi="Verdana"/>
                <w:b/>
                <w:lang w:val="en-GB"/>
              </w:rPr>
              <w:t>Maintenance level</w:t>
            </w:r>
          </w:p>
        </w:tc>
      </w:tr>
      <w:tr w:rsidR="005454BE" w:rsidRPr="0000469C" w:rsidTr="005454BE">
        <w:trPr>
          <w:jc w:val="center"/>
        </w:trPr>
        <w:tc>
          <w:tcPr>
            <w:tcW w:w="458" w:type="pct"/>
            <w:shd w:val="clear" w:color="auto" w:fill="auto"/>
            <w:vAlign w:val="center"/>
          </w:tcPr>
          <w:p w:rsidR="005454BE" w:rsidRPr="0000469C" w:rsidRDefault="005454BE" w:rsidP="005454BE">
            <w:pPr>
              <w:jc w:val="center"/>
              <w:rPr>
                <w:rFonts w:ascii="Verdana" w:hAnsi="Verdana"/>
                <w:lang w:val="en-GB"/>
              </w:rPr>
            </w:pPr>
            <w:r w:rsidRPr="0000469C">
              <w:rPr>
                <w:rFonts w:ascii="Verdana" w:hAnsi="Verdana"/>
                <w:lang w:val="en-GB"/>
              </w:rPr>
              <w:t>B1</w:t>
            </w:r>
          </w:p>
        </w:tc>
        <w:tc>
          <w:tcPr>
            <w:tcW w:w="1542" w:type="pct"/>
            <w:shd w:val="clear" w:color="auto" w:fill="auto"/>
          </w:tcPr>
          <w:p w:rsidR="005454BE" w:rsidRPr="0000469C" w:rsidRDefault="005454BE" w:rsidP="005454BE">
            <w:pPr>
              <w:jc w:val="center"/>
              <w:rPr>
                <w:rFonts w:ascii="Verdana" w:hAnsi="Verdana"/>
                <w:lang w:val="en-GB"/>
              </w:rPr>
            </w:pPr>
            <w:r w:rsidRPr="0000469C">
              <w:rPr>
                <w:rFonts w:ascii="Verdana" w:hAnsi="Verdana"/>
                <w:lang w:val="en-GB"/>
              </w:rPr>
              <w:t>TFE 731-20</w:t>
            </w:r>
          </w:p>
        </w:tc>
        <w:tc>
          <w:tcPr>
            <w:tcW w:w="1542" w:type="pct"/>
            <w:shd w:val="clear" w:color="auto" w:fill="auto"/>
            <w:vAlign w:val="center"/>
          </w:tcPr>
          <w:p w:rsidR="005454BE" w:rsidRPr="0000469C" w:rsidRDefault="005454BE" w:rsidP="005454BE">
            <w:pPr>
              <w:jc w:val="center"/>
              <w:rPr>
                <w:rFonts w:ascii="Verdana" w:hAnsi="Verdana"/>
                <w:b/>
                <w:lang w:val="en-GB"/>
              </w:rPr>
            </w:pPr>
            <w:r w:rsidRPr="0000469C">
              <w:rPr>
                <w:rFonts w:ascii="Verdana" w:hAnsi="Verdana"/>
                <w:lang w:val="en-GB"/>
              </w:rPr>
              <w:t>TFE 731- 20AR</w:t>
            </w:r>
          </w:p>
        </w:tc>
        <w:tc>
          <w:tcPr>
            <w:tcW w:w="1458" w:type="pct"/>
            <w:shd w:val="clear" w:color="auto" w:fill="auto"/>
            <w:vAlign w:val="center"/>
          </w:tcPr>
          <w:p w:rsidR="005454BE" w:rsidRPr="0000469C" w:rsidRDefault="005454BE" w:rsidP="005454BE">
            <w:pPr>
              <w:ind w:left="76"/>
              <w:jc w:val="center"/>
              <w:rPr>
                <w:rFonts w:ascii="Verdana" w:hAnsi="Verdana"/>
                <w:lang w:val="en-GB"/>
              </w:rPr>
            </w:pPr>
            <w:r w:rsidRPr="0000469C">
              <w:rPr>
                <w:rFonts w:ascii="Verdana" w:hAnsi="Verdana"/>
                <w:lang w:val="en-GB"/>
              </w:rPr>
              <w:t>Modules turbine exchange</w:t>
            </w:r>
          </w:p>
        </w:tc>
      </w:tr>
      <w:tr w:rsidR="005454BE" w:rsidRPr="0000469C" w:rsidTr="005454BE">
        <w:trPr>
          <w:trHeight w:val="247"/>
          <w:jc w:val="center"/>
        </w:trPr>
        <w:tc>
          <w:tcPr>
            <w:tcW w:w="458" w:type="pct"/>
            <w:shd w:val="clear" w:color="auto" w:fill="auto"/>
            <w:vAlign w:val="center"/>
          </w:tcPr>
          <w:p w:rsidR="005454BE" w:rsidRPr="0000469C" w:rsidRDefault="005454BE" w:rsidP="005454BE">
            <w:pPr>
              <w:jc w:val="center"/>
              <w:rPr>
                <w:rFonts w:ascii="Verdana" w:hAnsi="Verdana"/>
              </w:rPr>
            </w:pPr>
            <w:r w:rsidRPr="0000469C">
              <w:rPr>
                <w:rFonts w:ascii="Verdana" w:hAnsi="Verdana"/>
              </w:rPr>
              <w:t>B1</w:t>
            </w:r>
          </w:p>
        </w:tc>
        <w:tc>
          <w:tcPr>
            <w:tcW w:w="1542" w:type="pct"/>
            <w:shd w:val="clear" w:color="auto" w:fill="auto"/>
          </w:tcPr>
          <w:p w:rsidR="005454BE" w:rsidRPr="0000469C" w:rsidRDefault="005454BE" w:rsidP="005454BE">
            <w:pPr>
              <w:ind w:left="191"/>
              <w:jc w:val="center"/>
              <w:rPr>
                <w:rFonts w:ascii="Verdana" w:hAnsi="Verdana"/>
              </w:rPr>
            </w:pPr>
            <w:r w:rsidRPr="0000469C">
              <w:rPr>
                <w:rFonts w:ascii="Verdana" w:hAnsi="Verdana"/>
              </w:rPr>
              <w:t>GE CF6 80 E1</w:t>
            </w:r>
          </w:p>
        </w:tc>
        <w:tc>
          <w:tcPr>
            <w:tcW w:w="1542" w:type="pct"/>
            <w:shd w:val="clear" w:color="auto" w:fill="auto"/>
            <w:vAlign w:val="center"/>
          </w:tcPr>
          <w:p w:rsidR="005454BE" w:rsidRPr="0000469C" w:rsidRDefault="005454BE" w:rsidP="005454BE">
            <w:pPr>
              <w:ind w:left="191"/>
              <w:jc w:val="center"/>
              <w:rPr>
                <w:rFonts w:ascii="Verdana" w:hAnsi="Verdana"/>
                <w:lang w:val="it-IT"/>
              </w:rPr>
            </w:pPr>
            <w:r w:rsidRPr="0000469C">
              <w:rPr>
                <w:rFonts w:ascii="Verdana" w:hAnsi="Verdana"/>
                <w:lang w:val="it-IT"/>
              </w:rPr>
              <w:t xml:space="preserve">GE CF6-80E1A1 </w:t>
            </w:r>
          </w:p>
          <w:p w:rsidR="005454BE" w:rsidRPr="0000469C" w:rsidRDefault="005454BE" w:rsidP="005454BE">
            <w:pPr>
              <w:ind w:left="191"/>
              <w:jc w:val="center"/>
              <w:rPr>
                <w:rFonts w:ascii="Verdana" w:hAnsi="Verdana"/>
                <w:lang w:val="it-IT"/>
              </w:rPr>
            </w:pPr>
            <w:r w:rsidRPr="0000469C">
              <w:rPr>
                <w:rFonts w:ascii="Verdana" w:hAnsi="Verdana"/>
                <w:lang w:val="it-IT"/>
              </w:rPr>
              <w:t xml:space="preserve">GE CF6-80E1A2 </w:t>
            </w:r>
          </w:p>
          <w:p w:rsidR="005454BE" w:rsidRPr="0000469C" w:rsidRDefault="005454BE" w:rsidP="005454BE">
            <w:pPr>
              <w:ind w:left="191"/>
              <w:jc w:val="center"/>
              <w:rPr>
                <w:rFonts w:ascii="Verdana" w:hAnsi="Verdana"/>
                <w:lang w:val="it-IT"/>
              </w:rPr>
            </w:pPr>
          </w:p>
        </w:tc>
        <w:tc>
          <w:tcPr>
            <w:tcW w:w="1458" w:type="pct"/>
            <w:shd w:val="clear" w:color="auto" w:fill="auto"/>
            <w:vAlign w:val="center"/>
          </w:tcPr>
          <w:p w:rsidR="005454BE" w:rsidRPr="0000469C" w:rsidRDefault="005454BE" w:rsidP="005454BE">
            <w:pPr>
              <w:ind w:left="1134" w:hanging="1134"/>
              <w:jc w:val="center"/>
              <w:rPr>
                <w:rFonts w:ascii="Verdana" w:hAnsi="Verdana"/>
              </w:rPr>
            </w:pPr>
            <w:r w:rsidRPr="0000469C">
              <w:rPr>
                <w:rFonts w:ascii="Verdana" w:hAnsi="Verdana"/>
              </w:rPr>
              <w:t>All Modules repair</w:t>
            </w:r>
          </w:p>
        </w:tc>
      </w:tr>
      <w:tr w:rsidR="005454BE" w:rsidRPr="0000469C" w:rsidTr="005454BE">
        <w:trPr>
          <w:trHeight w:val="247"/>
          <w:jc w:val="center"/>
        </w:trPr>
        <w:tc>
          <w:tcPr>
            <w:tcW w:w="458" w:type="pct"/>
            <w:shd w:val="clear" w:color="auto" w:fill="auto"/>
            <w:vAlign w:val="center"/>
          </w:tcPr>
          <w:p w:rsidR="005454BE" w:rsidRPr="0000469C" w:rsidRDefault="005454BE" w:rsidP="005454BE">
            <w:pPr>
              <w:jc w:val="center"/>
              <w:rPr>
                <w:rFonts w:ascii="Verdana" w:hAnsi="Verdana"/>
              </w:rPr>
            </w:pPr>
            <w:r w:rsidRPr="0000469C">
              <w:rPr>
                <w:rFonts w:ascii="Verdana" w:hAnsi="Verdana"/>
              </w:rPr>
              <w:t>B1</w:t>
            </w:r>
          </w:p>
        </w:tc>
        <w:tc>
          <w:tcPr>
            <w:tcW w:w="1542" w:type="pct"/>
            <w:shd w:val="clear" w:color="auto" w:fill="auto"/>
          </w:tcPr>
          <w:p w:rsidR="005454BE" w:rsidRPr="0000469C" w:rsidRDefault="005454BE" w:rsidP="005454BE">
            <w:pPr>
              <w:ind w:left="191"/>
              <w:jc w:val="center"/>
              <w:rPr>
                <w:rFonts w:ascii="Verdana" w:hAnsi="Verdana"/>
              </w:rPr>
            </w:pPr>
            <w:r w:rsidRPr="0000469C">
              <w:rPr>
                <w:rFonts w:ascii="Verdana" w:hAnsi="Verdana"/>
              </w:rPr>
              <w:t>PWC 545</w:t>
            </w:r>
          </w:p>
        </w:tc>
        <w:tc>
          <w:tcPr>
            <w:tcW w:w="1542" w:type="pct"/>
            <w:shd w:val="clear" w:color="auto" w:fill="auto"/>
            <w:vAlign w:val="center"/>
          </w:tcPr>
          <w:p w:rsidR="005454BE" w:rsidRPr="0000469C" w:rsidRDefault="005454BE" w:rsidP="005454BE">
            <w:pPr>
              <w:ind w:left="191"/>
              <w:jc w:val="center"/>
              <w:rPr>
                <w:rFonts w:ascii="Verdana" w:hAnsi="Verdana"/>
              </w:rPr>
            </w:pPr>
            <w:r w:rsidRPr="0000469C">
              <w:rPr>
                <w:rFonts w:ascii="Verdana" w:hAnsi="Verdana"/>
              </w:rPr>
              <w:t xml:space="preserve">PWC 545A </w:t>
            </w:r>
          </w:p>
          <w:p w:rsidR="005454BE" w:rsidRPr="0000469C" w:rsidRDefault="005454BE" w:rsidP="005454BE">
            <w:pPr>
              <w:ind w:left="191"/>
              <w:jc w:val="center"/>
              <w:rPr>
                <w:rFonts w:ascii="Verdana" w:hAnsi="Verdana"/>
              </w:rPr>
            </w:pPr>
            <w:r w:rsidRPr="0000469C">
              <w:rPr>
                <w:rFonts w:ascii="Verdana" w:hAnsi="Verdana"/>
              </w:rPr>
              <w:t>PWC 545C</w:t>
            </w:r>
          </w:p>
        </w:tc>
        <w:tc>
          <w:tcPr>
            <w:tcW w:w="1458" w:type="pct"/>
            <w:shd w:val="clear" w:color="auto" w:fill="auto"/>
            <w:vAlign w:val="center"/>
          </w:tcPr>
          <w:p w:rsidR="005454BE" w:rsidRPr="0000469C" w:rsidRDefault="005454BE" w:rsidP="005454BE">
            <w:pPr>
              <w:ind w:left="1134" w:hanging="708"/>
              <w:jc w:val="center"/>
              <w:rPr>
                <w:rFonts w:ascii="Verdana" w:hAnsi="Verdana"/>
              </w:rPr>
            </w:pPr>
            <w:r w:rsidRPr="0000469C">
              <w:rPr>
                <w:rFonts w:ascii="Verdana" w:hAnsi="Verdana"/>
              </w:rPr>
              <w:t xml:space="preserve">Repairs IAW CMM </w:t>
            </w:r>
          </w:p>
          <w:p w:rsidR="005454BE" w:rsidRPr="0000469C" w:rsidRDefault="005454BE" w:rsidP="005454BE">
            <w:pPr>
              <w:ind w:left="1134" w:hanging="708"/>
              <w:jc w:val="center"/>
              <w:rPr>
                <w:rFonts w:ascii="Verdana" w:hAnsi="Verdana"/>
              </w:rPr>
            </w:pPr>
            <w:r w:rsidRPr="0000469C">
              <w:rPr>
                <w:rFonts w:ascii="Verdana" w:hAnsi="Verdana"/>
              </w:rPr>
              <w:t>Hot Section inspection</w:t>
            </w:r>
          </w:p>
        </w:tc>
      </w:tr>
      <w:tr w:rsidR="005454BE" w:rsidRPr="0000469C" w:rsidTr="005454BE">
        <w:trPr>
          <w:jc w:val="center"/>
        </w:trPr>
        <w:tc>
          <w:tcPr>
            <w:tcW w:w="458" w:type="pct"/>
            <w:shd w:val="clear" w:color="auto" w:fill="auto"/>
            <w:vAlign w:val="center"/>
          </w:tcPr>
          <w:p w:rsidR="005454BE" w:rsidRPr="0000469C" w:rsidRDefault="005454BE" w:rsidP="005454BE">
            <w:pPr>
              <w:jc w:val="center"/>
              <w:rPr>
                <w:rFonts w:ascii="Verdana" w:hAnsi="Verdana"/>
                <w:lang w:val="en-GB"/>
              </w:rPr>
            </w:pPr>
            <w:r w:rsidRPr="0000469C">
              <w:rPr>
                <w:rFonts w:ascii="Verdana" w:hAnsi="Verdana"/>
                <w:lang w:val="en-GB"/>
              </w:rPr>
              <w:t>B2</w:t>
            </w:r>
          </w:p>
        </w:tc>
        <w:tc>
          <w:tcPr>
            <w:tcW w:w="1542" w:type="pct"/>
            <w:shd w:val="clear" w:color="auto" w:fill="auto"/>
          </w:tcPr>
          <w:p w:rsidR="005454BE" w:rsidRPr="0000469C" w:rsidRDefault="005454BE" w:rsidP="005454BE">
            <w:pPr>
              <w:jc w:val="center"/>
              <w:rPr>
                <w:rFonts w:ascii="Verdana" w:hAnsi="Verdana"/>
                <w:lang w:val="en-GB"/>
              </w:rPr>
            </w:pPr>
            <w:r w:rsidRPr="0000469C">
              <w:rPr>
                <w:rFonts w:ascii="Verdana" w:hAnsi="Verdana"/>
                <w:lang w:val="en-GB"/>
              </w:rPr>
              <w:t>Continental IO-360</w:t>
            </w:r>
          </w:p>
        </w:tc>
        <w:tc>
          <w:tcPr>
            <w:tcW w:w="1542" w:type="pct"/>
            <w:shd w:val="clear" w:color="auto" w:fill="auto"/>
            <w:vAlign w:val="center"/>
          </w:tcPr>
          <w:p w:rsidR="005454BE" w:rsidRPr="0000469C" w:rsidRDefault="005454BE" w:rsidP="005454BE">
            <w:pPr>
              <w:ind w:left="191"/>
              <w:jc w:val="center"/>
              <w:rPr>
                <w:rFonts w:ascii="Verdana" w:hAnsi="Verdana"/>
              </w:rPr>
            </w:pPr>
            <w:r w:rsidRPr="0000469C">
              <w:rPr>
                <w:rFonts w:ascii="Verdana" w:hAnsi="Verdana"/>
              </w:rPr>
              <w:t>IO-360-A</w:t>
            </w:r>
          </w:p>
          <w:p w:rsidR="005454BE" w:rsidRPr="0000469C" w:rsidRDefault="005454BE" w:rsidP="005454BE">
            <w:pPr>
              <w:ind w:left="191"/>
              <w:jc w:val="center"/>
              <w:rPr>
                <w:rFonts w:ascii="Verdana" w:hAnsi="Verdana"/>
              </w:rPr>
            </w:pPr>
            <w:r w:rsidRPr="0000469C">
              <w:rPr>
                <w:rFonts w:ascii="Verdana" w:hAnsi="Verdana"/>
              </w:rPr>
              <w:t>IO-360-AES</w:t>
            </w:r>
          </w:p>
        </w:tc>
        <w:tc>
          <w:tcPr>
            <w:tcW w:w="1458" w:type="pct"/>
            <w:shd w:val="clear" w:color="auto" w:fill="auto"/>
            <w:vAlign w:val="center"/>
          </w:tcPr>
          <w:p w:rsidR="005454BE" w:rsidRPr="0000469C" w:rsidRDefault="005454BE" w:rsidP="005454BE">
            <w:pPr>
              <w:jc w:val="center"/>
              <w:rPr>
                <w:rFonts w:ascii="Verdana" w:hAnsi="Verdana"/>
                <w:lang w:val="en-GB"/>
              </w:rPr>
            </w:pPr>
            <w:r w:rsidRPr="0000469C">
              <w:rPr>
                <w:rFonts w:ascii="Verdana" w:hAnsi="Verdana"/>
                <w:lang w:val="en-GB"/>
              </w:rPr>
              <w:t>O/H</w:t>
            </w:r>
          </w:p>
        </w:tc>
      </w:tr>
      <w:tr w:rsidR="005454BE" w:rsidRPr="0000469C" w:rsidTr="005454BE">
        <w:trPr>
          <w:jc w:val="center"/>
        </w:trPr>
        <w:tc>
          <w:tcPr>
            <w:tcW w:w="458" w:type="pct"/>
            <w:shd w:val="clear" w:color="auto" w:fill="auto"/>
            <w:vAlign w:val="center"/>
          </w:tcPr>
          <w:p w:rsidR="005454BE" w:rsidRPr="0000469C" w:rsidRDefault="005454BE" w:rsidP="005454BE">
            <w:pPr>
              <w:jc w:val="center"/>
              <w:rPr>
                <w:rFonts w:ascii="Verdana" w:hAnsi="Verdana"/>
              </w:rPr>
            </w:pPr>
            <w:r w:rsidRPr="0000469C">
              <w:rPr>
                <w:rFonts w:ascii="Verdana" w:hAnsi="Verdana"/>
              </w:rPr>
              <w:t>B3</w:t>
            </w:r>
          </w:p>
        </w:tc>
        <w:tc>
          <w:tcPr>
            <w:tcW w:w="1542" w:type="pct"/>
            <w:shd w:val="clear" w:color="auto" w:fill="auto"/>
          </w:tcPr>
          <w:p w:rsidR="005454BE" w:rsidRPr="0000469C" w:rsidRDefault="005454BE" w:rsidP="005454BE">
            <w:pPr>
              <w:jc w:val="center"/>
              <w:rPr>
                <w:rFonts w:ascii="Verdana" w:hAnsi="Verdana"/>
              </w:rPr>
            </w:pPr>
            <w:r w:rsidRPr="0000469C">
              <w:rPr>
                <w:rFonts w:ascii="Verdana" w:hAnsi="Verdana"/>
              </w:rPr>
              <w:t>Honeywell GTCP 85</w:t>
            </w:r>
          </w:p>
        </w:tc>
        <w:tc>
          <w:tcPr>
            <w:tcW w:w="1542" w:type="pct"/>
            <w:shd w:val="clear" w:color="auto" w:fill="auto"/>
            <w:vAlign w:val="center"/>
          </w:tcPr>
          <w:p w:rsidR="005454BE" w:rsidRPr="0000469C" w:rsidRDefault="005454BE" w:rsidP="005454BE">
            <w:pPr>
              <w:jc w:val="center"/>
              <w:rPr>
                <w:rFonts w:ascii="Verdana" w:hAnsi="Verdana"/>
                <w:b/>
              </w:rPr>
            </w:pPr>
            <w:r w:rsidRPr="0000469C">
              <w:rPr>
                <w:rFonts w:ascii="Verdana" w:hAnsi="Verdana"/>
              </w:rPr>
              <w:t>GTCP 85-H</w:t>
            </w:r>
          </w:p>
        </w:tc>
        <w:tc>
          <w:tcPr>
            <w:tcW w:w="1458" w:type="pct"/>
            <w:shd w:val="clear" w:color="auto" w:fill="auto"/>
            <w:vAlign w:val="center"/>
          </w:tcPr>
          <w:p w:rsidR="005454BE" w:rsidRPr="0000469C" w:rsidRDefault="005454BE" w:rsidP="005454BE">
            <w:pPr>
              <w:ind w:left="76"/>
              <w:jc w:val="center"/>
              <w:rPr>
                <w:rFonts w:ascii="Verdana" w:hAnsi="Verdana"/>
              </w:rPr>
            </w:pPr>
            <w:r w:rsidRPr="0000469C">
              <w:rPr>
                <w:rFonts w:ascii="Verdana" w:hAnsi="Verdana"/>
              </w:rPr>
              <w:t>Minor repair i.a.w CMM 49-XX-XX</w:t>
            </w:r>
          </w:p>
        </w:tc>
      </w:tr>
    </w:tbl>
    <w:p w:rsidR="005454BE" w:rsidRPr="00867E03" w:rsidRDefault="005454BE" w:rsidP="005454BE">
      <w:pPr>
        <w:tabs>
          <w:tab w:val="left" w:pos="4020"/>
        </w:tabs>
        <w:ind w:right="-82"/>
        <w:rPr>
          <w:rFonts w:ascii="Verdana" w:hAnsi="Verdana"/>
          <w:sz w:val="16"/>
          <w:szCs w:val="16"/>
          <w:lang w:val="en-GB"/>
        </w:rPr>
      </w:pPr>
    </w:p>
    <w:p w:rsidR="005454BE" w:rsidRDefault="005454BE" w:rsidP="005454BE">
      <w:pPr>
        <w:ind w:left="540"/>
        <w:jc w:val="both"/>
        <w:rPr>
          <w:rFonts w:ascii="Verdana" w:hAnsi="Verdana"/>
          <w:i/>
          <w:color w:val="0000FF"/>
          <w:lang w:val="en-GB"/>
        </w:rPr>
      </w:pPr>
    </w:p>
    <w:p w:rsidR="005454BE" w:rsidRDefault="005454BE" w:rsidP="005454BE">
      <w:pPr>
        <w:ind w:left="360"/>
        <w:jc w:val="both"/>
        <w:rPr>
          <w:rFonts w:ascii="Verdana" w:hAnsi="Verdana"/>
          <w:i/>
          <w:color w:val="0000FF"/>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ab/>
      </w:r>
      <w:r w:rsidRPr="00307AB9">
        <w:rPr>
          <w:rFonts w:ascii="Verdana" w:hAnsi="Verdana"/>
          <w:b/>
          <w:i/>
          <w:color w:val="0000FF"/>
          <w:lang w:val="en-GB"/>
        </w:rPr>
        <w:t>For engines only</w:t>
      </w:r>
      <w:r w:rsidRPr="00307AB9">
        <w:rPr>
          <w:rFonts w:ascii="Verdana" w:hAnsi="Verdana"/>
          <w:i/>
          <w:color w:val="0000FF"/>
          <w:lang w:val="en-GB"/>
        </w:rPr>
        <w:t xml:space="preserve">, </w:t>
      </w:r>
      <w:r>
        <w:rPr>
          <w:rFonts w:ascii="Verdana" w:hAnsi="Verdana"/>
          <w:i/>
          <w:color w:val="0000FF"/>
          <w:lang w:val="en-GB"/>
        </w:rPr>
        <w:t>shall</w:t>
      </w:r>
      <w:r w:rsidRPr="00307AB9">
        <w:rPr>
          <w:rFonts w:ascii="Verdana" w:hAnsi="Verdana"/>
          <w:i/>
          <w:color w:val="0000FF"/>
          <w:lang w:val="en-GB"/>
        </w:rPr>
        <w:t xml:space="preserve"> be mentioned in this table:</w:t>
      </w:r>
    </w:p>
    <w:p w:rsidR="005454BE" w:rsidRPr="00307AB9" w:rsidRDefault="005454BE" w:rsidP="005454BE">
      <w:pPr>
        <w:ind w:left="360"/>
        <w:jc w:val="both"/>
        <w:rPr>
          <w:rFonts w:ascii="Verdana" w:hAnsi="Verdana"/>
          <w:i/>
          <w:color w:val="0000FF"/>
          <w:lang w:val="en-GB"/>
        </w:rPr>
      </w:pP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in column Engine </w:t>
      </w:r>
      <w:r>
        <w:rPr>
          <w:rFonts w:ascii="Verdana" w:hAnsi="Verdana"/>
          <w:i/>
          <w:color w:val="0000FF"/>
          <w:lang w:val="en-GB"/>
        </w:rPr>
        <w:t xml:space="preserve">/ APU </w:t>
      </w:r>
      <w:r w:rsidRPr="00307AB9">
        <w:rPr>
          <w:rFonts w:ascii="Verdana" w:hAnsi="Verdana"/>
          <w:i/>
          <w:color w:val="0000FF"/>
          <w:lang w:val="en-GB"/>
        </w:rPr>
        <w:t xml:space="preserve">Model: the engine </w:t>
      </w:r>
      <w:r>
        <w:rPr>
          <w:rFonts w:ascii="Verdana" w:hAnsi="Verdana"/>
          <w:i/>
          <w:color w:val="0000FF"/>
          <w:lang w:val="en-GB"/>
        </w:rPr>
        <w:t>type as listed in the engine TCDS,</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in the column Limitation: </w:t>
      </w:r>
      <w:r w:rsidRPr="00A26F3E">
        <w:rPr>
          <w:rFonts w:ascii="Verdana" w:hAnsi="Verdana"/>
          <w:i/>
          <w:color w:val="0000FF"/>
          <w:lang w:val="en-GB"/>
        </w:rPr>
        <w:t>the engine variant as defined in the engine TCDS</w:t>
      </w:r>
      <w:r w:rsidRPr="00307AB9">
        <w:rPr>
          <w:rFonts w:ascii="Verdana" w:hAnsi="Verdana"/>
          <w:i/>
          <w:color w:val="0000FF"/>
          <w:lang w:val="en-GB"/>
        </w:rPr>
        <w:t>,</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in the column Maintenance level: the scope of work agreed by the Competent Authority, reference to the relevant maintenance data </w:t>
      </w:r>
      <w:r>
        <w:rPr>
          <w:rFonts w:ascii="Verdana" w:hAnsi="Verdana"/>
          <w:i/>
          <w:color w:val="0000FF"/>
          <w:lang w:val="en-GB"/>
        </w:rPr>
        <w:t>shall</w:t>
      </w:r>
      <w:r w:rsidRPr="00307AB9">
        <w:rPr>
          <w:rFonts w:ascii="Verdana" w:hAnsi="Verdana"/>
          <w:i/>
          <w:color w:val="0000FF"/>
          <w:lang w:val="en-GB"/>
        </w:rPr>
        <w:t xml:space="preserve"> be made;</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when the maintenance performed under B1 or B3 rating is limited to boroscoping inspections, the MOE </w:t>
      </w:r>
      <w:r>
        <w:rPr>
          <w:rFonts w:ascii="Verdana" w:hAnsi="Verdana"/>
          <w:i/>
          <w:color w:val="0000FF"/>
          <w:lang w:val="en-GB"/>
        </w:rPr>
        <w:t>shall</w:t>
      </w:r>
      <w:r w:rsidRPr="00307AB9">
        <w:rPr>
          <w:rFonts w:ascii="Verdana" w:hAnsi="Verdana"/>
          <w:i/>
          <w:color w:val="0000FF"/>
          <w:lang w:val="en-GB"/>
        </w:rPr>
        <w:t xml:space="preserve"> specify the engine/APU types associated to the boroscoping technique limitation,</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for Piston engines, the column Engine Model and Limitation </w:t>
      </w:r>
      <w:r>
        <w:rPr>
          <w:rFonts w:ascii="Verdana" w:hAnsi="Verdana"/>
          <w:i/>
          <w:color w:val="0000FF"/>
          <w:lang w:val="en-GB"/>
        </w:rPr>
        <w:t>shall</w:t>
      </w:r>
      <w:r w:rsidRPr="00307AB9">
        <w:rPr>
          <w:rFonts w:ascii="Verdana" w:hAnsi="Verdana"/>
          <w:i/>
          <w:color w:val="0000FF"/>
          <w:lang w:val="en-GB"/>
        </w:rPr>
        <w:t xml:space="preserve"> contain the data: Continental and Continental IO-360 series respectively,</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as some engines may be installed also by STC, </w:t>
      </w:r>
      <w:r>
        <w:rPr>
          <w:rFonts w:ascii="Verdana" w:hAnsi="Verdana"/>
          <w:i/>
          <w:color w:val="0000FF"/>
          <w:lang w:val="en-GB"/>
        </w:rPr>
        <w:t>shall</w:t>
      </w:r>
      <w:r w:rsidRPr="00307AB9">
        <w:rPr>
          <w:rFonts w:ascii="Verdana" w:hAnsi="Verdana"/>
          <w:i/>
          <w:color w:val="0000FF"/>
          <w:lang w:val="en-GB"/>
        </w:rPr>
        <w:t xml:space="preserve"> be added only the engine agreed for installation as per the list of approved STC shown in the list of the EASA web site (Certification).</w:t>
      </w:r>
    </w:p>
    <w:p w:rsidR="005454BE" w:rsidRDefault="005454BE" w:rsidP="005454BE">
      <w:pPr>
        <w:jc w:val="both"/>
        <w:rPr>
          <w:rFonts w:ascii="Verdana" w:hAnsi="Verdana"/>
          <w:highlight w:val="yellow"/>
          <w:shd w:val="clear" w:color="auto" w:fill="D9D9D9"/>
          <w:lang w:eastAsia="de-DE"/>
        </w:rPr>
      </w:pPr>
    </w:p>
    <w:p w:rsidR="005454BE" w:rsidRDefault="005454BE" w:rsidP="005454BE">
      <w:pPr>
        <w:jc w:val="both"/>
        <w:rPr>
          <w:rFonts w:ascii="Verdana" w:hAnsi="Verdana"/>
          <w:highlight w:val="yellow"/>
          <w:shd w:val="clear" w:color="auto" w:fill="D9D9D9"/>
          <w:lang w:eastAsia="de-DE"/>
        </w:rPr>
      </w:pPr>
    </w:p>
    <w:p w:rsidR="005454BE" w:rsidRDefault="005454BE" w:rsidP="005454BE">
      <w:pPr>
        <w:ind w:left="360"/>
        <w:jc w:val="both"/>
        <w:rPr>
          <w:rFonts w:ascii="Verdana" w:hAnsi="Verdana"/>
          <w:i/>
          <w:color w:val="0000FF"/>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ab/>
      </w:r>
      <w:r w:rsidRPr="00307AB9">
        <w:rPr>
          <w:rFonts w:ascii="Verdana" w:hAnsi="Verdana"/>
          <w:b/>
          <w:i/>
          <w:color w:val="0000FF"/>
          <w:lang w:val="en-GB"/>
        </w:rPr>
        <w:t>For APU only</w:t>
      </w:r>
      <w:r w:rsidRPr="00307AB9">
        <w:rPr>
          <w:rFonts w:ascii="Verdana" w:hAnsi="Verdana"/>
          <w:i/>
          <w:color w:val="0000FF"/>
          <w:lang w:val="en-GB"/>
        </w:rPr>
        <w:t xml:space="preserve">, </w:t>
      </w:r>
      <w:r>
        <w:rPr>
          <w:rFonts w:ascii="Verdana" w:hAnsi="Verdana"/>
          <w:i/>
          <w:color w:val="0000FF"/>
          <w:lang w:val="en-GB"/>
        </w:rPr>
        <w:t>shall</w:t>
      </w:r>
      <w:r w:rsidRPr="00307AB9">
        <w:rPr>
          <w:rFonts w:ascii="Verdana" w:hAnsi="Verdana"/>
          <w:i/>
          <w:color w:val="0000FF"/>
          <w:lang w:val="en-GB"/>
        </w:rPr>
        <w:t xml:space="preserve"> be mentioned in the table:</w:t>
      </w:r>
    </w:p>
    <w:p w:rsidR="005454BE" w:rsidRPr="00307AB9" w:rsidRDefault="005454BE" w:rsidP="005454BE">
      <w:pPr>
        <w:ind w:left="360"/>
        <w:jc w:val="both"/>
        <w:rPr>
          <w:rFonts w:ascii="Verdana" w:hAnsi="Verdana"/>
          <w:i/>
          <w:color w:val="0000FF"/>
          <w:lang w:val="en-GB"/>
        </w:rPr>
      </w:pP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in column Engine </w:t>
      </w:r>
      <w:r>
        <w:rPr>
          <w:rFonts w:ascii="Verdana" w:hAnsi="Verdana"/>
          <w:i/>
          <w:color w:val="0000FF"/>
          <w:lang w:val="en-GB"/>
        </w:rPr>
        <w:t xml:space="preserve">/ APU </w:t>
      </w:r>
      <w:r w:rsidRPr="00307AB9">
        <w:rPr>
          <w:rFonts w:ascii="Verdana" w:hAnsi="Verdana"/>
          <w:i/>
          <w:color w:val="0000FF"/>
          <w:lang w:val="en-GB"/>
        </w:rPr>
        <w:t xml:space="preserve">Model: the APU </w:t>
      </w:r>
      <w:r>
        <w:rPr>
          <w:rFonts w:ascii="Verdana" w:hAnsi="Verdana"/>
          <w:i/>
          <w:color w:val="0000FF"/>
          <w:lang w:val="en-GB"/>
        </w:rPr>
        <w:t>type</w:t>
      </w:r>
      <w:r w:rsidRPr="00307AB9">
        <w:rPr>
          <w:rFonts w:ascii="Verdana" w:hAnsi="Verdana"/>
          <w:i/>
          <w:color w:val="0000FF"/>
          <w:lang w:val="en-GB"/>
        </w:rPr>
        <w:t xml:space="preserve"> </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in the column Limitation: the APU </w:t>
      </w:r>
      <w:r>
        <w:rPr>
          <w:rFonts w:ascii="Verdana" w:hAnsi="Verdana"/>
          <w:i/>
          <w:color w:val="0000FF"/>
          <w:lang w:val="en-GB"/>
        </w:rPr>
        <w:t>variant as defined by the OEM,</w:t>
      </w:r>
    </w:p>
    <w:p w:rsidR="005454BE" w:rsidRPr="00307AB9" w:rsidRDefault="005454BE" w:rsidP="005454BE">
      <w:pPr>
        <w:numPr>
          <w:ilvl w:val="0"/>
          <w:numId w:val="3"/>
        </w:numPr>
        <w:tabs>
          <w:tab w:val="clear" w:pos="720"/>
          <w:tab w:val="num" w:pos="993"/>
        </w:tabs>
        <w:ind w:left="993"/>
        <w:jc w:val="both"/>
        <w:rPr>
          <w:rFonts w:ascii="Verdana" w:hAnsi="Verdana"/>
          <w:i/>
          <w:color w:val="0000FF"/>
          <w:lang w:val="en-GB"/>
        </w:rPr>
      </w:pPr>
      <w:r w:rsidRPr="00307AB9">
        <w:rPr>
          <w:rFonts w:ascii="Verdana" w:hAnsi="Verdana"/>
          <w:i/>
          <w:color w:val="0000FF"/>
          <w:lang w:val="en-GB"/>
        </w:rPr>
        <w:t xml:space="preserve">in the column Maintenance level: the scope of work agreed by the Competent Authority, reference to the relevant maintenance data </w:t>
      </w:r>
      <w:r>
        <w:rPr>
          <w:rFonts w:ascii="Verdana" w:hAnsi="Verdana"/>
          <w:i/>
          <w:color w:val="0000FF"/>
          <w:lang w:val="en-GB"/>
        </w:rPr>
        <w:t>shall</w:t>
      </w:r>
      <w:r w:rsidRPr="00307AB9">
        <w:rPr>
          <w:rFonts w:ascii="Verdana" w:hAnsi="Verdana"/>
          <w:i/>
          <w:color w:val="0000FF"/>
          <w:lang w:val="en-GB"/>
        </w:rPr>
        <w:t xml:space="preserve"> be made.</w:t>
      </w:r>
    </w:p>
    <w:p w:rsidR="005454BE" w:rsidRPr="00BE358B" w:rsidRDefault="005454BE" w:rsidP="005454BE">
      <w:pPr>
        <w:pStyle w:val="Heading8"/>
        <w:numPr>
          <w:ilvl w:val="2"/>
          <w:numId w:val="15"/>
        </w:numPr>
        <w:ind w:left="993"/>
      </w:pPr>
      <w:r w:rsidRPr="00BE358B">
        <w:rPr>
          <w:color w:val="0000FF"/>
          <w:szCs w:val="20"/>
        </w:rPr>
        <w:br w:type="page"/>
      </w:r>
      <w:bookmarkStart w:id="115" w:name="_Toc216857078"/>
      <w:bookmarkStart w:id="116" w:name="_Toc356997569"/>
      <w:r w:rsidRPr="0025305F">
        <w:lastRenderedPageBreak/>
        <w:t xml:space="preserve">Component </w:t>
      </w:r>
      <w:r w:rsidRPr="00BE358B">
        <w:t>Maintenance</w:t>
      </w:r>
      <w:bookmarkEnd w:id="115"/>
      <w:bookmarkEnd w:id="116"/>
      <w:r>
        <w:t>.</w:t>
      </w:r>
      <w:r w:rsidRPr="0025305F">
        <w:t xml:space="preserve"> </w:t>
      </w:r>
    </w:p>
    <w:p w:rsidR="005454BE" w:rsidRPr="00F93FEE" w:rsidRDefault="005454BE" w:rsidP="005454BE">
      <w:pPr>
        <w:ind w:left="284"/>
        <w:rPr>
          <w:iCs/>
          <w:color w:val="0000FF"/>
          <w:lang w:val="en-GB"/>
        </w:rPr>
      </w:pPr>
      <w:r w:rsidRPr="00F93FEE">
        <w:rPr>
          <w:bCs/>
          <w:iCs/>
          <w:color w:val="0000FF"/>
          <w:lang w:val="en-GB"/>
        </w:rPr>
        <w:t xml:space="preserve">This section shall specify the component manufacturer or the particular component and/or cross refer to a </w:t>
      </w:r>
      <w:r w:rsidRPr="00A2015B">
        <w:rPr>
          <w:bCs/>
          <w:iCs/>
          <w:color w:val="0000FF"/>
          <w:lang w:val="en-GB"/>
        </w:rPr>
        <w:t>referenced</w:t>
      </w:r>
      <w:r w:rsidRPr="00F93FEE">
        <w:rPr>
          <w:bCs/>
          <w:iCs/>
          <w:color w:val="0000FF"/>
          <w:lang w:val="en-GB"/>
        </w:rPr>
        <w:t xml:space="preserve"> capability list. The part number and the level of work performed </w:t>
      </w:r>
      <w:r>
        <w:rPr>
          <w:bCs/>
          <w:iCs/>
          <w:color w:val="0000FF"/>
          <w:lang w:val="en-GB"/>
        </w:rPr>
        <w:t>shall</w:t>
      </w:r>
      <w:r w:rsidRPr="00F93FEE">
        <w:rPr>
          <w:bCs/>
          <w:iCs/>
          <w:color w:val="0000FF"/>
          <w:lang w:val="en-GB"/>
        </w:rPr>
        <w:t xml:space="preserve"> be included. The reference of the relevant CMM </w:t>
      </w:r>
      <w:r>
        <w:rPr>
          <w:bCs/>
          <w:iCs/>
          <w:color w:val="0000FF"/>
          <w:lang w:val="en-GB"/>
        </w:rPr>
        <w:t>shall</w:t>
      </w:r>
      <w:r w:rsidRPr="00F93FEE">
        <w:rPr>
          <w:bCs/>
          <w:iCs/>
          <w:color w:val="0000FF"/>
          <w:lang w:val="en-GB"/>
        </w:rPr>
        <w:t xml:space="preserve"> also be added</w:t>
      </w:r>
      <w:r w:rsidRPr="00F93FEE">
        <w:rPr>
          <w:iCs/>
          <w:color w:val="0000FF"/>
          <w:lang w:val="en-GB"/>
        </w:rPr>
        <w:t>.</w:t>
      </w:r>
    </w:p>
    <w:p w:rsidR="005454BE" w:rsidRPr="00F93FEE" w:rsidRDefault="005454BE" w:rsidP="005454BE">
      <w:pPr>
        <w:tabs>
          <w:tab w:val="left" w:pos="4020"/>
        </w:tabs>
        <w:ind w:right="-82"/>
        <w:rPr>
          <w:rFonts w:ascii="Verdana" w:hAnsi="Verdana"/>
          <w:b/>
          <w:bCs/>
          <w:color w:val="0000FF"/>
          <w:sz w:val="16"/>
          <w:szCs w:val="16"/>
          <w:lang w:val="en-GB"/>
        </w:rPr>
      </w:pPr>
    </w:p>
    <w:p w:rsidR="005454BE" w:rsidRPr="00923EFD" w:rsidRDefault="005454BE" w:rsidP="005454BE">
      <w:pPr>
        <w:tabs>
          <w:tab w:val="left" w:pos="4020"/>
        </w:tabs>
        <w:ind w:right="-82"/>
        <w:rPr>
          <w:rFonts w:ascii="Verdana" w:hAnsi="Verdana"/>
          <w:sz w:val="16"/>
          <w:szCs w:val="16"/>
          <w:lang w:val="en-GB"/>
        </w:rPr>
      </w:pPr>
      <w:r>
        <w:rPr>
          <w:rFonts w:ascii="Verdana" w:hAnsi="Verdana"/>
          <w:b/>
          <w:bCs/>
          <w:color w:val="0000FF"/>
          <w:sz w:val="16"/>
          <w:szCs w:val="16"/>
          <w:lang w:val="en-GB"/>
        </w:rPr>
        <w:tab/>
      </w:r>
      <w:r w:rsidRPr="00867E03">
        <w:rPr>
          <w:rFonts w:ascii="Verdana" w:hAnsi="Verdana"/>
          <w:b/>
          <w:bCs/>
          <w:color w:val="0000FF"/>
          <w:sz w:val="16"/>
          <w:szCs w:val="16"/>
          <w:lang w:val="en-GB"/>
        </w:rPr>
        <w:t xml:space="preserve">Example: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61"/>
        <w:gridCol w:w="807"/>
        <w:gridCol w:w="1872"/>
        <w:gridCol w:w="1630"/>
        <w:gridCol w:w="1812"/>
        <w:gridCol w:w="2047"/>
      </w:tblGrid>
      <w:tr w:rsidR="005454BE" w:rsidRPr="0000469C" w:rsidTr="005454BE">
        <w:trPr>
          <w:trHeight w:val="343"/>
          <w:jc w:val="center"/>
        </w:trPr>
        <w:tc>
          <w:tcPr>
            <w:tcW w:w="1002" w:type="dxa"/>
            <w:shd w:val="clear" w:color="auto" w:fill="auto"/>
            <w:vAlign w:val="center"/>
          </w:tcPr>
          <w:p w:rsidR="005454BE" w:rsidRPr="0000469C" w:rsidRDefault="005454BE" w:rsidP="005454BE">
            <w:pPr>
              <w:rPr>
                <w:rFonts w:ascii="Verdana" w:hAnsi="Verdana"/>
                <w:b/>
                <w:lang w:val="en-GB"/>
              </w:rPr>
            </w:pPr>
            <w:r w:rsidRPr="0000469C">
              <w:rPr>
                <w:rFonts w:ascii="Verdana" w:hAnsi="Verdana"/>
                <w:b/>
                <w:lang w:val="en-GB"/>
              </w:rPr>
              <w:t>Rating</w:t>
            </w:r>
          </w:p>
        </w:tc>
        <w:tc>
          <w:tcPr>
            <w:tcW w:w="861" w:type="dxa"/>
            <w:shd w:val="clear" w:color="auto" w:fill="auto"/>
            <w:vAlign w:val="center"/>
          </w:tcPr>
          <w:p w:rsidR="005454BE" w:rsidRPr="0000469C" w:rsidRDefault="005454BE" w:rsidP="005454BE">
            <w:pPr>
              <w:ind w:left="83" w:hanging="39"/>
              <w:jc w:val="center"/>
              <w:rPr>
                <w:rFonts w:ascii="Verdana" w:hAnsi="Verdana"/>
                <w:b/>
                <w:lang w:val="en-GB"/>
              </w:rPr>
            </w:pPr>
            <w:r w:rsidRPr="0000469C">
              <w:rPr>
                <w:rFonts w:ascii="Verdana" w:hAnsi="Verdana"/>
                <w:b/>
                <w:lang w:val="en-GB"/>
              </w:rPr>
              <w:t>ATA</w:t>
            </w:r>
          </w:p>
        </w:tc>
        <w:tc>
          <w:tcPr>
            <w:tcW w:w="807" w:type="dxa"/>
            <w:shd w:val="clear" w:color="auto" w:fill="auto"/>
            <w:vAlign w:val="center"/>
          </w:tcPr>
          <w:p w:rsidR="005454BE" w:rsidRPr="0000469C" w:rsidRDefault="005454BE" w:rsidP="005454BE">
            <w:pPr>
              <w:ind w:left="83" w:hanging="39"/>
              <w:jc w:val="center"/>
              <w:rPr>
                <w:rFonts w:ascii="Verdana" w:hAnsi="Verdana"/>
                <w:b/>
                <w:lang w:val="en-GB"/>
              </w:rPr>
            </w:pPr>
            <w:r w:rsidRPr="0000469C">
              <w:rPr>
                <w:rFonts w:ascii="Verdana" w:hAnsi="Verdana"/>
                <w:b/>
                <w:lang w:val="en-GB"/>
              </w:rPr>
              <w:t>P/N</w:t>
            </w:r>
          </w:p>
        </w:tc>
        <w:tc>
          <w:tcPr>
            <w:tcW w:w="1872" w:type="dxa"/>
            <w:shd w:val="clear" w:color="auto" w:fill="auto"/>
            <w:vAlign w:val="center"/>
          </w:tcPr>
          <w:p w:rsidR="005454BE" w:rsidRPr="0000469C" w:rsidRDefault="005454BE" w:rsidP="005454BE">
            <w:pPr>
              <w:ind w:left="83" w:hanging="39"/>
              <w:jc w:val="center"/>
              <w:rPr>
                <w:rFonts w:ascii="Verdana" w:hAnsi="Verdana"/>
                <w:b/>
                <w:lang w:val="en-GB"/>
              </w:rPr>
            </w:pPr>
            <w:r w:rsidRPr="0000469C">
              <w:rPr>
                <w:rFonts w:ascii="Verdana" w:hAnsi="Verdana"/>
                <w:b/>
                <w:lang w:val="en-GB"/>
              </w:rPr>
              <w:t>Designation</w:t>
            </w:r>
          </w:p>
        </w:tc>
        <w:tc>
          <w:tcPr>
            <w:tcW w:w="1630" w:type="dxa"/>
            <w:shd w:val="clear" w:color="auto" w:fill="auto"/>
            <w:vAlign w:val="center"/>
          </w:tcPr>
          <w:p w:rsidR="005454BE" w:rsidRPr="0000469C" w:rsidRDefault="005454BE" w:rsidP="005454BE">
            <w:pPr>
              <w:ind w:left="83" w:hanging="39"/>
              <w:jc w:val="center"/>
              <w:rPr>
                <w:rFonts w:ascii="Verdana" w:hAnsi="Verdana"/>
                <w:b/>
                <w:lang w:val="en-GB"/>
              </w:rPr>
            </w:pPr>
            <w:r w:rsidRPr="0000469C">
              <w:rPr>
                <w:rFonts w:ascii="Verdana" w:hAnsi="Verdana"/>
                <w:b/>
                <w:lang w:val="en-GB"/>
              </w:rPr>
              <w:t>Reference of the CMM</w:t>
            </w:r>
          </w:p>
        </w:tc>
        <w:tc>
          <w:tcPr>
            <w:tcW w:w="1812" w:type="dxa"/>
            <w:shd w:val="clear" w:color="auto" w:fill="auto"/>
            <w:vAlign w:val="center"/>
          </w:tcPr>
          <w:p w:rsidR="005454BE" w:rsidRPr="0000469C" w:rsidRDefault="005454BE" w:rsidP="005454BE">
            <w:pPr>
              <w:ind w:left="85" w:hanging="40"/>
              <w:jc w:val="center"/>
              <w:rPr>
                <w:rFonts w:ascii="Verdana" w:hAnsi="Verdana"/>
                <w:b/>
                <w:lang w:val="en-GB"/>
              </w:rPr>
            </w:pPr>
            <w:r w:rsidRPr="0000469C">
              <w:rPr>
                <w:rFonts w:ascii="Verdana" w:hAnsi="Verdana"/>
                <w:b/>
                <w:lang w:val="en-GB"/>
              </w:rPr>
              <w:t>Level of maintenance</w:t>
            </w:r>
          </w:p>
        </w:tc>
        <w:tc>
          <w:tcPr>
            <w:tcW w:w="2047" w:type="dxa"/>
            <w:shd w:val="clear" w:color="auto" w:fill="auto"/>
            <w:vAlign w:val="center"/>
          </w:tcPr>
          <w:p w:rsidR="005454BE" w:rsidRPr="0000469C" w:rsidRDefault="005454BE" w:rsidP="005454BE">
            <w:pPr>
              <w:ind w:left="85" w:hanging="40"/>
              <w:jc w:val="center"/>
              <w:rPr>
                <w:rFonts w:ascii="Verdana" w:hAnsi="Verdana"/>
                <w:b/>
                <w:lang w:val="en-GB"/>
              </w:rPr>
            </w:pPr>
            <w:r w:rsidRPr="0000469C">
              <w:rPr>
                <w:rFonts w:ascii="Verdana" w:hAnsi="Verdana"/>
                <w:b/>
                <w:lang w:val="en-GB"/>
              </w:rPr>
              <w:t>Work Shop</w:t>
            </w:r>
          </w:p>
        </w:tc>
      </w:tr>
      <w:tr w:rsidR="005454BE" w:rsidRPr="0000469C" w:rsidTr="005454BE">
        <w:trPr>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w:t>
            </w:r>
          </w:p>
        </w:tc>
        <w:tc>
          <w:tcPr>
            <w:tcW w:w="861" w:type="dxa"/>
            <w:shd w:val="clear" w:color="auto" w:fill="auto"/>
          </w:tcPr>
          <w:p w:rsidR="005454BE" w:rsidRPr="00B27D74" w:rsidRDefault="005454BE" w:rsidP="005454BE">
            <w:pPr>
              <w:tabs>
                <w:tab w:val="left" w:pos="2268"/>
              </w:tabs>
            </w:pPr>
            <w:r>
              <w:t>21</w:t>
            </w:r>
          </w:p>
        </w:tc>
        <w:tc>
          <w:tcPr>
            <w:tcW w:w="807" w:type="dxa"/>
            <w:shd w:val="clear" w:color="auto" w:fill="auto"/>
          </w:tcPr>
          <w:p w:rsidR="005454BE" w:rsidRPr="0000469C" w:rsidRDefault="005454BE" w:rsidP="005454BE">
            <w:pPr>
              <w:ind w:left="83" w:hanging="39"/>
              <w:rPr>
                <w:rFonts w:ascii="Verdana" w:hAnsi="Verdana"/>
                <w:sz w:val="16"/>
                <w:szCs w:val="16"/>
                <w:lang w:val="en-GB"/>
              </w:rPr>
            </w:pPr>
          </w:p>
        </w:tc>
        <w:tc>
          <w:tcPr>
            <w:tcW w:w="1872" w:type="dxa"/>
            <w:shd w:val="clear" w:color="auto" w:fill="auto"/>
          </w:tcPr>
          <w:p w:rsidR="005454BE" w:rsidRPr="0000469C" w:rsidRDefault="005454BE" w:rsidP="005454BE">
            <w:pPr>
              <w:ind w:left="83" w:hanging="39"/>
              <w:rPr>
                <w:rFonts w:ascii="Verdana" w:hAnsi="Verdana"/>
                <w:sz w:val="16"/>
                <w:szCs w:val="16"/>
                <w:lang w:val="en-GB"/>
              </w:rPr>
            </w:pPr>
          </w:p>
        </w:tc>
        <w:tc>
          <w:tcPr>
            <w:tcW w:w="1630" w:type="dxa"/>
            <w:shd w:val="clear" w:color="auto" w:fill="auto"/>
          </w:tcPr>
          <w:p w:rsidR="005454BE" w:rsidRPr="0000469C" w:rsidRDefault="005454BE" w:rsidP="005454BE">
            <w:pPr>
              <w:ind w:left="83" w:hanging="39"/>
              <w:rPr>
                <w:rFonts w:ascii="Verdana" w:hAnsi="Verdana"/>
                <w:sz w:val="16"/>
                <w:szCs w:val="16"/>
                <w:lang w:val="en-GB"/>
              </w:rPr>
            </w:pPr>
          </w:p>
        </w:tc>
        <w:tc>
          <w:tcPr>
            <w:tcW w:w="1812" w:type="dxa"/>
            <w:shd w:val="clear" w:color="auto" w:fill="auto"/>
          </w:tcPr>
          <w:p w:rsidR="005454BE" w:rsidRPr="0000469C" w:rsidRDefault="005454BE" w:rsidP="005454BE">
            <w:pPr>
              <w:ind w:left="83" w:hanging="39"/>
              <w:rPr>
                <w:rFonts w:ascii="Verdana" w:hAnsi="Verdana"/>
                <w:sz w:val="16"/>
                <w:szCs w:val="16"/>
                <w:lang w:val="en-GB"/>
              </w:rPr>
            </w:pPr>
          </w:p>
        </w:tc>
        <w:tc>
          <w:tcPr>
            <w:tcW w:w="2047" w:type="dxa"/>
            <w:shd w:val="clear" w:color="auto" w:fill="auto"/>
          </w:tcPr>
          <w:p w:rsidR="005454BE" w:rsidRPr="0000469C" w:rsidRDefault="005454BE" w:rsidP="005454BE">
            <w:pPr>
              <w:ind w:left="83" w:hanging="39"/>
              <w:rPr>
                <w:rFonts w:ascii="Verdana" w:hAnsi="Verdana"/>
                <w:sz w:val="16"/>
                <w:szCs w:val="16"/>
                <w:lang w:val="en-GB"/>
              </w:rPr>
            </w:pPr>
          </w:p>
        </w:tc>
      </w:tr>
      <w:tr w:rsidR="005454BE" w:rsidRPr="0000469C" w:rsidTr="005454BE">
        <w:trPr>
          <w:trHeight w:val="165"/>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C2</w:t>
            </w:r>
          </w:p>
        </w:tc>
        <w:tc>
          <w:tcPr>
            <w:tcW w:w="861" w:type="dxa"/>
            <w:shd w:val="clear" w:color="auto" w:fill="auto"/>
          </w:tcPr>
          <w:p w:rsidR="005454BE" w:rsidRPr="00B27D74" w:rsidRDefault="005454BE" w:rsidP="005454BE">
            <w:pPr>
              <w:tabs>
                <w:tab w:val="left" w:pos="2268"/>
              </w:tabs>
            </w:pPr>
            <w:r>
              <w:t>22</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03"/>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C3</w:t>
            </w:r>
          </w:p>
        </w:tc>
        <w:tc>
          <w:tcPr>
            <w:tcW w:w="861" w:type="dxa"/>
            <w:shd w:val="clear" w:color="auto" w:fill="auto"/>
          </w:tcPr>
          <w:p w:rsidR="005454BE" w:rsidRPr="00B27D74" w:rsidRDefault="005454BE" w:rsidP="005454BE">
            <w:pPr>
              <w:tabs>
                <w:tab w:val="left" w:pos="2268"/>
              </w:tabs>
            </w:pPr>
            <w:r>
              <w:t>34</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99"/>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C4</w:t>
            </w:r>
          </w:p>
        </w:tc>
        <w:tc>
          <w:tcPr>
            <w:tcW w:w="861" w:type="dxa"/>
            <w:shd w:val="clear" w:color="auto" w:fill="auto"/>
          </w:tcPr>
          <w:p w:rsidR="005454BE" w:rsidRPr="00B27D74" w:rsidRDefault="005454BE" w:rsidP="005454BE">
            <w:pPr>
              <w:tabs>
                <w:tab w:val="left" w:pos="2268"/>
              </w:tabs>
            </w:pPr>
            <w:r>
              <w:t>52</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95"/>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C5</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91"/>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C6</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87"/>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C7</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97"/>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C8</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93"/>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C9</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C10</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C11</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72"/>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C12</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09"/>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C13</w:t>
            </w:r>
          </w:p>
        </w:tc>
        <w:tc>
          <w:tcPr>
            <w:tcW w:w="861" w:type="dxa"/>
            <w:shd w:val="clear" w:color="auto" w:fill="auto"/>
          </w:tcPr>
          <w:p w:rsidR="005454BE" w:rsidRPr="00B27D74" w:rsidRDefault="005454BE" w:rsidP="005454BE">
            <w:pPr>
              <w:tabs>
                <w:tab w:val="left" w:pos="2268"/>
              </w:tabs>
            </w:pPr>
            <w:r w:rsidRPr="00B27D74">
              <w:t>31</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09"/>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C13</w:t>
            </w:r>
          </w:p>
        </w:tc>
        <w:tc>
          <w:tcPr>
            <w:tcW w:w="861" w:type="dxa"/>
            <w:shd w:val="clear" w:color="auto" w:fill="auto"/>
          </w:tcPr>
          <w:p w:rsidR="005454BE" w:rsidRPr="00B27D74" w:rsidRDefault="005454BE" w:rsidP="005454BE">
            <w:pPr>
              <w:tabs>
                <w:tab w:val="left" w:pos="2268"/>
              </w:tabs>
            </w:pPr>
            <w:r w:rsidRPr="00B27D74">
              <w:t>42</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09"/>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C13</w:t>
            </w:r>
          </w:p>
        </w:tc>
        <w:tc>
          <w:tcPr>
            <w:tcW w:w="861" w:type="dxa"/>
            <w:shd w:val="clear" w:color="auto" w:fill="auto"/>
          </w:tcPr>
          <w:p w:rsidR="005454BE" w:rsidRPr="00B27D74" w:rsidRDefault="005454BE" w:rsidP="005454BE">
            <w:pPr>
              <w:tabs>
                <w:tab w:val="left" w:pos="2268"/>
              </w:tabs>
            </w:pPr>
            <w:r w:rsidRPr="00B27D74">
              <w:t>46</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05"/>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C14</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01"/>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C15</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61"/>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C16</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C17</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51"/>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C18</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251"/>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C19</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43"/>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C20</w:t>
            </w:r>
          </w:p>
        </w:tc>
        <w:tc>
          <w:tcPr>
            <w:tcW w:w="861" w:type="dxa"/>
            <w:shd w:val="clear" w:color="auto" w:fill="auto"/>
          </w:tcPr>
          <w:p w:rsidR="005454BE" w:rsidRPr="00B27D74" w:rsidRDefault="005454BE" w:rsidP="005454BE">
            <w:pPr>
              <w:tabs>
                <w:tab w:val="left" w:pos="2268"/>
              </w:tabs>
            </w:pP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43"/>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C21</w:t>
            </w:r>
          </w:p>
        </w:tc>
        <w:tc>
          <w:tcPr>
            <w:tcW w:w="861" w:type="dxa"/>
            <w:shd w:val="clear" w:color="auto" w:fill="auto"/>
          </w:tcPr>
          <w:p w:rsidR="005454BE" w:rsidRPr="00B27D74" w:rsidRDefault="005454BE" w:rsidP="005454BE">
            <w:pPr>
              <w:tabs>
                <w:tab w:val="left" w:pos="2268"/>
              </w:tabs>
            </w:pPr>
            <w:r w:rsidRPr="00B27D74">
              <w:t>41</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r w:rsidR="005454BE" w:rsidRPr="0000469C" w:rsidTr="005454BE">
        <w:trPr>
          <w:trHeight w:val="143"/>
          <w:jc w:val="center"/>
        </w:trPr>
        <w:tc>
          <w:tcPr>
            <w:tcW w:w="1002" w:type="dxa"/>
            <w:shd w:val="clear" w:color="auto" w:fill="auto"/>
            <w:vAlign w:val="bottom"/>
          </w:tcPr>
          <w:p w:rsidR="005454BE" w:rsidRPr="0000469C" w:rsidRDefault="005454BE" w:rsidP="005454BE">
            <w:pPr>
              <w:rPr>
                <w:rFonts w:ascii="Verdana" w:hAnsi="Verdana"/>
              </w:rPr>
            </w:pPr>
            <w:r w:rsidRPr="0000469C">
              <w:rPr>
                <w:rFonts w:ascii="Verdana" w:hAnsi="Verdana"/>
              </w:rPr>
              <w:t>C22</w:t>
            </w:r>
          </w:p>
        </w:tc>
        <w:tc>
          <w:tcPr>
            <w:tcW w:w="861" w:type="dxa"/>
            <w:shd w:val="clear" w:color="auto" w:fill="auto"/>
          </w:tcPr>
          <w:p w:rsidR="005454BE" w:rsidRPr="00B27D74" w:rsidRDefault="005454BE" w:rsidP="005454BE">
            <w:pPr>
              <w:tabs>
                <w:tab w:val="left" w:pos="2268"/>
              </w:tabs>
            </w:pPr>
            <w:r w:rsidRPr="00B27D74">
              <w:t>84</w:t>
            </w:r>
          </w:p>
        </w:tc>
        <w:tc>
          <w:tcPr>
            <w:tcW w:w="807"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7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630"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1812" w:type="dxa"/>
            <w:shd w:val="clear" w:color="auto" w:fill="auto"/>
          </w:tcPr>
          <w:p w:rsidR="005454BE" w:rsidRPr="0000469C" w:rsidRDefault="005454BE" w:rsidP="005454BE">
            <w:pPr>
              <w:tabs>
                <w:tab w:val="left" w:pos="4020"/>
              </w:tabs>
              <w:ind w:right="-82"/>
              <w:rPr>
                <w:rFonts w:ascii="Verdana" w:hAnsi="Verdana"/>
                <w:sz w:val="16"/>
                <w:szCs w:val="16"/>
                <w:lang w:val="en-GB"/>
              </w:rPr>
            </w:pPr>
          </w:p>
        </w:tc>
        <w:tc>
          <w:tcPr>
            <w:tcW w:w="2047" w:type="dxa"/>
            <w:shd w:val="clear" w:color="auto" w:fill="auto"/>
          </w:tcPr>
          <w:p w:rsidR="005454BE" w:rsidRPr="0000469C" w:rsidRDefault="005454BE" w:rsidP="005454BE">
            <w:pPr>
              <w:tabs>
                <w:tab w:val="left" w:pos="4020"/>
              </w:tabs>
              <w:ind w:right="-82"/>
              <w:rPr>
                <w:rFonts w:ascii="Verdana" w:hAnsi="Verdana"/>
                <w:sz w:val="16"/>
                <w:szCs w:val="16"/>
                <w:lang w:val="en-GB"/>
              </w:rPr>
            </w:pPr>
          </w:p>
        </w:tc>
      </w:tr>
    </w:tbl>
    <w:p w:rsidR="005454BE" w:rsidRPr="00F93FEE" w:rsidRDefault="005454BE" w:rsidP="005454BE">
      <w:pPr>
        <w:tabs>
          <w:tab w:val="num" w:pos="1440"/>
          <w:tab w:val="num" w:pos="3660"/>
        </w:tabs>
        <w:ind w:left="142"/>
        <w:jc w:val="both"/>
        <w:rPr>
          <w:rFonts w:ascii="Verdana" w:hAnsi="Verdana"/>
          <w:i/>
          <w:color w:val="0000FF"/>
          <w:lang w:val="en-GB"/>
        </w:rPr>
      </w:pPr>
    </w:p>
    <w:p w:rsidR="005454BE" w:rsidRDefault="005454BE" w:rsidP="005454BE">
      <w:pPr>
        <w:ind w:left="360"/>
        <w:jc w:val="both"/>
        <w:rPr>
          <w:rFonts w:ascii="Verdana" w:hAnsi="Verdana"/>
          <w:i/>
          <w:color w:val="0000FF"/>
          <w:lang w:val="en-GB"/>
        </w:rPr>
      </w:pPr>
      <w:r w:rsidRPr="00982E90">
        <w:rPr>
          <w:rFonts w:ascii="Verdana" w:hAnsi="Verdana"/>
          <w:lang w:val="en-GB"/>
        </w:rPr>
        <w:fldChar w:fldCharType="begin">
          <w:ffData>
            <w:name w:val="Check16"/>
            <w:enabled/>
            <w:calcOnExit w:val="0"/>
            <w:checkBox>
              <w:sizeAuto/>
              <w:default w:val="0"/>
            </w:checkBox>
          </w:ffData>
        </w:fldChar>
      </w:r>
      <w:r w:rsidRPr="00982E90">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82E90">
        <w:rPr>
          <w:rFonts w:ascii="Verdana" w:hAnsi="Verdana"/>
          <w:lang w:val="en-GB"/>
        </w:rPr>
        <w:fldChar w:fldCharType="end"/>
      </w:r>
      <w:r w:rsidRPr="00982E90">
        <w:rPr>
          <w:rFonts w:ascii="Verdana" w:hAnsi="Verdana"/>
          <w:lang w:val="en-GB"/>
        </w:rPr>
        <w:tab/>
      </w:r>
      <w:r w:rsidRPr="00307AB9">
        <w:rPr>
          <w:rFonts w:ascii="Verdana" w:hAnsi="Verdana"/>
          <w:b/>
          <w:i/>
          <w:color w:val="0000FF"/>
          <w:lang w:val="en-GB"/>
        </w:rPr>
        <w:t xml:space="preserve">For </w:t>
      </w:r>
      <w:r>
        <w:rPr>
          <w:rFonts w:ascii="Verdana" w:hAnsi="Verdana"/>
          <w:b/>
          <w:i/>
          <w:color w:val="0000FF"/>
          <w:lang w:val="en-GB"/>
        </w:rPr>
        <w:t xml:space="preserve">C rating, </w:t>
      </w:r>
      <w:r>
        <w:rPr>
          <w:rFonts w:ascii="Verdana" w:hAnsi="Verdana"/>
          <w:i/>
          <w:color w:val="0000FF"/>
          <w:lang w:val="en-GB"/>
        </w:rPr>
        <w:t>shall</w:t>
      </w:r>
      <w:r w:rsidRPr="00635265">
        <w:rPr>
          <w:rFonts w:ascii="Verdana" w:hAnsi="Verdana"/>
          <w:i/>
          <w:color w:val="0000FF"/>
          <w:lang w:val="en-GB"/>
        </w:rPr>
        <w:t xml:space="preserve"> be mentioned:</w:t>
      </w:r>
    </w:p>
    <w:p w:rsidR="005454BE" w:rsidRPr="00635265" w:rsidRDefault="005454BE" w:rsidP="005454BE">
      <w:pPr>
        <w:ind w:left="360"/>
        <w:jc w:val="both"/>
        <w:rPr>
          <w:rFonts w:ascii="Verdana" w:hAnsi="Verdana"/>
          <w:i/>
          <w:color w:val="0000FF"/>
          <w:lang w:val="en-GB"/>
        </w:rPr>
      </w:pPr>
    </w:p>
    <w:p w:rsidR="005454BE" w:rsidRDefault="005454BE" w:rsidP="005454BE">
      <w:pPr>
        <w:numPr>
          <w:ilvl w:val="0"/>
          <w:numId w:val="3"/>
        </w:numPr>
        <w:tabs>
          <w:tab w:val="clear" w:pos="720"/>
          <w:tab w:val="num" w:pos="993"/>
        </w:tabs>
        <w:ind w:left="993"/>
        <w:jc w:val="both"/>
        <w:rPr>
          <w:rFonts w:ascii="Verdana" w:hAnsi="Verdana"/>
          <w:i/>
          <w:color w:val="0000FF"/>
          <w:lang w:val="en-GB"/>
        </w:rPr>
      </w:pPr>
      <w:r w:rsidRPr="00635265">
        <w:rPr>
          <w:rFonts w:ascii="Verdana" w:hAnsi="Verdana"/>
          <w:i/>
          <w:color w:val="0000FF"/>
          <w:lang w:val="en-GB"/>
        </w:rPr>
        <w:t>in the column Rating: the relevant class C rating, if some C ratings are not used, the line remains empty,</w:t>
      </w:r>
    </w:p>
    <w:p w:rsidR="005454BE" w:rsidRPr="00A26F3E" w:rsidRDefault="005454BE" w:rsidP="005454BE">
      <w:pPr>
        <w:numPr>
          <w:ilvl w:val="0"/>
          <w:numId w:val="3"/>
        </w:numPr>
        <w:tabs>
          <w:tab w:val="clear" w:pos="720"/>
          <w:tab w:val="num" w:pos="993"/>
        </w:tabs>
        <w:ind w:left="993"/>
        <w:jc w:val="both"/>
        <w:rPr>
          <w:rFonts w:ascii="Verdana" w:hAnsi="Verdana"/>
          <w:i/>
          <w:color w:val="0000FF"/>
          <w:lang w:val="en-GB"/>
        </w:rPr>
      </w:pPr>
      <w:r w:rsidRPr="00A26F3E">
        <w:rPr>
          <w:rFonts w:ascii="Verdana" w:hAnsi="Verdana"/>
          <w:i/>
          <w:color w:val="0000FF"/>
          <w:lang w:val="en-GB"/>
        </w:rPr>
        <w:t>in the column ATA, the ATA 2200 reference defined in AMC 145.A.20,</w:t>
      </w:r>
    </w:p>
    <w:p w:rsidR="005454BE" w:rsidRPr="00635265" w:rsidRDefault="005454BE" w:rsidP="005454BE">
      <w:pPr>
        <w:numPr>
          <w:ilvl w:val="0"/>
          <w:numId w:val="3"/>
        </w:numPr>
        <w:tabs>
          <w:tab w:val="clear" w:pos="720"/>
          <w:tab w:val="num" w:pos="993"/>
        </w:tabs>
        <w:ind w:left="993"/>
        <w:jc w:val="both"/>
        <w:rPr>
          <w:rFonts w:ascii="Verdana" w:hAnsi="Verdana"/>
          <w:i/>
          <w:color w:val="0000FF"/>
          <w:lang w:val="en-GB"/>
        </w:rPr>
      </w:pPr>
      <w:r w:rsidRPr="00635265">
        <w:rPr>
          <w:rFonts w:ascii="Verdana" w:hAnsi="Verdana"/>
          <w:i/>
          <w:color w:val="0000FF"/>
          <w:lang w:val="en-GB"/>
        </w:rPr>
        <w:t>in the column P/N and Designation: the detailed reference number and designation of the component as per CMM respectively,</w:t>
      </w:r>
    </w:p>
    <w:p w:rsidR="005454BE" w:rsidRPr="00635265" w:rsidRDefault="005454BE" w:rsidP="005454BE">
      <w:pPr>
        <w:numPr>
          <w:ilvl w:val="0"/>
          <w:numId w:val="3"/>
        </w:numPr>
        <w:tabs>
          <w:tab w:val="clear" w:pos="720"/>
          <w:tab w:val="num" w:pos="993"/>
        </w:tabs>
        <w:ind w:left="993"/>
        <w:jc w:val="both"/>
        <w:rPr>
          <w:rFonts w:ascii="Verdana" w:hAnsi="Verdana"/>
          <w:i/>
          <w:color w:val="0000FF"/>
          <w:lang w:val="en-GB"/>
        </w:rPr>
      </w:pPr>
      <w:r w:rsidRPr="00635265">
        <w:rPr>
          <w:rFonts w:ascii="Verdana" w:hAnsi="Verdana"/>
          <w:i/>
          <w:color w:val="0000FF"/>
          <w:lang w:val="en-GB"/>
        </w:rPr>
        <w:t>in the column CMM: the reference of the component maintenance manual (or equivalent document),</w:t>
      </w:r>
    </w:p>
    <w:p w:rsidR="005454BE" w:rsidRPr="00635265" w:rsidRDefault="005454BE" w:rsidP="005454BE">
      <w:pPr>
        <w:numPr>
          <w:ilvl w:val="0"/>
          <w:numId w:val="3"/>
        </w:numPr>
        <w:tabs>
          <w:tab w:val="clear" w:pos="720"/>
          <w:tab w:val="num" w:pos="993"/>
        </w:tabs>
        <w:ind w:left="993"/>
        <w:jc w:val="both"/>
        <w:rPr>
          <w:rFonts w:ascii="Verdana" w:hAnsi="Verdana"/>
          <w:i/>
          <w:color w:val="0000FF"/>
          <w:lang w:val="en-GB"/>
        </w:rPr>
      </w:pPr>
      <w:r w:rsidRPr="00635265">
        <w:rPr>
          <w:rFonts w:ascii="Verdana" w:hAnsi="Verdana"/>
          <w:i/>
          <w:color w:val="0000FF"/>
          <w:lang w:val="en-GB"/>
        </w:rPr>
        <w:t>in the column Level of maintenance: the scope agreed by the Competent Authority</w:t>
      </w:r>
    </w:p>
    <w:p w:rsidR="005454BE" w:rsidRPr="00635265" w:rsidRDefault="005454BE" w:rsidP="005454BE">
      <w:pPr>
        <w:numPr>
          <w:ilvl w:val="0"/>
          <w:numId w:val="3"/>
        </w:numPr>
        <w:tabs>
          <w:tab w:val="clear" w:pos="720"/>
          <w:tab w:val="num" w:pos="993"/>
        </w:tabs>
        <w:ind w:left="993"/>
        <w:jc w:val="both"/>
        <w:rPr>
          <w:rFonts w:ascii="Verdana" w:hAnsi="Verdana"/>
          <w:i/>
          <w:color w:val="0000FF"/>
          <w:lang w:val="en-GB"/>
        </w:rPr>
      </w:pPr>
      <w:r w:rsidRPr="00635265">
        <w:rPr>
          <w:rFonts w:ascii="Verdana" w:hAnsi="Verdana"/>
          <w:i/>
          <w:color w:val="0000FF"/>
          <w:lang w:val="en-GB"/>
        </w:rPr>
        <w:t>in the column Work shop: the base maintenance shop where maintenance takes place.</w:t>
      </w:r>
    </w:p>
    <w:p w:rsidR="005454BE" w:rsidRDefault="005454BE" w:rsidP="005454BE">
      <w:pPr>
        <w:tabs>
          <w:tab w:val="num" w:pos="1440"/>
          <w:tab w:val="num" w:pos="3660"/>
        </w:tabs>
        <w:ind w:left="142"/>
        <w:jc w:val="both"/>
        <w:rPr>
          <w:rFonts w:ascii="Verdana" w:hAnsi="Verdana"/>
          <w:sz w:val="16"/>
          <w:szCs w:val="16"/>
          <w:lang w:val="en-GB"/>
        </w:rPr>
      </w:pPr>
    </w:p>
    <w:p w:rsidR="005454BE" w:rsidRPr="00841317" w:rsidRDefault="005454BE" w:rsidP="005454BE">
      <w:pPr>
        <w:tabs>
          <w:tab w:val="num" w:pos="1440"/>
          <w:tab w:val="num" w:pos="3660"/>
        </w:tabs>
        <w:ind w:left="142"/>
        <w:jc w:val="both"/>
        <w:rPr>
          <w:rFonts w:ascii="Verdana" w:hAnsi="Verdana"/>
          <w:szCs w:val="16"/>
          <w:lang w:val="en-GB"/>
        </w:rPr>
      </w:pPr>
      <w:r w:rsidRPr="00841317">
        <w:rPr>
          <w:rFonts w:ascii="Verdana" w:hAnsi="Verdana"/>
          <w:szCs w:val="16"/>
          <w:lang w:val="en-GB"/>
        </w:rPr>
        <w:t>When an Organisation is managing a separate “capability list” the information addressed above shall be mentioned in this list.  In this case the chapter  1.9 shall only address the rating, the ATA and the Designation and shall refer to the capability list reference (see example below).</w:t>
      </w:r>
    </w:p>
    <w:p w:rsidR="005454BE" w:rsidRPr="00BE358B" w:rsidRDefault="005454BE" w:rsidP="005454BE">
      <w:pPr>
        <w:tabs>
          <w:tab w:val="num" w:pos="1440"/>
          <w:tab w:val="num" w:pos="3660"/>
        </w:tabs>
        <w:ind w:left="142"/>
        <w:jc w:val="both"/>
        <w:rPr>
          <w:rFonts w:ascii="Verdana" w:hAnsi="Verdana"/>
          <w:sz w:val="10"/>
          <w:szCs w:val="10"/>
          <w:lang w:val="en-GB"/>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1560"/>
        <w:gridCol w:w="6945"/>
      </w:tblGrid>
      <w:tr w:rsidR="005454BE" w:rsidRPr="0000469C" w:rsidTr="005454BE">
        <w:trPr>
          <w:trHeight w:val="343"/>
          <w:jc w:val="center"/>
        </w:trPr>
        <w:tc>
          <w:tcPr>
            <w:tcW w:w="1242" w:type="dxa"/>
            <w:shd w:val="clear" w:color="auto" w:fill="auto"/>
            <w:vAlign w:val="center"/>
          </w:tcPr>
          <w:p w:rsidR="005454BE" w:rsidRPr="0000469C" w:rsidRDefault="005454BE" w:rsidP="005454BE">
            <w:pPr>
              <w:jc w:val="center"/>
              <w:rPr>
                <w:rFonts w:ascii="Verdana" w:hAnsi="Verdana"/>
                <w:b/>
                <w:lang w:val="en-GB"/>
              </w:rPr>
            </w:pPr>
            <w:r w:rsidRPr="0000469C">
              <w:rPr>
                <w:rFonts w:ascii="Verdana" w:hAnsi="Verdana"/>
                <w:b/>
                <w:lang w:val="en-GB"/>
              </w:rPr>
              <w:t>Rating</w:t>
            </w:r>
          </w:p>
        </w:tc>
        <w:tc>
          <w:tcPr>
            <w:tcW w:w="1134" w:type="dxa"/>
            <w:shd w:val="clear" w:color="auto" w:fill="auto"/>
          </w:tcPr>
          <w:p w:rsidR="005454BE" w:rsidRPr="0000469C" w:rsidRDefault="005454BE" w:rsidP="005454BE">
            <w:pPr>
              <w:jc w:val="center"/>
              <w:rPr>
                <w:rFonts w:ascii="Verdana" w:hAnsi="Verdana"/>
                <w:b/>
                <w:lang w:val="en-GB"/>
              </w:rPr>
            </w:pPr>
            <w:r w:rsidRPr="0000469C">
              <w:rPr>
                <w:rFonts w:ascii="Verdana" w:hAnsi="Verdana"/>
                <w:b/>
                <w:lang w:val="en-GB"/>
              </w:rPr>
              <w:t>ATA</w:t>
            </w:r>
          </w:p>
        </w:tc>
        <w:tc>
          <w:tcPr>
            <w:tcW w:w="1560" w:type="dxa"/>
            <w:shd w:val="clear" w:color="auto" w:fill="auto"/>
          </w:tcPr>
          <w:p w:rsidR="005454BE" w:rsidRPr="0000469C" w:rsidRDefault="005454BE" w:rsidP="005454BE">
            <w:pPr>
              <w:jc w:val="center"/>
              <w:rPr>
                <w:rFonts w:ascii="Verdana" w:hAnsi="Verdana"/>
                <w:b/>
                <w:lang w:val="en-GB"/>
              </w:rPr>
            </w:pPr>
            <w:r w:rsidRPr="0000469C">
              <w:rPr>
                <w:rFonts w:ascii="Verdana" w:hAnsi="Verdana"/>
                <w:b/>
                <w:lang w:val="en-GB"/>
              </w:rPr>
              <w:t>Designation</w:t>
            </w:r>
          </w:p>
        </w:tc>
        <w:tc>
          <w:tcPr>
            <w:tcW w:w="6945" w:type="dxa"/>
            <w:shd w:val="clear" w:color="auto" w:fill="auto"/>
            <w:vAlign w:val="center"/>
          </w:tcPr>
          <w:p w:rsidR="005454BE" w:rsidRPr="0000469C" w:rsidRDefault="005454BE" w:rsidP="005454BE">
            <w:pPr>
              <w:jc w:val="center"/>
              <w:rPr>
                <w:rFonts w:ascii="Verdana" w:hAnsi="Verdana"/>
                <w:b/>
                <w:lang w:val="en-GB"/>
              </w:rPr>
            </w:pPr>
            <w:r w:rsidRPr="0000469C">
              <w:rPr>
                <w:rFonts w:ascii="Verdana" w:hAnsi="Verdana"/>
                <w:b/>
                <w:lang w:val="en-GB"/>
              </w:rPr>
              <w:t>P/N</w:t>
            </w:r>
          </w:p>
        </w:tc>
      </w:tr>
      <w:tr w:rsidR="005454BE" w:rsidRPr="0000469C" w:rsidTr="005454BE">
        <w:trPr>
          <w:jc w:val="center"/>
        </w:trPr>
        <w:tc>
          <w:tcPr>
            <w:tcW w:w="1242" w:type="dxa"/>
            <w:shd w:val="clear" w:color="auto" w:fill="auto"/>
            <w:vAlign w:val="bottom"/>
          </w:tcPr>
          <w:p w:rsidR="005454BE" w:rsidRPr="0000469C" w:rsidRDefault="005454BE" w:rsidP="005454BE">
            <w:pPr>
              <w:rPr>
                <w:rFonts w:ascii="Verdana" w:hAnsi="Verdana"/>
              </w:rPr>
            </w:pPr>
            <w:r w:rsidRPr="0000469C">
              <w:rPr>
                <w:rFonts w:ascii="Verdana" w:hAnsi="Verdana"/>
              </w:rPr>
              <w:t>C1</w:t>
            </w:r>
          </w:p>
        </w:tc>
        <w:tc>
          <w:tcPr>
            <w:tcW w:w="1134" w:type="dxa"/>
            <w:shd w:val="clear" w:color="auto" w:fill="auto"/>
          </w:tcPr>
          <w:p w:rsidR="005454BE" w:rsidRPr="0000469C" w:rsidRDefault="005454BE" w:rsidP="005454BE">
            <w:pPr>
              <w:rPr>
                <w:rFonts w:ascii="Verdana" w:hAnsi="Verdana"/>
              </w:rPr>
            </w:pPr>
          </w:p>
        </w:tc>
        <w:tc>
          <w:tcPr>
            <w:tcW w:w="1560" w:type="dxa"/>
            <w:shd w:val="clear" w:color="auto" w:fill="auto"/>
          </w:tcPr>
          <w:p w:rsidR="005454BE" w:rsidRPr="0000469C" w:rsidRDefault="005454BE" w:rsidP="005454BE">
            <w:pPr>
              <w:rPr>
                <w:rFonts w:ascii="Verdana" w:hAnsi="Verdana"/>
              </w:rPr>
            </w:pPr>
          </w:p>
        </w:tc>
        <w:tc>
          <w:tcPr>
            <w:tcW w:w="6945" w:type="dxa"/>
            <w:vMerge w:val="restart"/>
            <w:shd w:val="clear" w:color="auto" w:fill="auto"/>
            <w:vAlign w:val="center"/>
          </w:tcPr>
          <w:p w:rsidR="005454BE" w:rsidRPr="0000469C" w:rsidRDefault="005454BE" w:rsidP="005454BE">
            <w:pPr>
              <w:jc w:val="center"/>
              <w:rPr>
                <w:rFonts w:ascii="Verdana" w:hAnsi="Verdana"/>
              </w:rPr>
            </w:pPr>
            <w:r w:rsidRPr="0000469C">
              <w:rPr>
                <w:rFonts w:ascii="Verdana" w:hAnsi="Verdana"/>
              </w:rPr>
              <w:t>Components in accordance with the capability list reference XXXX</w:t>
            </w:r>
          </w:p>
        </w:tc>
      </w:tr>
      <w:tr w:rsidR="005454BE" w:rsidRPr="0000469C" w:rsidTr="005454BE">
        <w:trPr>
          <w:trHeight w:val="165"/>
          <w:jc w:val="center"/>
        </w:trPr>
        <w:tc>
          <w:tcPr>
            <w:tcW w:w="1242" w:type="dxa"/>
            <w:shd w:val="clear" w:color="auto" w:fill="auto"/>
            <w:vAlign w:val="bottom"/>
          </w:tcPr>
          <w:p w:rsidR="005454BE" w:rsidRPr="0000469C" w:rsidRDefault="005454BE" w:rsidP="005454BE">
            <w:pPr>
              <w:rPr>
                <w:rFonts w:ascii="Verdana" w:hAnsi="Verdana"/>
              </w:rPr>
            </w:pPr>
            <w:r w:rsidRPr="0000469C">
              <w:rPr>
                <w:rFonts w:ascii="Verdana" w:hAnsi="Verdana"/>
              </w:rPr>
              <w:t>C2</w:t>
            </w:r>
          </w:p>
        </w:tc>
        <w:tc>
          <w:tcPr>
            <w:tcW w:w="1134" w:type="dxa"/>
            <w:shd w:val="clear" w:color="auto" w:fill="auto"/>
          </w:tcPr>
          <w:p w:rsidR="005454BE" w:rsidRPr="0000469C" w:rsidRDefault="005454BE" w:rsidP="005454BE">
            <w:pPr>
              <w:rPr>
                <w:rFonts w:ascii="Verdana" w:hAnsi="Verdana"/>
              </w:rPr>
            </w:pPr>
          </w:p>
        </w:tc>
        <w:tc>
          <w:tcPr>
            <w:tcW w:w="1560" w:type="dxa"/>
            <w:shd w:val="clear" w:color="auto" w:fill="auto"/>
          </w:tcPr>
          <w:p w:rsidR="005454BE" w:rsidRPr="0000469C" w:rsidRDefault="005454BE" w:rsidP="005454BE">
            <w:pPr>
              <w:rPr>
                <w:rFonts w:ascii="Verdana" w:hAnsi="Verdana"/>
              </w:rPr>
            </w:pPr>
          </w:p>
        </w:tc>
        <w:tc>
          <w:tcPr>
            <w:tcW w:w="6945" w:type="dxa"/>
            <w:vMerge/>
            <w:shd w:val="clear" w:color="auto" w:fill="auto"/>
          </w:tcPr>
          <w:p w:rsidR="005454BE" w:rsidRPr="0000469C" w:rsidRDefault="005454BE" w:rsidP="005454BE">
            <w:pPr>
              <w:rPr>
                <w:rFonts w:ascii="Verdana" w:hAnsi="Verdana"/>
              </w:rPr>
            </w:pPr>
          </w:p>
        </w:tc>
      </w:tr>
      <w:tr w:rsidR="005454BE" w:rsidRPr="0000469C" w:rsidTr="005454BE">
        <w:trPr>
          <w:trHeight w:val="203"/>
          <w:jc w:val="center"/>
        </w:trPr>
        <w:tc>
          <w:tcPr>
            <w:tcW w:w="1242" w:type="dxa"/>
            <w:shd w:val="clear" w:color="auto" w:fill="auto"/>
            <w:vAlign w:val="bottom"/>
          </w:tcPr>
          <w:p w:rsidR="005454BE" w:rsidRPr="0000469C" w:rsidRDefault="005454BE" w:rsidP="005454BE">
            <w:pPr>
              <w:rPr>
                <w:rFonts w:ascii="Verdana" w:hAnsi="Verdana"/>
              </w:rPr>
            </w:pPr>
            <w:r w:rsidRPr="0000469C">
              <w:rPr>
                <w:rFonts w:ascii="Verdana" w:hAnsi="Verdana"/>
              </w:rPr>
              <w:t>C3</w:t>
            </w:r>
          </w:p>
        </w:tc>
        <w:tc>
          <w:tcPr>
            <w:tcW w:w="1134" w:type="dxa"/>
            <w:shd w:val="clear" w:color="auto" w:fill="auto"/>
          </w:tcPr>
          <w:p w:rsidR="005454BE" w:rsidRPr="0000469C" w:rsidRDefault="005454BE" w:rsidP="005454BE">
            <w:pPr>
              <w:rPr>
                <w:rFonts w:ascii="Verdana" w:hAnsi="Verdana"/>
              </w:rPr>
            </w:pPr>
          </w:p>
        </w:tc>
        <w:tc>
          <w:tcPr>
            <w:tcW w:w="1560" w:type="dxa"/>
            <w:shd w:val="clear" w:color="auto" w:fill="auto"/>
          </w:tcPr>
          <w:p w:rsidR="005454BE" w:rsidRPr="0000469C" w:rsidRDefault="005454BE" w:rsidP="005454BE">
            <w:pPr>
              <w:rPr>
                <w:rFonts w:ascii="Verdana" w:hAnsi="Verdana"/>
              </w:rPr>
            </w:pPr>
          </w:p>
        </w:tc>
        <w:tc>
          <w:tcPr>
            <w:tcW w:w="6945" w:type="dxa"/>
            <w:vMerge/>
            <w:shd w:val="clear" w:color="auto" w:fill="auto"/>
          </w:tcPr>
          <w:p w:rsidR="005454BE" w:rsidRPr="0000469C" w:rsidRDefault="005454BE" w:rsidP="005454BE">
            <w:pPr>
              <w:rPr>
                <w:rFonts w:ascii="Verdana" w:hAnsi="Verdana"/>
              </w:rPr>
            </w:pPr>
          </w:p>
        </w:tc>
      </w:tr>
      <w:tr w:rsidR="005454BE" w:rsidRPr="0000469C" w:rsidTr="005454BE">
        <w:trPr>
          <w:trHeight w:val="199"/>
          <w:jc w:val="center"/>
        </w:trPr>
        <w:tc>
          <w:tcPr>
            <w:tcW w:w="1242" w:type="dxa"/>
            <w:shd w:val="clear" w:color="auto" w:fill="auto"/>
            <w:vAlign w:val="bottom"/>
          </w:tcPr>
          <w:p w:rsidR="005454BE" w:rsidRPr="0000469C" w:rsidRDefault="005454BE" w:rsidP="005454BE">
            <w:pPr>
              <w:rPr>
                <w:rFonts w:ascii="Verdana" w:hAnsi="Verdana"/>
              </w:rPr>
            </w:pPr>
            <w:r w:rsidRPr="0000469C">
              <w:rPr>
                <w:rFonts w:ascii="Verdana" w:hAnsi="Verdana"/>
              </w:rPr>
              <w:t>C4</w:t>
            </w:r>
          </w:p>
        </w:tc>
        <w:tc>
          <w:tcPr>
            <w:tcW w:w="1134" w:type="dxa"/>
            <w:shd w:val="clear" w:color="auto" w:fill="auto"/>
          </w:tcPr>
          <w:p w:rsidR="005454BE" w:rsidRPr="0000469C" w:rsidRDefault="005454BE" w:rsidP="005454BE">
            <w:pPr>
              <w:rPr>
                <w:rFonts w:ascii="Verdana" w:hAnsi="Verdana"/>
              </w:rPr>
            </w:pPr>
          </w:p>
        </w:tc>
        <w:tc>
          <w:tcPr>
            <w:tcW w:w="1560" w:type="dxa"/>
            <w:shd w:val="clear" w:color="auto" w:fill="auto"/>
          </w:tcPr>
          <w:p w:rsidR="005454BE" w:rsidRPr="0000469C" w:rsidRDefault="005454BE" w:rsidP="005454BE">
            <w:pPr>
              <w:rPr>
                <w:rFonts w:ascii="Verdana" w:hAnsi="Verdana"/>
              </w:rPr>
            </w:pPr>
          </w:p>
        </w:tc>
        <w:tc>
          <w:tcPr>
            <w:tcW w:w="6945" w:type="dxa"/>
            <w:vMerge/>
            <w:shd w:val="clear" w:color="auto" w:fill="auto"/>
          </w:tcPr>
          <w:p w:rsidR="005454BE" w:rsidRPr="0000469C" w:rsidRDefault="005454BE" w:rsidP="005454BE">
            <w:pPr>
              <w:rPr>
                <w:rFonts w:ascii="Verdana" w:hAnsi="Verdana"/>
              </w:rPr>
            </w:pPr>
          </w:p>
        </w:tc>
      </w:tr>
    </w:tbl>
    <w:p w:rsidR="005454BE" w:rsidRPr="00F93FEE" w:rsidRDefault="005454BE" w:rsidP="005454BE">
      <w:pPr>
        <w:tabs>
          <w:tab w:val="num" w:pos="1440"/>
          <w:tab w:val="num" w:pos="3660"/>
        </w:tabs>
        <w:ind w:left="142"/>
        <w:jc w:val="both"/>
        <w:rPr>
          <w:rFonts w:ascii="Verdana" w:hAnsi="Verdana"/>
          <w:sz w:val="16"/>
          <w:szCs w:val="16"/>
          <w:lang w:val="en-GB"/>
        </w:rPr>
      </w:pPr>
    </w:p>
    <w:p w:rsidR="005454BE" w:rsidRPr="00710141" w:rsidRDefault="005454BE" w:rsidP="005454BE">
      <w:pPr>
        <w:pStyle w:val="Heading8"/>
        <w:numPr>
          <w:ilvl w:val="2"/>
          <w:numId w:val="15"/>
        </w:numPr>
        <w:spacing w:before="0"/>
        <w:ind w:left="993"/>
      </w:pPr>
      <w:bookmarkStart w:id="117" w:name="_Toc356997570"/>
      <w:r w:rsidRPr="00710141">
        <w:lastRenderedPageBreak/>
        <w:t>Specialised Services Maintenance</w:t>
      </w:r>
      <w:bookmarkEnd w:id="117"/>
      <w:r w:rsidRPr="00710141">
        <w:t>.</w:t>
      </w:r>
    </w:p>
    <w:p w:rsidR="005454BE" w:rsidRPr="00710141" w:rsidRDefault="005454BE" w:rsidP="005454BE">
      <w:pPr>
        <w:pStyle w:val="Heading9"/>
        <w:numPr>
          <w:ilvl w:val="3"/>
          <w:numId w:val="15"/>
        </w:numPr>
        <w:spacing w:before="0" w:after="0"/>
        <w:ind w:left="1701"/>
      </w:pPr>
      <w:r w:rsidRPr="00710141">
        <w:t>NDT with D1 Rating.</w:t>
      </w:r>
    </w:p>
    <w:p w:rsidR="005454BE" w:rsidRPr="00BE358B" w:rsidRDefault="005454BE" w:rsidP="005454BE">
      <w:pPr>
        <w:ind w:left="672"/>
        <w:rPr>
          <w:bCs/>
          <w:iCs/>
          <w:color w:val="0000FF"/>
          <w:lang w:val="en-GB"/>
        </w:rPr>
      </w:pPr>
      <w:r w:rsidRPr="00710141">
        <w:rPr>
          <w:bCs/>
          <w:iCs/>
          <w:color w:val="0000FF"/>
          <w:lang w:val="en-GB"/>
        </w:rPr>
        <w:t>When the Organisation intends to perform NDT tasks and release such tasks using an EASA Form 1, the rating D1</w:t>
      </w:r>
      <w:r w:rsidRPr="00BE358B">
        <w:rPr>
          <w:bCs/>
          <w:iCs/>
          <w:color w:val="0000FF"/>
          <w:lang w:val="en-GB"/>
        </w:rPr>
        <w:t xml:space="preserve"> is necessary.</w:t>
      </w:r>
      <w:r>
        <w:rPr>
          <w:bCs/>
          <w:iCs/>
          <w:color w:val="0000FF"/>
          <w:lang w:val="en-GB"/>
        </w:rPr>
        <w:t xml:space="preserve"> </w:t>
      </w:r>
      <w:r w:rsidRPr="00BE358B">
        <w:rPr>
          <w:bCs/>
          <w:iCs/>
          <w:color w:val="0000FF"/>
          <w:lang w:val="en-GB"/>
        </w:rPr>
        <w:t>Under the D1 rating, the capability to perform maintenance is determined by the “NDT method” listed in the approval schedule, regardless the specific aircraft, engine or component which is subject to the inspection method.</w:t>
      </w:r>
    </w:p>
    <w:p w:rsidR="005454BE" w:rsidRPr="008542EB" w:rsidRDefault="005454BE" w:rsidP="005454BE">
      <w:pPr>
        <w:tabs>
          <w:tab w:val="left" w:pos="1134"/>
        </w:tabs>
        <w:ind w:left="567" w:right="-82"/>
        <w:rPr>
          <w:rFonts w:ascii="Verdana" w:hAnsi="Verdana"/>
          <w:i/>
          <w:color w:val="0000FF"/>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r>
      <w:r w:rsidRPr="00BE358B">
        <w:rPr>
          <w:rFonts w:ascii="Verdana" w:hAnsi="Verdana"/>
          <w:b/>
          <w:i/>
          <w:color w:val="0000FF"/>
          <w:lang w:val="en-GB"/>
        </w:rPr>
        <w:t>For D1 rating</w:t>
      </w:r>
      <w:r>
        <w:rPr>
          <w:rFonts w:ascii="Verdana" w:hAnsi="Verdana"/>
          <w:b/>
          <w:i/>
          <w:color w:val="0000FF"/>
          <w:lang w:val="en-GB"/>
        </w:rPr>
        <w:t>,</w:t>
      </w:r>
      <w:r>
        <w:rPr>
          <w:rFonts w:ascii="Verdana" w:hAnsi="Verdana"/>
          <w:lang w:val="en-GB"/>
        </w:rPr>
        <w:t xml:space="preserve">  </w:t>
      </w:r>
      <w:r>
        <w:rPr>
          <w:rFonts w:ascii="Verdana" w:hAnsi="Verdana"/>
          <w:i/>
          <w:color w:val="0000FF"/>
          <w:lang w:val="en-GB"/>
        </w:rPr>
        <w:t>shall</w:t>
      </w:r>
      <w:r w:rsidRPr="008542EB">
        <w:rPr>
          <w:rFonts w:ascii="Verdana" w:hAnsi="Verdana"/>
          <w:i/>
          <w:color w:val="0000FF"/>
          <w:lang w:val="en-GB"/>
        </w:rPr>
        <w:t xml:space="preserve"> be mentioned:</w:t>
      </w:r>
    </w:p>
    <w:p w:rsidR="005454BE" w:rsidRPr="008542EB" w:rsidRDefault="005454BE" w:rsidP="005454BE">
      <w:pPr>
        <w:numPr>
          <w:ilvl w:val="0"/>
          <w:numId w:val="23"/>
        </w:numPr>
        <w:tabs>
          <w:tab w:val="clear" w:pos="720"/>
          <w:tab w:val="num" w:pos="1276"/>
        </w:tabs>
        <w:ind w:left="1418"/>
        <w:jc w:val="both"/>
        <w:rPr>
          <w:rFonts w:ascii="Verdana" w:hAnsi="Verdana"/>
          <w:i/>
          <w:color w:val="0000FF"/>
          <w:lang w:val="en-GB"/>
        </w:rPr>
      </w:pPr>
      <w:r w:rsidRPr="008542EB">
        <w:rPr>
          <w:rFonts w:ascii="Verdana" w:hAnsi="Verdana"/>
          <w:i/>
          <w:color w:val="0000FF"/>
          <w:lang w:val="en-GB"/>
        </w:rPr>
        <w:t>in column Rating: D1,</w:t>
      </w:r>
    </w:p>
    <w:p w:rsidR="005454BE" w:rsidRPr="008542EB" w:rsidRDefault="005454BE" w:rsidP="005454BE">
      <w:pPr>
        <w:numPr>
          <w:ilvl w:val="0"/>
          <w:numId w:val="23"/>
        </w:numPr>
        <w:tabs>
          <w:tab w:val="clear" w:pos="720"/>
          <w:tab w:val="num" w:pos="1276"/>
        </w:tabs>
        <w:ind w:left="1418"/>
        <w:jc w:val="both"/>
        <w:rPr>
          <w:rFonts w:ascii="Verdana" w:hAnsi="Verdana"/>
          <w:i/>
          <w:color w:val="0000FF"/>
          <w:lang w:val="en-GB"/>
        </w:rPr>
      </w:pPr>
      <w:r w:rsidRPr="008542EB">
        <w:rPr>
          <w:rFonts w:ascii="Verdana" w:hAnsi="Verdana"/>
          <w:i/>
          <w:color w:val="0000FF"/>
          <w:lang w:val="en-GB"/>
        </w:rPr>
        <w:t xml:space="preserve">in column Limitation: </w:t>
      </w:r>
      <w:r>
        <w:rPr>
          <w:rFonts w:ascii="Verdana" w:hAnsi="Verdana"/>
          <w:i/>
          <w:color w:val="0000FF"/>
          <w:lang w:val="en-GB"/>
        </w:rPr>
        <w:t>shall</w:t>
      </w:r>
      <w:r w:rsidRPr="008542EB">
        <w:rPr>
          <w:rFonts w:ascii="Verdana" w:hAnsi="Verdana"/>
          <w:i/>
          <w:color w:val="0000FF"/>
          <w:lang w:val="en-GB"/>
        </w:rPr>
        <w:t xml:space="preserve"> be quoted the NDT method (strikethrough as necessary)</w:t>
      </w:r>
    </w:p>
    <w:p w:rsidR="005454BE" w:rsidRDefault="005454BE" w:rsidP="005454BE">
      <w:pPr>
        <w:numPr>
          <w:ilvl w:val="0"/>
          <w:numId w:val="23"/>
        </w:numPr>
        <w:tabs>
          <w:tab w:val="clear" w:pos="720"/>
          <w:tab w:val="num" w:pos="1276"/>
        </w:tabs>
        <w:ind w:left="1418"/>
        <w:jc w:val="both"/>
        <w:rPr>
          <w:rFonts w:ascii="Verdana" w:hAnsi="Verdana"/>
          <w:i/>
          <w:color w:val="0000FF"/>
          <w:lang w:val="en-GB"/>
        </w:rPr>
      </w:pPr>
      <w:r w:rsidRPr="008542EB">
        <w:rPr>
          <w:rFonts w:ascii="Verdana" w:hAnsi="Verdana"/>
          <w:i/>
          <w:color w:val="0000FF"/>
          <w:lang w:val="en-GB"/>
        </w:rPr>
        <w:t>in column Detail of limitation: the detailed method of test when applicable or the relevant exception.</w:t>
      </w:r>
    </w:p>
    <w:p w:rsidR="00D054DB" w:rsidRPr="00D054DB" w:rsidRDefault="00D054DB" w:rsidP="00D054DB">
      <w:pPr>
        <w:pStyle w:val="ListParagraph"/>
        <w:numPr>
          <w:ilvl w:val="0"/>
          <w:numId w:val="23"/>
        </w:numPr>
        <w:tabs>
          <w:tab w:val="left" w:pos="4020"/>
        </w:tabs>
        <w:ind w:right="-82"/>
        <w:rPr>
          <w:rFonts w:ascii="Verdana" w:hAnsi="Verdana"/>
          <w:sz w:val="16"/>
          <w:szCs w:val="16"/>
          <w:lang w:val="en-GB"/>
        </w:rPr>
      </w:pPr>
      <w:r w:rsidRPr="00D054DB">
        <w:rPr>
          <w:rFonts w:ascii="Verdana" w:hAnsi="Verdana"/>
          <w:b/>
          <w:bCs/>
          <w:color w:val="0000FF"/>
          <w:sz w:val="16"/>
          <w:szCs w:val="16"/>
          <w:lang w:val="en-GB"/>
        </w:rPr>
        <w:t xml:space="preserve">Example: </w:t>
      </w:r>
    </w:p>
    <w:tbl>
      <w:tblPr>
        <w:tblW w:w="9520" w:type="dxa"/>
        <w:jc w:val="center"/>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684"/>
        <w:gridCol w:w="4499"/>
      </w:tblGrid>
      <w:tr w:rsidR="00D054DB" w:rsidRPr="0000469C" w:rsidTr="00504E39">
        <w:trPr>
          <w:trHeight w:val="305"/>
          <w:jc w:val="center"/>
        </w:trPr>
        <w:tc>
          <w:tcPr>
            <w:tcW w:w="1337" w:type="dxa"/>
            <w:shd w:val="clear" w:color="auto" w:fill="auto"/>
            <w:vAlign w:val="center"/>
          </w:tcPr>
          <w:p w:rsidR="00D054DB" w:rsidRPr="0000469C" w:rsidRDefault="00D054DB" w:rsidP="00504E39">
            <w:pPr>
              <w:tabs>
                <w:tab w:val="left" w:pos="171"/>
              </w:tabs>
              <w:jc w:val="center"/>
              <w:rPr>
                <w:rFonts w:ascii="Verdana" w:hAnsi="Verdana"/>
                <w:b/>
                <w:lang w:val="en-GB"/>
              </w:rPr>
            </w:pPr>
            <w:r w:rsidRPr="0000469C">
              <w:rPr>
                <w:rFonts w:ascii="Verdana" w:hAnsi="Verdana"/>
                <w:b/>
                <w:lang w:val="en-GB"/>
              </w:rPr>
              <w:t>Rating</w:t>
            </w:r>
          </w:p>
        </w:tc>
        <w:tc>
          <w:tcPr>
            <w:tcW w:w="3684" w:type="dxa"/>
            <w:shd w:val="clear" w:color="auto" w:fill="auto"/>
            <w:vAlign w:val="center"/>
          </w:tcPr>
          <w:p w:rsidR="00D054DB" w:rsidRPr="0000469C" w:rsidRDefault="00D054DB" w:rsidP="00504E39">
            <w:pPr>
              <w:tabs>
                <w:tab w:val="left" w:pos="171"/>
              </w:tabs>
              <w:jc w:val="center"/>
              <w:rPr>
                <w:rFonts w:ascii="Verdana" w:hAnsi="Verdana"/>
                <w:b/>
                <w:lang w:val="en-GB"/>
              </w:rPr>
            </w:pPr>
            <w:r w:rsidRPr="0000469C">
              <w:rPr>
                <w:rFonts w:ascii="Verdana" w:hAnsi="Verdana"/>
                <w:b/>
                <w:lang w:val="en-GB"/>
              </w:rPr>
              <w:t>Limitation</w:t>
            </w:r>
          </w:p>
        </w:tc>
        <w:tc>
          <w:tcPr>
            <w:tcW w:w="4499" w:type="dxa"/>
            <w:shd w:val="clear" w:color="auto" w:fill="auto"/>
            <w:vAlign w:val="center"/>
          </w:tcPr>
          <w:p w:rsidR="00D054DB" w:rsidRPr="0000469C" w:rsidRDefault="00D054DB" w:rsidP="00504E39">
            <w:pPr>
              <w:tabs>
                <w:tab w:val="left" w:pos="171"/>
              </w:tabs>
              <w:jc w:val="center"/>
              <w:rPr>
                <w:rFonts w:ascii="Verdana" w:hAnsi="Verdana"/>
                <w:b/>
                <w:lang w:val="en-GB"/>
              </w:rPr>
            </w:pPr>
            <w:r w:rsidRPr="0000469C">
              <w:rPr>
                <w:rFonts w:ascii="Verdana" w:hAnsi="Verdana"/>
                <w:b/>
                <w:lang w:val="en-GB"/>
              </w:rPr>
              <w:t>Detail of limitation</w:t>
            </w:r>
          </w:p>
        </w:tc>
      </w:tr>
      <w:tr w:rsidR="00D054DB" w:rsidRPr="0000469C" w:rsidTr="00504E39">
        <w:trPr>
          <w:trHeight w:val="368"/>
          <w:jc w:val="center"/>
        </w:trPr>
        <w:tc>
          <w:tcPr>
            <w:tcW w:w="1337" w:type="dxa"/>
            <w:shd w:val="clear" w:color="auto" w:fill="auto"/>
          </w:tcPr>
          <w:p w:rsidR="00D054DB" w:rsidRPr="0000469C" w:rsidRDefault="00D054DB" w:rsidP="00504E39">
            <w:pPr>
              <w:rPr>
                <w:rFonts w:ascii="Verdana" w:hAnsi="Verdana"/>
              </w:rPr>
            </w:pPr>
            <w:r w:rsidRPr="0000469C">
              <w:rPr>
                <w:rFonts w:ascii="Verdana" w:hAnsi="Verdana"/>
              </w:rPr>
              <w:t>D1</w:t>
            </w: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Penetrant testing (PT)</w:t>
            </w:r>
          </w:p>
        </w:tc>
        <w:tc>
          <w:tcPr>
            <w:tcW w:w="4499" w:type="dxa"/>
            <w:shd w:val="clear" w:color="auto" w:fill="auto"/>
          </w:tcPr>
          <w:p w:rsidR="00D054DB" w:rsidRPr="0000469C" w:rsidRDefault="00D054DB" w:rsidP="00504E39">
            <w:pPr>
              <w:ind w:left="34"/>
              <w:rPr>
                <w:rFonts w:ascii="Verdana" w:hAnsi="Verdana"/>
                <w:lang w:val="en-GB"/>
              </w:rPr>
            </w:pPr>
          </w:p>
        </w:tc>
      </w:tr>
      <w:tr w:rsidR="00D054DB" w:rsidRPr="0000469C" w:rsidTr="00504E39">
        <w:trPr>
          <w:trHeight w:val="364"/>
          <w:jc w:val="center"/>
        </w:trPr>
        <w:tc>
          <w:tcPr>
            <w:tcW w:w="1337" w:type="dxa"/>
            <w:shd w:val="clear" w:color="auto" w:fill="auto"/>
          </w:tcPr>
          <w:p w:rsidR="00D054DB" w:rsidRPr="0000469C" w:rsidRDefault="00D054DB" w:rsidP="00504E39">
            <w:pPr>
              <w:tabs>
                <w:tab w:val="left" w:pos="4020"/>
              </w:tabs>
              <w:ind w:right="-82"/>
              <w:jc w:val="center"/>
              <w:rPr>
                <w:rFonts w:ascii="Verdana" w:hAnsi="Verdana"/>
                <w:sz w:val="16"/>
                <w:szCs w:val="16"/>
                <w:lang w:val="en-GB"/>
              </w:rPr>
            </w:pP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Magnetic testing (MT)</w:t>
            </w:r>
          </w:p>
        </w:tc>
        <w:tc>
          <w:tcPr>
            <w:tcW w:w="4499" w:type="dxa"/>
            <w:shd w:val="clear" w:color="auto" w:fill="auto"/>
          </w:tcPr>
          <w:p w:rsidR="00D054DB" w:rsidRPr="0000469C" w:rsidRDefault="00D054DB" w:rsidP="00504E39">
            <w:pPr>
              <w:ind w:left="34"/>
              <w:rPr>
                <w:rFonts w:ascii="Verdana" w:hAnsi="Verdana"/>
                <w:lang w:val="en-GB"/>
              </w:rPr>
            </w:pPr>
          </w:p>
        </w:tc>
      </w:tr>
      <w:tr w:rsidR="00D054DB" w:rsidRPr="0000469C" w:rsidTr="00504E39">
        <w:trPr>
          <w:trHeight w:val="339"/>
          <w:jc w:val="center"/>
        </w:trPr>
        <w:tc>
          <w:tcPr>
            <w:tcW w:w="1337" w:type="dxa"/>
            <w:shd w:val="clear" w:color="auto" w:fill="auto"/>
          </w:tcPr>
          <w:p w:rsidR="00D054DB" w:rsidRPr="0000469C" w:rsidRDefault="00D054DB" w:rsidP="00504E39">
            <w:pPr>
              <w:tabs>
                <w:tab w:val="left" w:pos="4020"/>
              </w:tabs>
              <w:ind w:right="-82"/>
              <w:jc w:val="center"/>
              <w:rPr>
                <w:rFonts w:ascii="Verdana" w:hAnsi="Verdana"/>
                <w:sz w:val="16"/>
                <w:szCs w:val="16"/>
                <w:lang w:val="en-GB"/>
              </w:rPr>
            </w:pP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Eddy Current testing (ET)</w:t>
            </w:r>
          </w:p>
        </w:tc>
        <w:tc>
          <w:tcPr>
            <w:tcW w:w="4499" w:type="dxa"/>
            <w:shd w:val="clear" w:color="auto" w:fill="auto"/>
          </w:tcPr>
          <w:p w:rsidR="00D054DB" w:rsidRPr="0000469C" w:rsidRDefault="00D054DB" w:rsidP="00504E39">
            <w:pPr>
              <w:ind w:left="34"/>
              <w:rPr>
                <w:rFonts w:ascii="Verdana" w:hAnsi="Verdana"/>
                <w:lang w:val="en-GB"/>
              </w:rPr>
            </w:pPr>
          </w:p>
        </w:tc>
      </w:tr>
      <w:tr w:rsidR="00D054DB" w:rsidRPr="0000469C" w:rsidTr="00504E39">
        <w:trPr>
          <w:trHeight w:val="339"/>
          <w:jc w:val="center"/>
        </w:trPr>
        <w:tc>
          <w:tcPr>
            <w:tcW w:w="1337" w:type="dxa"/>
            <w:shd w:val="clear" w:color="auto" w:fill="auto"/>
          </w:tcPr>
          <w:p w:rsidR="00D054DB" w:rsidRPr="0000469C" w:rsidRDefault="00D054DB" w:rsidP="00504E39">
            <w:pPr>
              <w:tabs>
                <w:tab w:val="left" w:pos="4020"/>
              </w:tabs>
              <w:ind w:right="-82"/>
              <w:jc w:val="center"/>
              <w:rPr>
                <w:rFonts w:ascii="Verdana" w:hAnsi="Verdana"/>
                <w:sz w:val="16"/>
                <w:szCs w:val="16"/>
                <w:lang w:val="en-GB"/>
              </w:rPr>
            </w:pP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Ultrasonic testing (UT)</w:t>
            </w:r>
          </w:p>
        </w:tc>
        <w:tc>
          <w:tcPr>
            <w:tcW w:w="4499" w:type="dxa"/>
            <w:shd w:val="clear" w:color="auto" w:fill="auto"/>
          </w:tcPr>
          <w:p w:rsidR="00D054DB" w:rsidRPr="0000469C" w:rsidRDefault="00D054DB" w:rsidP="00504E39">
            <w:pPr>
              <w:ind w:left="34"/>
              <w:rPr>
                <w:rFonts w:ascii="Verdana" w:hAnsi="Verdana"/>
                <w:lang w:val="en-GB"/>
              </w:rPr>
            </w:pPr>
          </w:p>
        </w:tc>
      </w:tr>
      <w:tr w:rsidR="00D054DB" w:rsidRPr="0000469C" w:rsidTr="00504E39">
        <w:trPr>
          <w:trHeight w:val="339"/>
          <w:jc w:val="center"/>
        </w:trPr>
        <w:tc>
          <w:tcPr>
            <w:tcW w:w="1337" w:type="dxa"/>
            <w:shd w:val="clear" w:color="auto" w:fill="auto"/>
          </w:tcPr>
          <w:p w:rsidR="00D054DB" w:rsidRPr="0000469C" w:rsidRDefault="00D054DB" w:rsidP="00504E39">
            <w:pPr>
              <w:tabs>
                <w:tab w:val="left" w:pos="4020"/>
              </w:tabs>
              <w:ind w:right="-82"/>
              <w:jc w:val="center"/>
              <w:rPr>
                <w:rFonts w:ascii="Verdana" w:hAnsi="Verdana"/>
                <w:sz w:val="16"/>
                <w:szCs w:val="16"/>
                <w:lang w:val="en-GB"/>
              </w:rPr>
            </w:pP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Radiographic testing  (RT)</w:t>
            </w:r>
          </w:p>
        </w:tc>
        <w:tc>
          <w:tcPr>
            <w:tcW w:w="4499" w:type="dxa"/>
            <w:shd w:val="clear" w:color="auto" w:fill="auto"/>
          </w:tcPr>
          <w:p w:rsidR="00D054DB" w:rsidRPr="0000469C" w:rsidRDefault="00D054DB" w:rsidP="00504E39">
            <w:pPr>
              <w:ind w:left="34"/>
              <w:rPr>
                <w:rFonts w:ascii="Verdana" w:hAnsi="Verdana"/>
                <w:lang w:val="en-GB"/>
              </w:rPr>
            </w:pPr>
            <w:r w:rsidRPr="0000469C">
              <w:rPr>
                <w:rFonts w:ascii="Verdana" w:hAnsi="Verdana"/>
                <w:lang w:val="en-GB"/>
              </w:rPr>
              <w:t xml:space="preserve">Example : Except Gamma Ray inspection </w:t>
            </w:r>
          </w:p>
        </w:tc>
      </w:tr>
      <w:tr w:rsidR="00D054DB" w:rsidRPr="0000469C" w:rsidTr="00504E39">
        <w:trPr>
          <w:trHeight w:val="339"/>
          <w:jc w:val="center"/>
        </w:trPr>
        <w:tc>
          <w:tcPr>
            <w:tcW w:w="1337" w:type="dxa"/>
            <w:shd w:val="clear" w:color="auto" w:fill="auto"/>
          </w:tcPr>
          <w:p w:rsidR="00D054DB" w:rsidRPr="0000469C" w:rsidRDefault="00D054DB" w:rsidP="00504E39">
            <w:pPr>
              <w:tabs>
                <w:tab w:val="left" w:pos="4020"/>
              </w:tabs>
              <w:ind w:right="-82"/>
              <w:jc w:val="center"/>
              <w:rPr>
                <w:rFonts w:ascii="Verdana" w:hAnsi="Verdana"/>
                <w:sz w:val="16"/>
                <w:szCs w:val="16"/>
                <w:lang w:val="en-GB"/>
              </w:rPr>
            </w:pP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Thermographic testing  (TT)</w:t>
            </w:r>
          </w:p>
        </w:tc>
        <w:tc>
          <w:tcPr>
            <w:tcW w:w="4499" w:type="dxa"/>
            <w:shd w:val="clear" w:color="auto" w:fill="auto"/>
          </w:tcPr>
          <w:p w:rsidR="00D054DB" w:rsidRPr="0000469C" w:rsidRDefault="00D054DB" w:rsidP="00504E39">
            <w:pPr>
              <w:ind w:left="34"/>
              <w:rPr>
                <w:rFonts w:ascii="Verdana" w:hAnsi="Verdana"/>
                <w:lang w:val="en-GB"/>
              </w:rPr>
            </w:pPr>
          </w:p>
        </w:tc>
      </w:tr>
      <w:tr w:rsidR="00D054DB" w:rsidRPr="0000469C" w:rsidTr="00504E39">
        <w:trPr>
          <w:trHeight w:val="339"/>
          <w:jc w:val="center"/>
        </w:trPr>
        <w:tc>
          <w:tcPr>
            <w:tcW w:w="1337" w:type="dxa"/>
            <w:shd w:val="clear" w:color="auto" w:fill="auto"/>
          </w:tcPr>
          <w:p w:rsidR="00D054DB" w:rsidRPr="0000469C" w:rsidRDefault="00D054DB" w:rsidP="00504E39">
            <w:pPr>
              <w:tabs>
                <w:tab w:val="left" w:pos="4020"/>
              </w:tabs>
              <w:ind w:right="-82"/>
              <w:jc w:val="center"/>
              <w:rPr>
                <w:rFonts w:ascii="Verdana" w:hAnsi="Verdana"/>
                <w:sz w:val="16"/>
                <w:szCs w:val="16"/>
                <w:lang w:val="en-GB"/>
              </w:rPr>
            </w:pPr>
          </w:p>
        </w:tc>
        <w:tc>
          <w:tcPr>
            <w:tcW w:w="3684" w:type="dxa"/>
            <w:shd w:val="clear" w:color="auto" w:fill="auto"/>
          </w:tcPr>
          <w:p w:rsidR="00D054DB" w:rsidRPr="0045222B" w:rsidRDefault="00D054DB" w:rsidP="00504E39">
            <w:pPr>
              <w:rPr>
                <w:rFonts w:ascii="Verdana" w:hAnsi="Verdana"/>
                <w:lang w:val="en-GB"/>
              </w:rPr>
            </w:pPr>
            <w:r w:rsidRPr="0045222B">
              <w:rPr>
                <w:rFonts w:ascii="Verdana" w:hAnsi="Verdana"/>
                <w:lang w:val="en-GB"/>
              </w:rPr>
              <w:t>Shearographic testing (ST)</w:t>
            </w:r>
          </w:p>
        </w:tc>
        <w:tc>
          <w:tcPr>
            <w:tcW w:w="4499" w:type="dxa"/>
            <w:shd w:val="clear" w:color="auto" w:fill="auto"/>
          </w:tcPr>
          <w:p w:rsidR="00D054DB" w:rsidRPr="0000469C" w:rsidRDefault="00D054DB" w:rsidP="00504E39">
            <w:pPr>
              <w:ind w:left="34"/>
              <w:rPr>
                <w:rFonts w:ascii="Verdana" w:hAnsi="Verdana"/>
                <w:lang w:val="en-GB"/>
              </w:rPr>
            </w:pPr>
          </w:p>
        </w:tc>
      </w:tr>
    </w:tbl>
    <w:p w:rsidR="00D054DB" w:rsidRPr="00D054DB" w:rsidRDefault="00D054DB" w:rsidP="00D054DB">
      <w:pPr>
        <w:tabs>
          <w:tab w:val="num" w:pos="1440"/>
          <w:tab w:val="num" w:pos="3660"/>
        </w:tabs>
        <w:ind w:left="360"/>
        <w:jc w:val="both"/>
        <w:rPr>
          <w:rFonts w:ascii="Verdana" w:hAnsi="Verdana"/>
          <w:i/>
          <w:color w:val="0000FF"/>
          <w:sz w:val="10"/>
          <w:szCs w:val="10"/>
          <w:lang w:val="en-GB"/>
        </w:rPr>
      </w:pPr>
    </w:p>
    <w:p w:rsidR="005454BE" w:rsidRPr="00BE358B" w:rsidRDefault="005454BE" w:rsidP="005454BE">
      <w:pPr>
        <w:ind w:left="993"/>
        <w:jc w:val="both"/>
        <w:rPr>
          <w:rFonts w:ascii="Verdana" w:hAnsi="Verdana"/>
          <w:i/>
          <w:color w:val="0000FF"/>
          <w:sz w:val="10"/>
          <w:szCs w:val="10"/>
          <w:lang w:val="en-GB"/>
        </w:rPr>
      </w:pPr>
    </w:p>
    <w:p w:rsidR="004B4CE5" w:rsidRPr="00710141" w:rsidRDefault="004B4CE5" w:rsidP="004B4CE5">
      <w:pPr>
        <w:pStyle w:val="Heading9"/>
        <w:numPr>
          <w:ilvl w:val="3"/>
          <w:numId w:val="15"/>
        </w:numPr>
        <w:spacing w:before="0" w:after="0"/>
        <w:ind w:left="1701"/>
      </w:pPr>
      <w:bookmarkStart w:id="118" w:name="_Toc216857080"/>
      <w:bookmarkStart w:id="119" w:name="_Toc356997571"/>
      <w:r w:rsidRPr="00710141">
        <w:t>NDT without D1 Rating (“in the course of maintenance”).</w:t>
      </w:r>
    </w:p>
    <w:p w:rsidR="004B4CE5" w:rsidRPr="00710141" w:rsidRDefault="004B4CE5" w:rsidP="004B4CE5">
      <w:pPr>
        <w:ind w:left="709"/>
        <w:jc w:val="both"/>
        <w:rPr>
          <w:rFonts w:ascii="Verdana" w:hAnsi="Verdana"/>
          <w:color w:val="0000FF"/>
          <w:lang w:val="en-GB"/>
        </w:rPr>
      </w:pPr>
      <w:r w:rsidRPr="00710141">
        <w:rPr>
          <w:rFonts w:ascii="Verdana" w:hAnsi="Verdana"/>
          <w:color w:val="0000FF"/>
          <w:lang w:val="en-GB"/>
        </w:rPr>
        <w:t>When the Organisation intends to perform NDT tasks under another approved rating (e.g. as part of the maintenance carried out on aircraft under rating A1, engines under rating B1, components under a C rating) the NDT tasks are considered done in the “course of maintenance”.</w:t>
      </w:r>
    </w:p>
    <w:p w:rsidR="004B4CE5" w:rsidRPr="00710141" w:rsidRDefault="004B4CE5" w:rsidP="004B4CE5">
      <w:pPr>
        <w:numPr>
          <w:ilvl w:val="0"/>
          <w:numId w:val="3"/>
        </w:numPr>
        <w:tabs>
          <w:tab w:val="clear" w:pos="720"/>
          <w:tab w:val="num" w:pos="993"/>
        </w:tabs>
        <w:ind w:left="993"/>
        <w:jc w:val="both"/>
        <w:rPr>
          <w:rFonts w:ascii="Verdana" w:hAnsi="Verdana"/>
          <w:i/>
          <w:lang w:val="en-GB"/>
        </w:rPr>
      </w:pPr>
      <w:r w:rsidRPr="00710141">
        <w:rPr>
          <w:rFonts w:ascii="Verdana" w:hAnsi="Verdana"/>
          <w:lang w:val="en-GB"/>
        </w:rPr>
        <w:t xml:space="preserve">In this case, even if the Organisation does not need to hold a D1 rating, the various NDT methods applied during maintenance shall be listed in this paragraph for </w:t>
      </w:r>
      <w:r w:rsidRPr="00710141">
        <w:rPr>
          <w:rFonts w:ascii="Verdana" w:hAnsi="Verdana"/>
          <w:u w:val="single"/>
          <w:lang w:val="en-GB"/>
        </w:rPr>
        <w:t>each approved site and workshop</w:t>
      </w:r>
      <w:r w:rsidRPr="00710141">
        <w:rPr>
          <w:rFonts w:ascii="Verdana" w:hAnsi="Verdana"/>
          <w:i/>
          <w:lang w:val="en-GB"/>
        </w:rPr>
        <w:t xml:space="preserve"> .</w:t>
      </w:r>
    </w:p>
    <w:p w:rsidR="004B4CE5" w:rsidRPr="00710141" w:rsidRDefault="004B4CE5" w:rsidP="004B4CE5">
      <w:pPr>
        <w:ind w:left="993"/>
        <w:jc w:val="both"/>
        <w:rPr>
          <w:rFonts w:ascii="Verdana" w:hAnsi="Verdana"/>
          <w:i/>
          <w:sz w:val="10"/>
          <w:szCs w:val="10"/>
          <w:lang w:val="en-GB"/>
        </w:rPr>
      </w:pPr>
    </w:p>
    <w:p w:rsidR="004B4CE5" w:rsidRPr="00710141" w:rsidRDefault="004B4CE5" w:rsidP="004B4CE5">
      <w:pPr>
        <w:pStyle w:val="Heading9"/>
        <w:numPr>
          <w:ilvl w:val="3"/>
          <w:numId w:val="15"/>
        </w:numPr>
        <w:spacing w:before="0" w:after="0"/>
        <w:ind w:left="1701"/>
      </w:pPr>
      <w:r w:rsidRPr="00710141">
        <w:t xml:space="preserve">Other Specialised </w:t>
      </w:r>
      <w:r w:rsidRPr="0045222B">
        <w:t>Activities.</w:t>
      </w:r>
      <w:r w:rsidRPr="00710141">
        <w:t xml:space="preserve"> </w:t>
      </w:r>
    </w:p>
    <w:p w:rsidR="004B4CE5" w:rsidRPr="00710141" w:rsidRDefault="004B4CE5" w:rsidP="004B4CE5">
      <w:pPr>
        <w:numPr>
          <w:ilvl w:val="0"/>
          <w:numId w:val="3"/>
        </w:numPr>
        <w:tabs>
          <w:tab w:val="clear" w:pos="720"/>
          <w:tab w:val="num" w:pos="993"/>
        </w:tabs>
        <w:ind w:left="993"/>
        <w:jc w:val="both"/>
        <w:rPr>
          <w:rFonts w:ascii="Verdana" w:hAnsi="Verdana"/>
          <w:lang w:val="en-GB"/>
        </w:rPr>
      </w:pPr>
      <w:r w:rsidRPr="00710141">
        <w:rPr>
          <w:rFonts w:ascii="Verdana" w:hAnsi="Verdana"/>
          <w:lang w:val="en-GB"/>
        </w:rPr>
        <w:t>Each specialised maintenance tasks such as but not limited to painting, welding, machining, NDI,  shall be detailed in this paragraph</w:t>
      </w:r>
    </w:p>
    <w:p w:rsidR="004B4CE5" w:rsidRPr="00710141" w:rsidRDefault="004B4CE5" w:rsidP="004B4CE5">
      <w:pPr>
        <w:ind w:left="993"/>
        <w:jc w:val="both"/>
        <w:rPr>
          <w:rFonts w:ascii="Verdana" w:hAnsi="Verdana"/>
          <w:sz w:val="10"/>
          <w:szCs w:val="10"/>
          <w:lang w:val="en-GB"/>
        </w:rPr>
      </w:pPr>
    </w:p>
    <w:p w:rsidR="004B4CE5" w:rsidRPr="00710141" w:rsidRDefault="004B4CE5" w:rsidP="004B4CE5">
      <w:pPr>
        <w:numPr>
          <w:ilvl w:val="0"/>
          <w:numId w:val="3"/>
        </w:numPr>
        <w:tabs>
          <w:tab w:val="clear" w:pos="720"/>
          <w:tab w:val="num" w:pos="993"/>
        </w:tabs>
        <w:ind w:left="993"/>
        <w:jc w:val="both"/>
        <w:rPr>
          <w:rFonts w:ascii="Verdana" w:hAnsi="Verdana"/>
          <w:lang w:val="en-GB"/>
        </w:rPr>
      </w:pPr>
      <w:r w:rsidRPr="00710141">
        <w:rPr>
          <w:rFonts w:ascii="Verdana" w:hAnsi="Verdana"/>
          <w:lang w:val="en-GB"/>
        </w:rPr>
        <w:t xml:space="preserve">These specialised services maintenance shall be detailed for </w:t>
      </w:r>
      <w:r w:rsidRPr="00710141">
        <w:rPr>
          <w:rFonts w:ascii="Verdana" w:hAnsi="Verdana"/>
          <w:u w:val="single"/>
          <w:lang w:val="en-GB"/>
        </w:rPr>
        <w:t>each approved site and workshop</w:t>
      </w:r>
    </w:p>
    <w:p w:rsidR="004B4CE5" w:rsidRPr="00710141" w:rsidRDefault="004B4CE5" w:rsidP="004B4CE5">
      <w:pPr>
        <w:ind w:left="720"/>
        <w:jc w:val="both"/>
        <w:rPr>
          <w:rFonts w:ascii="Verdana" w:hAnsi="Verdana"/>
          <w:i/>
          <w:color w:val="0000FF"/>
          <w:lang w:val="en-GB"/>
        </w:rPr>
      </w:pPr>
    </w:p>
    <w:p w:rsidR="004B4CE5" w:rsidRPr="00BE358B" w:rsidRDefault="004B4CE5" w:rsidP="004B4CE5">
      <w:pPr>
        <w:ind w:left="720"/>
        <w:jc w:val="both"/>
        <w:rPr>
          <w:rFonts w:ascii="Verdana" w:hAnsi="Verdana"/>
          <w:i/>
          <w:color w:val="0000FF"/>
          <w:lang w:val="en-GB"/>
        </w:rPr>
      </w:pPr>
      <w:r w:rsidRPr="00710141">
        <w:rPr>
          <w:rFonts w:ascii="Verdana" w:hAnsi="Verdana"/>
          <w:i/>
          <w:color w:val="0000FF"/>
          <w:lang w:val="en-GB"/>
        </w:rPr>
        <w:t>It has to be noted that those specialised maintenance tasks may need to be carried out under specific conditions (e.g. aircraft painting is considered to be a base maintenance task and therefore</w:t>
      </w:r>
      <w:r w:rsidRPr="00BE358B">
        <w:rPr>
          <w:rFonts w:ascii="Verdana" w:hAnsi="Verdana"/>
          <w:i/>
          <w:color w:val="0000FF"/>
          <w:lang w:val="en-GB"/>
        </w:rPr>
        <w:t xml:space="preserve"> a base maintenance scope of approval is required in addition to listing such activity in this chapter).</w:t>
      </w:r>
    </w:p>
    <w:p w:rsidR="004B4CE5" w:rsidRPr="00BE358B" w:rsidRDefault="004B4CE5" w:rsidP="004B4CE5">
      <w:pPr>
        <w:rPr>
          <w:rFonts w:ascii="Verdana" w:hAnsi="Verdana"/>
          <w:i/>
          <w:color w:val="000000"/>
          <w:lang w:val="en-GB"/>
        </w:rPr>
      </w:pPr>
    </w:p>
    <w:p w:rsidR="004B4CE5" w:rsidRPr="00710141" w:rsidRDefault="004B4CE5" w:rsidP="004B4CE5">
      <w:pPr>
        <w:pStyle w:val="Heading9"/>
        <w:numPr>
          <w:ilvl w:val="3"/>
          <w:numId w:val="15"/>
        </w:numPr>
        <w:spacing w:after="0"/>
        <w:ind w:left="1701"/>
      </w:pPr>
      <w:r>
        <w:t>Maintenance</w:t>
      </w:r>
      <w:r w:rsidRPr="00710141">
        <w:t xml:space="preserve"> Away From the Approved Locations </w:t>
      </w:r>
      <w:r>
        <w:t>as per 145.A.75.</w:t>
      </w:r>
      <w:r w:rsidRPr="00710141">
        <w:t>(c).</w:t>
      </w:r>
    </w:p>
    <w:p w:rsidR="004B4CE5" w:rsidRPr="00710141" w:rsidRDefault="004B4CE5" w:rsidP="004B4CE5">
      <w:pPr>
        <w:numPr>
          <w:ilvl w:val="0"/>
          <w:numId w:val="3"/>
        </w:numPr>
        <w:tabs>
          <w:tab w:val="clear" w:pos="720"/>
          <w:tab w:val="num" w:pos="993"/>
        </w:tabs>
        <w:ind w:left="993"/>
        <w:jc w:val="both"/>
        <w:rPr>
          <w:rFonts w:ascii="Verdana" w:hAnsi="Verdana"/>
          <w:lang w:val="en-GB"/>
        </w:rPr>
      </w:pPr>
      <w:r w:rsidRPr="00710141">
        <w:rPr>
          <w:rFonts w:ascii="Verdana" w:hAnsi="Verdana"/>
          <w:lang w:val="en-GB"/>
        </w:rPr>
        <w:t>If applicable, this paragraph shall make reference to the fact that the Organisation may perform works away from the</w:t>
      </w:r>
      <w:r w:rsidRPr="00710141">
        <w:rPr>
          <w:iCs/>
          <w:lang w:val="en-GB"/>
        </w:rPr>
        <w:t xml:space="preserve"> </w:t>
      </w:r>
      <w:r w:rsidRPr="00710141">
        <w:rPr>
          <w:rFonts w:ascii="Verdana" w:hAnsi="Verdana"/>
          <w:lang w:val="en-GB"/>
        </w:rPr>
        <w:t>approved locations, subject to the condition specified in MOE 2.24 (specific maintenance procedure for works away from the approved locations).</w:t>
      </w:r>
    </w:p>
    <w:p w:rsidR="004B4CE5" w:rsidRPr="00710141" w:rsidRDefault="004B4CE5" w:rsidP="004B4CE5">
      <w:pPr>
        <w:jc w:val="both"/>
        <w:rPr>
          <w:rFonts w:ascii="Verdana" w:hAnsi="Verdana"/>
          <w:i/>
          <w:lang w:val="en-GB"/>
        </w:rPr>
      </w:pPr>
    </w:p>
    <w:p w:rsidR="004B4CE5" w:rsidRPr="00710141" w:rsidRDefault="004B4CE5" w:rsidP="004B4CE5">
      <w:pPr>
        <w:ind w:left="709"/>
        <w:jc w:val="both"/>
        <w:rPr>
          <w:rFonts w:ascii="Verdana" w:hAnsi="Verdana"/>
          <w:i/>
          <w:color w:val="0000FF"/>
          <w:lang w:val="en-GB"/>
        </w:rPr>
      </w:pPr>
      <w:r w:rsidRPr="00710141">
        <w:rPr>
          <w:rFonts w:ascii="Verdana" w:hAnsi="Verdana"/>
          <w:i/>
          <w:color w:val="0000FF"/>
          <w:lang w:val="en-GB"/>
        </w:rPr>
        <w:t>It shall be noted that this privilege,  is approved by the competent authority based upon the ability of the Quality System to deal adequately with the Part 145 requirements. This ability cannot be therefore demonstrated at the time of the initial approval. In any case this procedure cannot be detailed in the MOE and therefore approved by the competent before the first 2 year period has been completed.</w:t>
      </w:r>
    </w:p>
    <w:p w:rsidR="004B4CE5" w:rsidRPr="00710141" w:rsidRDefault="004B4CE5" w:rsidP="004B4CE5">
      <w:pPr>
        <w:ind w:left="709"/>
        <w:jc w:val="both"/>
        <w:rPr>
          <w:rFonts w:ascii="Verdana" w:hAnsi="Verdana"/>
          <w:i/>
          <w:color w:val="0000FF"/>
          <w:lang w:val="en-GB"/>
        </w:rPr>
      </w:pPr>
    </w:p>
    <w:p w:rsidR="004B4CE5" w:rsidRPr="00710141" w:rsidRDefault="004B4CE5" w:rsidP="004B4CE5">
      <w:pPr>
        <w:numPr>
          <w:ilvl w:val="0"/>
          <w:numId w:val="16"/>
        </w:numPr>
        <w:tabs>
          <w:tab w:val="clear" w:pos="787"/>
          <w:tab w:val="num" w:pos="993"/>
        </w:tabs>
        <w:ind w:left="993" w:hanging="284"/>
        <w:jc w:val="both"/>
        <w:rPr>
          <w:rFonts w:ascii="Verdana" w:hAnsi="Verdana"/>
          <w:lang w:val="en-GB"/>
        </w:rPr>
      </w:pPr>
      <w:r w:rsidRPr="00710141">
        <w:rPr>
          <w:rFonts w:ascii="Verdana" w:hAnsi="Verdana"/>
          <w:lang w:val="en-GB"/>
        </w:rPr>
        <w:t xml:space="preserve">When an AMO is performing maintenance in multiple locations  the corresponding scope of work shall additionally be detailed for each site. This  shall also relate to chapters  1.8 &amp; 5.3 in such a way that it can be clearly seen which specific tasks are performed at each location. </w:t>
      </w:r>
    </w:p>
    <w:p w:rsidR="005454BE" w:rsidRPr="00710141" w:rsidRDefault="005454BE" w:rsidP="005454BE">
      <w:pPr>
        <w:pStyle w:val="Heading2"/>
        <w:numPr>
          <w:ilvl w:val="0"/>
          <w:numId w:val="14"/>
        </w:numPr>
        <w:ind w:left="851" w:hanging="916"/>
      </w:pPr>
      <w:r w:rsidRPr="00710141">
        <w:br w:type="page"/>
      </w:r>
      <w:bookmarkStart w:id="120" w:name="_Toc358221618"/>
      <w:bookmarkStart w:id="121" w:name="_Toc370225949"/>
      <w:r w:rsidRPr="00710141">
        <w:lastRenderedPageBreak/>
        <w:t>Notification Procedure to the Authority Regarding Changes to the Organisation's Activities / Approval / Location / Personnel</w:t>
      </w:r>
      <w:bookmarkEnd w:id="118"/>
      <w:bookmarkEnd w:id="119"/>
      <w:bookmarkEnd w:id="120"/>
      <w:r w:rsidRPr="00710141">
        <w:t>.</w:t>
      </w:r>
      <w:bookmarkEnd w:id="121"/>
    </w:p>
    <w:p w:rsidR="005454BE" w:rsidRPr="00710141" w:rsidRDefault="005454BE" w:rsidP="005454BE">
      <w:pPr>
        <w:rPr>
          <w:rFonts w:ascii="Verdana" w:hAnsi="Verdana"/>
          <w:i/>
          <w:sz w:val="18"/>
          <w:szCs w:val="18"/>
          <w:lang w:val="en-GB"/>
        </w:rPr>
      </w:pPr>
      <w:r w:rsidRPr="00710141">
        <w:rPr>
          <w:rFonts w:ascii="Verdana" w:hAnsi="Verdana"/>
          <w:i/>
          <w:sz w:val="18"/>
          <w:szCs w:val="18"/>
          <w:lang w:val="en-GB"/>
        </w:rPr>
        <w:t>Part 145.A.15 (a) / AMC 145.A.15 - Part 145.A30 (a) (b) - Part 145.A.70 (a) 10 / GM 145.A.70 (a) 9 - Part 145.A.85 / AMC 145.A.85</w:t>
      </w:r>
    </w:p>
    <w:p w:rsidR="005454BE" w:rsidRPr="00710141" w:rsidRDefault="005454BE" w:rsidP="005454BE">
      <w:pPr>
        <w:jc w:val="both"/>
        <w:rPr>
          <w:iCs/>
          <w:color w:val="0000FF"/>
          <w:lang w:val="en-GB"/>
        </w:rPr>
      </w:pPr>
      <w:r w:rsidRPr="00710141">
        <w:rPr>
          <w:bCs/>
          <w:iCs/>
          <w:color w:val="0000FF"/>
          <w:lang w:val="en-GB"/>
        </w:rPr>
        <w:t xml:space="preserve">EASA approval is based on the management, organisation, resources, facilities and scope of work described in this Part 1 of the Exposition. Any significant change therefore affects the conditions under which the approval was granted and has been allowed to continue. According to § 145.A.85 this part of the Exposition must show how the company would notify the competent authority and manage the related change </w:t>
      </w:r>
      <w:r w:rsidRPr="00710141">
        <w:rPr>
          <w:iCs/>
          <w:color w:val="0000FF"/>
          <w:lang w:val="en-GB"/>
        </w:rPr>
        <w:t>.</w:t>
      </w:r>
    </w:p>
    <w:p w:rsidR="005454BE" w:rsidRPr="00710141" w:rsidRDefault="005454BE" w:rsidP="005454BE">
      <w:pPr>
        <w:ind w:left="427"/>
        <w:jc w:val="both"/>
        <w:rPr>
          <w:rFonts w:ascii="Verdana" w:hAnsi="Verdana"/>
          <w:sz w:val="10"/>
          <w:szCs w:val="10"/>
          <w:lang w:val="en-GB"/>
        </w:rPr>
      </w:pPr>
    </w:p>
    <w:p w:rsidR="005454BE" w:rsidRPr="00710141" w:rsidRDefault="005454BE" w:rsidP="005454BE">
      <w:pPr>
        <w:pStyle w:val="Heading8"/>
        <w:numPr>
          <w:ilvl w:val="2"/>
          <w:numId w:val="17"/>
        </w:numPr>
        <w:ind w:left="993"/>
        <w:rPr>
          <w:color w:val="auto"/>
          <w:sz w:val="24"/>
          <w:szCs w:val="24"/>
        </w:rPr>
      </w:pPr>
      <w:r w:rsidRPr="00710141">
        <w:rPr>
          <w:color w:val="auto"/>
          <w:sz w:val="24"/>
          <w:szCs w:val="24"/>
        </w:rPr>
        <w:t xml:space="preserve"> Notification </w:t>
      </w:r>
    </w:p>
    <w:p w:rsidR="005454BE" w:rsidRPr="00B96982" w:rsidRDefault="005454BE" w:rsidP="005454BE">
      <w:pPr>
        <w:ind w:left="284"/>
        <w:rPr>
          <w:lang w:val="en-GB"/>
        </w:rPr>
      </w:pPr>
      <w:r w:rsidRPr="00B96982">
        <w:rPr>
          <w:lang w:val="en-GB"/>
        </w:rPr>
        <w:t xml:space="preserve">The procedure shall define the changes to be notified directly to EASA using an EASA Form 2 and the ones that can be notified directly to the Assigned </w:t>
      </w:r>
      <w:r w:rsidR="004B4CE5" w:rsidRPr="00B96982">
        <w:rPr>
          <w:lang w:val="en-GB"/>
        </w:rPr>
        <w:t>Inspector</w:t>
      </w:r>
      <w:r w:rsidR="004B4CE5">
        <w:rPr>
          <w:lang w:val="en-GB"/>
        </w:rPr>
        <w:t xml:space="preserve"> </w:t>
      </w:r>
      <w:r w:rsidR="004B4CE5" w:rsidRPr="00B96982">
        <w:rPr>
          <w:lang w:val="en-GB"/>
        </w:rPr>
        <w:t xml:space="preserve"> </w:t>
      </w:r>
    </w:p>
    <w:p w:rsidR="005454BE" w:rsidRPr="00B96982" w:rsidRDefault="005454BE" w:rsidP="005454BE">
      <w:pPr>
        <w:rPr>
          <w:lang w:val="en-GB"/>
        </w:rPr>
      </w:pPr>
    </w:p>
    <w:bookmarkStart w:id="122" w:name="_Toc216857081"/>
    <w:p w:rsidR="005454BE" w:rsidRPr="00CB7A26" w:rsidRDefault="005454BE" w:rsidP="005454BE">
      <w:pPr>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t>Change of the name of the organisation</w:t>
      </w:r>
    </w:p>
    <w:bookmarkEnd w:id="122"/>
    <w:p w:rsidR="005454BE" w:rsidRPr="007727EC" w:rsidRDefault="005454BE" w:rsidP="005454BE">
      <w:pPr>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t xml:space="preserve">Change of </w:t>
      </w:r>
      <w:r w:rsidRPr="00B96982">
        <w:rPr>
          <w:rFonts w:ascii="Verdana" w:hAnsi="Verdana"/>
          <w:lang w:val="en-GB"/>
        </w:rPr>
        <w:t>the PPB</w:t>
      </w:r>
    </w:p>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t xml:space="preserve">Addition or cancellation </w:t>
      </w:r>
      <w:r w:rsidRPr="007727EC">
        <w:rPr>
          <w:rFonts w:ascii="Verdana" w:hAnsi="Verdana"/>
          <w:lang w:val="en-GB"/>
        </w:rPr>
        <w:t xml:space="preserve">of approved </w:t>
      </w:r>
      <w:r>
        <w:rPr>
          <w:rFonts w:ascii="Verdana" w:hAnsi="Verdana"/>
          <w:lang w:val="en-GB"/>
        </w:rPr>
        <w:t xml:space="preserve">maintenance sites </w:t>
      </w:r>
      <w:r w:rsidRPr="007727EC">
        <w:rPr>
          <w:rFonts w:ascii="Verdana" w:hAnsi="Verdana"/>
          <w:lang w:val="en-GB"/>
        </w:rPr>
        <w:t xml:space="preserve"> </w:t>
      </w:r>
    </w:p>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7727EC">
        <w:rPr>
          <w:rFonts w:ascii="Verdana" w:hAnsi="Verdana"/>
          <w:lang w:val="en-GB"/>
        </w:rPr>
        <w:t>Change of Accountable Manager</w:t>
      </w:r>
    </w:p>
    <w:bookmarkStart w:id="123" w:name="_Toc216857082"/>
    <w:p w:rsidR="005454BE" w:rsidRPr="007727EC"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Change of nominated personnel</w:t>
      </w:r>
      <w:bookmarkEnd w:id="123"/>
    </w:p>
    <w:bookmarkStart w:id="124" w:name="_Toc216857084"/>
    <w:p w:rsidR="005454BE"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Any c</w:t>
      </w:r>
      <w:r w:rsidRPr="007727EC">
        <w:rPr>
          <w:rFonts w:ascii="Verdana" w:hAnsi="Verdana"/>
          <w:lang w:val="en-GB"/>
        </w:rPr>
        <w:t xml:space="preserve">hanges in company activities </w:t>
      </w:r>
      <w:r>
        <w:rPr>
          <w:rFonts w:ascii="Verdana" w:hAnsi="Verdana"/>
          <w:lang w:val="en-GB"/>
        </w:rPr>
        <w:t xml:space="preserve">that could </w:t>
      </w:r>
      <w:bookmarkEnd w:id="124"/>
      <w:r>
        <w:rPr>
          <w:rFonts w:ascii="Verdana" w:hAnsi="Verdana"/>
          <w:lang w:val="en-GB"/>
        </w:rPr>
        <w:t>affect the scope of approval as per EASA Form3 or MOE chapter 1.9 and related to:</w:t>
      </w:r>
    </w:p>
    <w:p w:rsidR="005454BE" w:rsidRPr="007727EC" w:rsidRDefault="005454BE" w:rsidP="005454BE">
      <w:pPr>
        <w:ind w:left="1134" w:hanging="708"/>
        <w:jc w:val="both"/>
        <w:rPr>
          <w:rFonts w:ascii="Verdana" w:hAnsi="Verdana"/>
          <w:lang w:val="en-GB"/>
        </w:rPr>
      </w:pP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Facilities, Certifying staff</w:t>
      </w: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Equipment, Tools, Material</w:t>
      </w: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Procedures, Work scope</w:t>
      </w:r>
    </w:p>
    <w:p w:rsidR="005454BE" w:rsidRPr="00BE358B" w:rsidRDefault="005454BE" w:rsidP="005454BE">
      <w:pPr>
        <w:ind w:left="284"/>
        <w:rPr>
          <w:highlight w:val="magenta"/>
          <w:lang w:val="en-GB"/>
        </w:rPr>
      </w:pPr>
    </w:p>
    <w:p w:rsidR="005454BE" w:rsidRDefault="005454BE" w:rsidP="005454B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Change of MOE, associated procedures, lists and forms which does not affect the scope of approval</w:t>
      </w:r>
    </w:p>
    <w:p w:rsidR="005454BE" w:rsidRDefault="005454BE" w:rsidP="005454BE">
      <w:pPr>
        <w:ind w:left="1134" w:hanging="708"/>
        <w:jc w:val="both"/>
        <w:rPr>
          <w:rFonts w:ascii="Verdana" w:hAnsi="Verdana"/>
          <w:sz w:val="16"/>
          <w:szCs w:val="16"/>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Change not listed above.</w:t>
      </w:r>
    </w:p>
    <w:p w:rsidR="005454BE" w:rsidRDefault="005454BE" w:rsidP="005454BE">
      <w:pPr>
        <w:tabs>
          <w:tab w:val="left" w:pos="360"/>
          <w:tab w:val="num" w:pos="1701"/>
        </w:tabs>
        <w:autoSpaceDE/>
        <w:autoSpaceDN/>
        <w:adjustRightInd/>
        <w:spacing w:afterLines="56" w:after="134"/>
        <w:rPr>
          <w:rFonts w:ascii="Verdana" w:hAnsi="Verdana"/>
          <w:sz w:val="16"/>
          <w:szCs w:val="16"/>
          <w:lang w:val="en-GB"/>
        </w:rPr>
      </w:pPr>
    </w:p>
    <w:p w:rsidR="005454BE" w:rsidRPr="00BE358B" w:rsidRDefault="005454BE" w:rsidP="005454BE">
      <w:pPr>
        <w:rPr>
          <w:rFonts w:ascii="Verdana" w:hAnsi="Verdana"/>
          <w:lang w:val="en-GB"/>
        </w:rPr>
      </w:pPr>
    </w:p>
    <w:p w:rsidR="004B4CE5" w:rsidRPr="00B96982" w:rsidRDefault="004B4CE5" w:rsidP="004B4CE5">
      <w:pPr>
        <w:ind w:left="284"/>
        <w:rPr>
          <w:rFonts w:ascii="Verdana" w:hAnsi="Verdana"/>
          <w:lang w:val="en-GB"/>
        </w:rPr>
      </w:pPr>
      <w:r w:rsidRPr="00B96982">
        <w:rPr>
          <w:rFonts w:ascii="Verdana" w:hAnsi="Verdana"/>
          <w:lang w:val="en-GB"/>
        </w:rPr>
        <w:t>In addition, this procedure shall also detail:</w:t>
      </w:r>
      <w:r w:rsidRPr="00CB7A26">
        <w:rPr>
          <w:rFonts w:ascii="Verdana" w:hAnsi="Verdana"/>
          <w:lang w:val="en-GB"/>
        </w:rPr>
        <w:t xml:space="preserve"> </w:t>
      </w:r>
    </w:p>
    <w:p w:rsidR="004B4CE5" w:rsidRPr="00B96982"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 xml:space="preserve">When to notify the change </w:t>
      </w:r>
    </w:p>
    <w:p w:rsidR="004B4CE5" w:rsidRPr="00B96982"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How to notify the change (using the EASA Form 2 or not)</w:t>
      </w:r>
    </w:p>
    <w:p w:rsidR="004B4CE5" w:rsidRPr="00B96982"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Who in the AMO is in charge of the notification</w:t>
      </w:r>
    </w:p>
    <w:p w:rsidR="004B4CE5" w:rsidRPr="00B96982"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Where to send the notification (When EASA is to be notified the following address is to be used foreign145@easa.europa.eu)</w:t>
      </w:r>
    </w:p>
    <w:p w:rsidR="004B4CE5" w:rsidRPr="00BE358B" w:rsidRDefault="004B4CE5" w:rsidP="004B4CE5">
      <w:pPr>
        <w:tabs>
          <w:tab w:val="num" w:pos="1134"/>
          <w:tab w:val="num" w:pos="3660"/>
        </w:tabs>
        <w:ind w:left="1134" w:hanging="708"/>
        <w:jc w:val="both"/>
        <w:rPr>
          <w:rFonts w:ascii="Verdana" w:hAnsi="Verdana"/>
          <w:sz w:val="10"/>
          <w:szCs w:val="10"/>
          <w:highlight w:val="green"/>
          <w:lang w:val="en-GB"/>
        </w:rPr>
      </w:pPr>
    </w:p>
    <w:p w:rsidR="004B4CE5" w:rsidRPr="00B96982" w:rsidRDefault="004B4CE5" w:rsidP="004B4CE5">
      <w:pPr>
        <w:pStyle w:val="Heading8"/>
        <w:numPr>
          <w:ilvl w:val="2"/>
          <w:numId w:val="17"/>
        </w:numPr>
        <w:ind w:left="993"/>
        <w:rPr>
          <w:color w:val="auto"/>
          <w:sz w:val="24"/>
          <w:szCs w:val="24"/>
        </w:rPr>
      </w:pPr>
      <w:r w:rsidRPr="00B96982">
        <w:rPr>
          <w:color w:val="auto"/>
          <w:sz w:val="24"/>
          <w:szCs w:val="24"/>
        </w:rPr>
        <w:t>management of the change with the assigned inspector.</w:t>
      </w:r>
    </w:p>
    <w:p w:rsidR="004B4CE5" w:rsidRPr="00B96982" w:rsidRDefault="004B4CE5" w:rsidP="004B4CE5">
      <w:pPr>
        <w:ind w:left="284"/>
        <w:rPr>
          <w:lang w:val="en-GB"/>
        </w:rPr>
      </w:pPr>
      <w:r w:rsidRPr="00B96982">
        <w:rPr>
          <w:lang w:val="en-GB"/>
        </w:rPr>
        <w:t xml:space="preserve">Once the change has been notified, the AMO shall detail how the related change is internally managed: </w:t>
      </w:r>
    </w:p>
    <w:p w:rsidR="004B4CE5" w:rsidRPr="00CB7A26"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Internal audit by the Quality system</w:t>
      </w:r>
    </w:p>
    <w:p w:rsidR="004B4CE5" w:rsidRPr="00CB7A26"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Composition of the package associated to any of the above listed change (</w:t>
      </w:r>
      <w:r>
        <w:rPr>
          <w:rFonts w:ascii="Verdana" w:hAnsi="Verdana"/>
          <w:lang w:val="en-GB"/>
        </w:rPr>
        <w:t>e.g.</w:t>
      </w:r>
      <w:r w:rsidRPr="00B96982">
        <w:rPr>
          <w:rFonts w:ascii="Verdana" w:hAnsi="Verdana"/>
          <w:lang w:val="en-GB"/>
        </w:rPr>
        <w:t xml:space="preserve"> EASA Form 2, MOE, internal audit, C of I, Form 4, etc.)</w:t>
      </w:r>
    </w:p>
    <w:p w:rsidR="004B4CE5" w:rsidRDefault="004B4CE5" w:rsidP="004B4CE5">
      <w:pPr>
        <w:tabs>
          <w:tab w:val="num" w:pos="1134"/>
          <w:tab w:val="num" w:pos="3660"/>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 xml:space="preserve"> </w:t>
      </w:r>
      <w:r w:rsidRPr="00B96982">
        <w:rPr>
          <w:rFonts w:ascii="Verdana" w:hAnsi="Verdana"/>
          <w:lang w:val="en-GB"/>
        </w:rPr>
        <w:tab/>
        <w:t>Who in the AMO is in charge of monitoring the change with the assigned inspector.</w:t>
      </w:r>
    </w:p>
    <w:p w:rsidR="004B4CE5" w:rsidRDefault="004B4CE5" w:rsidP="004B4CE5">
      <w:pPr>
        <w:tabs>
          <w:tab w:val="num" w:pos="1134"/>
          <w:tab w:val="num" w:pos="3660"/>
        </w:tabs>
        <w:ind w:left="1134" w:hanging="708"/>
        <w:jc w:val="both"/>
        <w:rPr>
          <w:rFonts w:ascii="Verdana" w:hAnsi="Verdana"/>
          <w:lang w:val="en-GB"/>
        </w:rPr>
      </w:pPr>
    </w:p>
    <w:p w:rsidR="004B4CE5" w:rsidRDefault="004B4CE5" w:rsidP="004B4CE5">
      <w:pPr>
        <w:rPr>
          <w:rFonts w:ascii="Verdana" w:hAnsi="Verdana"/>
          <w:i/>
          <w:color w:val="0000FF"/>
          <w:lang w:val="en-GB"/>
        </w:rPr>
      </w:pPr>
      <w:r w:rsidRPr="00BE358B">
        <w:rPr>
          <w:rFonts w:ascii="Verdana" w:hAnsi="Verdana"/>
          <w:i/>
          <w:color w:val="0000FF"/>
          <w:lang w:val="en-GB"/>
        </w:rPr>
        <w:t xml:space="preserve">For initial approval and change of approval applications, the organisation shall carry out an internal audit in accordance with its MOE 3.1 audit procedure, prior to the audit by the competent authority, confirming that processes, areas, activities and personnel subject to the application have been reviewed and audited showing satisfactory compliance with all applicable Part 145 requirements. The relevant </w:t>
      </w:r>
      <w:r w:rsidRPr="00CB7A26">
        <w:rPr>
          <w:rFonts w:ascii="Verdana" w:hAnsi="Verdana"/>
          <w:i/>
          <w:color w:val="0000FF"/>
          <w:lang w:val="en-GB"/>
        </w:rPr>
        <w:t xml:space="preserve">audit report </w:t>
      </w:r>
      <w:r w:rsidRPr="00B96982">
        <w:rPr>
          <w:rFonts w:ascii="Verdana" w:hAnsi="Verdana"/>
          <w:i/>
          <w:color w:val="0000FF"/>
          <w:lang w:val="en-GB"/>
        </w:rPr>
        <w:t>together with a statement of compliance form the Quality Manager shall be provided to the assigned inspector</w:t>
      </w:r>
      <w:r w:rsidRPr="00CB7A26">
        <w:rPr>
          <w:rFonts w:ascii="Verdana" w:hAnsi="Verdana"/>
          <w:i/>
          <w:color w:val="0000FF"/>
          <w:lang w:val="en-GB"/>
        </w:rPr>
        <w:t>.</w:t>
      </w:r>
    </w:p>
    <w:p w:rsidR="004B4CE5" w:rsidRPr="00BE358B" w:rsidRDefault="004B4CE5" w:rsidP="004B4CE5">
      <w:pPr>
        <w:rPr>
          <w:rFonts w:ascii="Verdana" w:hAnsi="Verdana"/>
          <w:i/>
          <w:color w:val="0000FF"/>
          <w:lang w:val="en-GB"/>
        </w:rPr>
      </w:pPr>
    </w:p>
    <w:p w:rsidR="004B4CE5" w:rsidRDefault="004B4CE5" w:rsidP="004B4CE5">
      <w:pPr>
        <w:tabs>
          <w:tab w:val="num" w:pos="2160"/>
          <w:tab w:val="num" w:pos="3660"/>
        </w:tabs>
        <w:jc w:val="both"/>
        <w:rPr>
          <w:rFonts w:ascii="Verdana" w:hAnsi="Verdana"/>
          <w:i/>
          <w:color w:val="0000FF"/>
          <w:lang w:val="en-GB"/>
        </w:rPr>
      </w:pPr>
      <w:r w:rsidRPr="00BE358B">
        <w:rPr>
          <w:rFonts w:ascii="Verdana" w:hAnsi="Verdana"/>
          <w:i/>
          <w:color w:val="0000FF"/>
          <w:lang w:val="en-GB"/>
        </w:rPr>
        <w:t>The requirement to have such internal audit carried out as part of any application for change, shall be addressed in a procedure under this MOE 1.10 chapter.</w:t>
      </w:r>
    </w:p>
    <w:p w:rsidR="005454BE" w:rsidRPr="00710141" w:rsidRDefault="005454BE" w:rsidP="005454BE">
      <w:pPr>
        <w:pStyle w:val="Heading2"/>
        <w:numPr>
          <w:ilvl w:val="0"/>
          <w:numId w:val="14"/>
        </w:numPr>
        <w:ind w:left="463" w:hanging="463"/>
      </w:pPr>
      <w:r w:rsidRPr="007727EC">
        <w:rPr>
          <w:sz w:val="16"/>
          <w:szCs w:val="16"/>
        </w:rPr>
        <w:br w:type="page"/>
      </w:r>
      <w:bookmarkStart w:id="125" w:name="_Toc216857085"/>
      <w:bookmarkStart w:id="126" w:name="_Toc356997572"/>
      <w:bookmarkStart w:id="127" w:name="_Toc358221619"/>
      <w:bookmarkStart w:id="128" w:name="_Toc370225950"/>
      <w:r w:rsidRPr="00710141">
        <w:lastRenderedPageBreak/>
        <w:t>Exposition Amendment Procedures (including delegated procedures)</w:t>
      </w:r>
      <w:bookmarkEnd w:id="125"/>
      <w:bookmarkEnd w:id="126"/>
      <w:bookmarkEnd w:id="127"/>
      <w:r w:rsidRPr="00710141">
        <w:t>.</w:t>
      </w:r>
      <w:bookmarkEnd w:id="128"/>
    </w:p>
    <w:p w:rsidR="005454BE" w:rsidRPr="00710141" w:rsidRDefault="005454BE" w:rsidP="005454BE">
      <w:pPr>
        <w:ind w:left="463" w:hanging="463"/>
        <w:rPr>
          <w:rFonts w:ascii="Verdana" w:hAnsi="Verdana"/>
          <w:i/>
          <w:sz w:val="18"/>
          <w:szCs w:val="18"/>
          <w:lang w:val="en-GB"/>
        </w:rPr>
      </w:pPr>
      <w:r w:rsidRPr="00710141">
        <w:rPr>
          <w:rFonts w:ascii="Verdana" w:hAnsi="Verdana"/>
          <w:i/>
          <w:sz w:val="18"/>
          <w:szCs w:val="18"/>
          <w:lang w:val="en-GB"/>
        </w:rPr>
        <w:t>Part 145.A.70 (a) 11, (b) (c) / GM 145.A.70 (a) 6, 7 - Part 145.A.85</w:t>
      </w:r>
    </w:p>
    <w:p w:rsidR="005454BE" w:rsidRPr="00710141" w:rsidRDefault="005454BE" w:rsidP="005454BE">
      <w:pPr>
        <w:ind w:left="284"/>
        <w:jc w:val="both"/>
        <w:rPr>
          <w:iCs/>
          <w:color w:val="0000FF"/>
          <w:lang w:val="en-GB"/>
        </w:rPr>
      </w:pPr>
      <w:r w:rsidRPr="00710141">
        <w:rPr>
          <w:bCs/>
          <w:iCs/>
          <w:color w:val="0000FF"/>
          <w:lang w:val="en-GB"/>
        </w:rPr>
        <w:t>The Quality Manager is responsible for reviewing the MOE on a regular basis and amending if necessary, this includes the associated procedure manuals, and the submission of proposed amendments to the assigned inspector responsible for oversight</w:t>
      </w:r>
      <w:r w:rsidRPr="00710141">
        <w:rPr>
          <w:iCs/>
          <w:color w:val="0000FF"/>
          <w:lang w:val="en-GB"/>
        </w:rPr>
        <w:t>.</w:t>
      </w:r>
    </w:p>
    <w:p w:rsidR="005454BE" w:rsidRPr="00710141" w:rsidRDefault="005454BE" w:rsidP="00097CFB">
      <w:pPr>
        <w:pStyle w:val="Heading8"/>
        <w:numPr>
          <w:ilvl w:val="2"/>
          <w:numId w:val="18"/>
        </w:numPr>
        <w:tabs>
          <w:tab w:val="left" w:pos="1276"/>
        </w:tabs>
        <w:ind w:left="1418"/>
        <w:rPr>
          <w:color w:val="auto"/>
          <w:sz w:val="24"/>
          <w:szCs w:val="24"/>
        </w:rPr>
      </w:pPr>
      <w:r w:rsidRPr="00710141">
        <w:rPr>
          <w:color w:val="auto"/>
          <w:sz w:val="24"/>
          <w:szCs w:val="24"/>
        </w:rPr>
        <w:t xml:space="preserve">MOE Amendment. </w:t>
      </w:r>
    </w:p>
    <w:p w:rsidR="005454BE" w:rsidRPr="00710141" w:rsidRDefault="005454BE" w:rsidP="005454BE">
      <w:pPr>
        <w:tabs>
          <w:tab w:val="left" w:pos="284"/>
          <w:tab w:val="num" w:pos="2160"/>
          <w:tab w:val="num" w:pos="3660"/>
        </w:tabs>
        <w:ind w:left="284"/>
        <w:jc w:val="both"/>
        <w:rPr>
          <w:rFonts w:ascii="Verdana" w:hAnsi="Verdana"/>
          <w:i/>
          <w:lang w:val="en-GB"/>
        </w:rPr>
      </w:pPr>
      <w:r w:rsidRPr="00710141">
        <w:rPr>
          <w:rFonts w:ascii="Verdana" w:hAnsi="Verdana"/>
          <w:i/>
          <w:lang w:val="en-GB"/>
        </w:rPr>
        <w:t xml:space="preserve">This procedure shall at least address the Exposition amendment procedure. </w:t>
      </w:r>
    </w:p>
    <w:p w:rsidR="005454BE" w:rsidRPr="00710141" w:rsidRDefault="005454BE" w:rsidP="005454BE">
      <w:pPr>
        <w:ind w:left="1134" w:hanging="708"/>
        <w:jc w:val="both"/>
        <w:rPr>
          <w:rFonts w:ascii="Verdana" w:hAnsi="Verdana"/>
          <w:lang w:val="en-GB"/>
        </w:rPr>
      </w:pPr>
      <w:bookmarkStart w:id="129" w:name="_Toc216857086"/>
    </w:p>
    <w:p w:rsidR="005454BE" w:rsidRPr="00710141" w:rsidRDefault="005454BE" w:rsidP="005454BE">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Person responsible for amending the Exposition</w:t>
      </w:r>
      <w:bookmarkEnd w:id="129"/>
      <w:r w:rsidRPr="00710141">
        <w:rPr>
          <w:rFonts w:ascii="Verdana" w:hAnsi="Verdana"/>
          <w:lang w:val="en-GB"/>
        </w:rPr>
        <w:t>.</w:t>
      </w:r>
    </w:p>
    <w:p w:rsidR="005454BE" w:rsidRPr="00710141" w:rsidRDefault="005454BE" w:rsidP="005454BE">
      <w:pPr>
        <w:ind w:left="1134" w:hanging="708"/>
        <w:jc w:val="both"/>
        <w:rPr>
          <w:rFonts w:ascii="Verdana" w:hAnsi="Verdana"/>
          <w:lang w:val="en-GB"/>
        </w:rPr>
      </w:pPr>
    </w:p>
    <w:bookmarkStart w:id="130" w:name="_Toc216857087"/>
    <w:p w:rsidR="005454BE" w:rsidRPr="00710141" w:rsidRDefault="005454BE" w:rsidP="005454BE">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Definition of minor &amp; major amendments to the Exposition and related approval process</w:t>
      </w:r>
      <w:bookmarkEnd w:id="130"/>
      <w:r w:rsidRPr="00710141">
        <w:rPr>
          <w:rFonts w:ascii="Verdana" w:hAnsi="Verdana"/>
          <w:lang w:val="en-GB"/>
        </w:rPr>
        <w:t>.</w:t>
      </w:r>
    </w:p>
    <w:p w:rsidR="005454BE" w:rsidRPr="00710141" w:rsidRDefault="005454BE" w:rsidP="005454BE">
      <w:pPr>
        <w:ind w:left="1134" w:hanging="708"/>
        <w:jc w:val="both"/>
        <w:rPr>
          <w:rFonts w:ascii="Verdana" w:hAnsi="Verdana"/>
          <w:lang w:val="en-GB"/>
        </w:rPr>
      </w:pPr>
    </w:p>
    <w:bookmarkStart w:id="131" w:name="_Toc216857088"/>
    <w:p w:rsidR="00097CFB" w:rsidRPr="00710141" w:rsidRDefault="00097CFB" w:rsidP="00097CFB">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Definition of criteria for new issue and/or revision</w:t>
      </w:r>
      <w:bookmarkEnd w:id="131"/>
      <w:r w:rsidRPr="00710141">
        <w:rPr>
          <w:rFonts w:ascii="Verdana" w:hAnsi="Verdana"/>
          <w:lang w:val="en-GB"/>
        </w:rPr>
        <w:t xml:space="preserve"> (depending from the MOE revision system numbering adopted as described in this user guide, paragraph 1.4.1 “Management control of the MOE”)</w:t>
      </w:r>
    </w:p>
    <w:p w:rsidR="005454BE" w:rsidRPr="00710141" w:rsidRDefault="005454BE" w:rsidP="005454BE">
      <w:pPr>
        <w:ind w:left="1134" w:hanging="708"/>
        <w:jc w:val="both"/>
        <w:rPr>
          <w:rFonts w:ascii="Verdana" w:hAnsi="Verdana"/>
          <w:lang w:val="en-GB"/>
        </w:rPr>
      </w:pPr>
    </w:p>
    <w:bookmarkStart w:id="132" w:name="_Toc216857089"/>
    <w:p w:rsidR="005454BE" w:rsidRPr="00710141" w:rsidRDefault="005454BE" w:rsidP="005454BE">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The record of the Part-145 approval certificate and approval of the MOE and subsequent amendment shall be described:</w:t>
      </w:r>
      <w:bookmarkEnd w:id="132"/>
    </w:p>
    <w:p w:rsidR="005454BE" w:rsidRPr="00710141" w:rsidRDefault="005454BE" w:rsidP="005454BE">
      <w:pPr>
        <w:ind w:left="1134" w:hanging="708"/>
        <w:jc w:val="both"/>
        <w:rPr>
          <w:rFonts w:ascii="Verdana" w:hAnsi="Verdana"/>
          <w:lang w:val="en-GB"/>
        </w:rPr>
      </w:pPr>
    </w:p>
    <w:p w:rsidR="005454BE" w:rsidRPr="00B03522" w:rsidRDefault="005454BE" w:rsidP="005454B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Approval letter from the competent authority as applicable</w:t>
      </w:r>
    </w:p>
    <w:p w:rsidR="005454BE" w:rsidRPr="00B03522" w:rsidRDefault="005454BE" w:rsidP="005454B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PART 145 approval certificate and/or appendix amendments following evolution of the scope of activity and/or evolution of the locations and/or a new issue of the MOE</w:t>
      </w:r>
    </w:p>
    <w:p w:rsidR="00097CFB" w:rsidRPr="00710141" w:rsidRDefault="00097CFB" w:rsidP="00097CFB">
      <w:pPr>
        <w:tabs>
          <w:tab w:val="num" w:pos="2160"/>
          <w:tab w:val="num" w:pos="3660"/>
        </w:tabs>
        <w:jc w:val="both"/>
        <w:rPr>
          <w:rFonts w:ascii="Verdana" w:hAnsi="Verdana"/>
          <w:i/>
          <w:color w:val="0000FF"/>
          <w:lang w:val="en-GB"/>
        </w:rPr>
      </w:pPr>
    </w:p>
    <w:p w:rsidR="00097CFB" w:rsidRPr="00710141" w:rsidRDefault="00097CFB" w:rsidP="00097CFB">
      <w:pPr>
        <w:pStyle w:val="Heading8"/>
        <w:numPr>
          <w:ilvl w:val="2"/>
          <w:numId w:val="18"/>
        </w:numPr>
        <w:ind w:left="1276"/>
        <w:rPr>
          <w:color w:val="auto"/>
          <w:sz w:val="24"/>
          <w:szCs w:val="24"/>
        </w:rPr>
      </w:pPr>
      <w:r w:rsidRPr="00710141">
        <w:rPr>
          <w:color w:val="auto"/>
          <w:sz w:val="24"/>
          <w:szCs w:val="24"/>
        </w:rPr>
        <w:t xml:space="preserve">Associated Procedures, Lists and Forms. </w:t>
      </w:r>
    </w:p>
    <w:p w:rsidR="00097CFB" w:rsidRPr="00710141" w:rsidRDefault="00097CFB" w:rsidP="00097CFB">
      <w:pPr>
        <w:ind w:left="284"/>
        <w:jc w:val="both"/>
        <w:rPr>
          <w:rFonts w:ascii="Verdana" w:hAnsi="Verdana"/>
          <w:i/>
          <w:color w:val="0000FF"/>
          <w:lang w:val="en-GB"/>
        </w:rPr>
      </w:pPr>
      <w:r w:rsidRPr="00710141">
        <w:rPr>
          <w:bCs/>
          <w:iCs/>
          <w:color w:val="0000FF"/>
          <w:lang w:val="en-GB"/>
        </w:rPr>
        <w:t>The minimum procedures/lists to be considered are all those identified in AMC 145.A.70.(a), which are therefore integrally part of the Exposition</w:t>
      </w:r>
      <w:r w:rsidRPr="00710141">
        <w:rPr>
          <w:rFonts w:ascii="Verdana" w:hAnsi="Verdana"/>
          <w:i/>
          <w:color w:val="0000FF"/>
          <w:lang w:val="en-GB"/>
        </w:rPr>
        <w:t>.</w:t>
      </w:r>
    </w:p>
    <w:p w:rsidR="00097CFB" w:rsidRPr="00710141" w:rsidRDefault="00097CFB" w:rsidP="00097CFB">
      <w:pPr>
        <w:tabs>
          <w:tab w:val="num" w:pos="2160"/>
          <w:tab w:val="num" w:pos="3660"/>
        </w:tabs>
        <w:ind w:left="426"/>
        <w:jc w:val="both"/>
        <w:rPr>
          <w:rFonts w:ascii="Verdana" w:hAnsi="Verdana"/>
          <w:lang w:val="en-GB"/>
        </w:rPr>
      </w:pPr>
    </w:p>
    <w:p w:rsidR="00097CFB" w:rsidRPr="00710141" w:rsidRDefault="00097CFB" w:rsidP="00097CFB">
      <w:pPr>
        <w:tabs>
          <w:tab w:val="num" w:pos="2160"/>
          <w:tab w:val="num" w:pos="3660"/>
        </w:tabs>
        <w:ind w:left="426"/>
        <w:jc w:val="both"/>
        <w:rPr>
          <w:rFonts w:ascii="Verdana" w:hAnsi="Verdana"/>
          <w:lang w:val="en-GB"/>
        </w:rPr>
      </w:pPr>
      <w:r w:rsidRPr="00710141">
        <w:rPr>
          <w:rFonts w:ascii="Verdana" w:hAnsi="Verdana"/>
          <w:i/>
          <w:lang w:val="en-GB"/>
        </w:rPr>
        <w:t>This procedure shall at least address</w:t>
      </w:r>
      <w:r w:rsidRPr="00710141">
        <w:rPr>
          <w:rFonts w:ascii="Verdana" w:hAnsi="Verdana"/>
          <w:lang w:val="en-GB"/>
        </w:rPr>
        <w:t xml:space="preserve">: </w:t>
      </w:r>
    </w:p>
    <w:p w:rsidR="00097CFB" w:rsidRPr="00710141" w:rsidRDefault="00097CFB" w:rsidP="00097CFB">
      <w:pPr>
        <w:tabs>
          <w:tab w:val="num" w:pos="2160"/>
          <w:tab w:val="num" w:pos="3660"/>
        </w:tabs>
        <w:ind w:left="426"/>
        <w:jc w:val="both"/>
        <w:rPr>
          <w:rFonts w:ascii="Verdana" w:hAnsi="Verdana"/>
          <w:lang w:val="en-GB"/>
        </w:rPr>
      </w:pPr>
    </w:p>
    <w:p w:rsidR="00097CFB" w:rsidRPr="00710141" w:rsidRDefault="00097CFB" w:rsidP="00097CFB">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 xml:space="preserve"> </w:t>
      </w:r>
      <w:r w:rsidRPr="00710141">
        <w:rPr>
          <w:rFonts w:ascii="Verdana" w:hAnsi="Verdana"/>
          <w:lang w:val="en-GB"/>
        </w:rPr>
        <w:tab/>
        <w:t>Summary table of associated procedures and lists:</w:t>
      </w:r>
    </w:p>
    <w:p w:rsidR="00097CFB" w:rsidRPr="00710141" w:rsidRDefault="00097CFB" w:rsidP="00097CFB">
      <w:pPr>
        <w:tabs>
          <w:tab w:val="num" w:pos="2160"/>
          <w:tab w:val="num" w:pos="3660"/>
        </w:tabs>
        <w:jc w:val="both"/>
        <w:rPr>
          <w:rFonts w:ascii="Verdana" w:hAnsi="Verdana"/>
          <w:i/>
          <w:color w:val="0000FF"/>
          <w:lang w:val="en-GB"/>
        </w:rPr>
      </w:pPr>
    </w:p>
    <w:p w:rsidR="00097CFB" w:rsidRPr="00710141" w:rsidRDefault="00097CFB" w:rsidP="00097CFB">
      <w:pPr>
        <w:tabs>
          <w:tab w:val="left" w:pos="4020"/>
        </w:tabs>
        <w:ind w:left="1778" w:right="-82"/>
        <w:rPr>
          <w:rFonts w:ascii="Verdana" w:hAnsi="Verdana"/>
          <w:sz w:val="16"/>
          <w:szCs w:val="16"/>
          <w:lang w:val="en-GB"/>
        </w:rPr>
      </w:pPr>
      <w:r w:rsidRPr="00710141">
        <w:rPr>
          <w:rFonts w:ascii="Verdana" w:hAnsi="Verdana"/>
          <w:b/>
          <w:bCs/>
          <w:color w:val="0000FF"/>
          <w:sz w:val="16"/>
          <w:szCs w:val="16"/>
          <w:lang w:val="en-GB"/>
        </w:rPr>
        <w:t xml:space="preserve">Example: </w:t>
      </w:r>
    </w:p>
    <w:tbl>
      <w:tblPr>
        <w:tblW w:w="0" w:type="auto"/>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11"/>
      </w:tblGrid>
      <w:tr w:rsidR="00097CFB" w:rsidRPr="00710141" w:rsidTr="00C812E4">
        <w:trPr>
          <w:jc w:val="center"/>
        </w:trPr>
        <w:tc>
          <w:tcPr>
            <w:tcW w:w="4219" w:type="dxa"/>
            <w:shd w:val="clear" w:color="auto" w:fill="auto"/>
          </w:tcPr>
          <w:p w:rsidR="00097CFB" w:rsidRPr="00710141" w:rsidRDefault="00097CFB" w:rsidP="00C812E4">
            <w:pPr>
              <w:tabs>
                <w:tab w:val="num" w:pos="2160"/>
                <w:tab w:val="num" w:pos="3660"/>
              </w:tabs>
              <w:jc w:val="both"/>
              <w:rPr>
                <w:rFonts w:ascii="Verdana" w:hAnsi="Verdana"/>
                <w:b/>
                <w:i/>
                <w:color w:val="0000FF"/>
                <w:lang w:val="en-GB"/>
              </w:rPr>
            </w:pPr>
            <w:r w:rsidRPr="00710141">
              <w:rPr>
                <w:rFonts w:ascii="Verdana" w:hAnsi="Verdana"/>
                <w:b/>
                <w:i/>
                <w:color w:val="0000FF"/>
                <w:lang w:val="en-GB"/>
              </w:rPr>
              <w:t>Type of Document</w:t>
            </w:r>
          </w:p>
        </w:tc>
        <w:tc>
          <w:tcPr>
            <w:tcW w:w="3111" w:type="dxa"/>
            <w:shd w:val="clear" w:color="auto" w:fill="auto"/>
          </w:tcPr>
          <w:p w:rsidR="00097CFB" w:rsidRPr="00710141" w:rsidRDefault="00097CFB" w:rsidP="00C812E4">
            <w:pPr>
              <w:tabs>
                <w:tab w:val="num" w:pos="2160"/>
                <w:tab w:val="num" w:pos="3660"/>
              </w:tabs>
              <w:jc w:val="both"/>
              <w:rPr>
                <w:rFonts w:ascii="Verdana" w:hAnsi="Verdana"/>
                <w:b/>
                <w:i/>
                <w:color w:val="0000FF"/>
                <w:lang w:val="en-GB"/>
              </w:rPr>
            </w:pPr>
            <w:r w:rsidRPr="00710141">
              <w:rPr>
                <w:rFonts w:ascii="Verdana" w:hAnsi="Verdana"/>
                <w:b/>
                <w:i/>
                <w:color w:val="0000FF"/>
                <w:lang w:val="en-GB"/>
              </w:rPr>
              <w:t>Document reference</w:t>
            </w:r>
          </w:p>
        </w:tc>
      </w:tr>
      <w:tr w:rsidR="00097CFB" w:rsidRPr="00710141" w:rsidTr="00C812E4">
        <w:trPr>
          <w:jc w:val="center"/>
        </w:trPr>
        <w:tc>
          <w:tcPr>
            <w:tcW w:w="4219"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Certifying staff and Support staff list</w:t>
            </w:r>
          </w:p>
        </w:tc>
        <w:tc>
          <w:tcPr>
            <w:tcW w:w="3111"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AMO-DOC-1</w:t>
            </w:r>
          </w:p>
        </w:tc>
      </w:tr>
      <w:tr w:rsidR="00097CFB" w:rsidRPr="00710141" w:rsidTr="00C812E4">
        <w:trPr>
          <w:jc w:val="center"/>
        </w:trPr>
        <w:tc>
          <w:tcPr>
            <w:tcW w:w="4219"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Workshop capability list</w:t>
            </w:r>
          </w:p>
        </w:tc>
        <w:tc>
          <w:tcPr>
            <w:tcW w:w="3111"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AMO-DOC-2</w:t>
            </w:r>
          </w:p>
        </w:tc>
      </w:tr>
      <w:tr w:rsidR="00097CFB" w:rsidRPr="00710141" w:rsidTr="00C812E4">
        <w:trPr>
          <w:jc w:val="center"/>
        </w:trPr>
        <w:tc>
          <w:tcPr>
            <w:tcW w:w="4219"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List of Subcontractors</w:t>
            </w:r>
          </w:p>
        </w:tc>
        <w:tc>
          <w:tcPr>
            <w:tcW w:w="3111"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AMO-DOC-3</w:t>
            </w:r>
          </w:p>
        </w:tc>
      </w:tr>
      <w:tr w:rsidR="00097CFB" w:rsidRPr="00EE1EAC" w:rsidTr="00C812E4">
        <w:trPr>
          <w:jc w:val="center"/>
        </w:trPr>
        <w:tc>
          <w:tcPr>
            <w:tcW w:w="4219" w:type="dxa"/>
            <w:shd w:val="clear" w:color="auto" w:fill="auto"/>
          </w:tcPr>
          <w:p w:rsidR="00097CFB" w:rsidRPr="00710141" w:rsidRDefault="00097CFB" w:rsidP="00C812E4">
            <w:pPr>
              <w:tabs>
                <w:tab w:val="num" w:pos="2160"/>
                <w:tab w:val="num" w:pos="3660"/>
              </w:tabs>
              <w:jc w:val="center"/>
              <w:rPr>
                <w:rFonts w:ascii="Verdana" w:hAnsi="Verdana"/>
                <w:lang w:val="en-GB"/>
              </w:rPr>
            </w:pPr>
            <w:r w:rsidRPr="00710141">
              <w:rPr>
                <w:rFonts w:ascii="Verdana" w:hAnsi="Verdana"/>
                <w:lang w:val="en-GB"/>
              </w:rPr>
              <w:t>List of Line Maintenance Locations</w:t>
            </w:r>
          </w:p>
        </w:tc>
        <w:tc>
          <w:tcPr>
            <w:tcW w:w="3111" w:type="dxa"/>
            <w:shd w:val="clear" w:color="auto" w:fill="auto"/>
          </w:tcPr>
          <w:p w:rsidR="00097CFB" w:rsidRPr="00BE358B" w:rsidRDefault="00097CFB" w:rsidP="00C812E4">
            <w:pPr>
              <w:tabs>
                <w:tab w:val="num" w:pos="2160"/>
                <w:tab w:val="num" w:pos="3660"/>
              </w:tabs>
              <w:jc w:val="center"/>
              <w:rPr>
                <w:rFonts w:ascii="Verdana" w:hAnsi="Verdana"/>
                <w:lang w:val="en-GB"/>
              </w:rPr>
            </w:pPr>
            <w:r w:rsidRPr="00710141">
              <w:rPr>
                <w:rFonts w:ascii="Verdana" w:hAnsi="Verdana"/>
                <w:lang w:val="en-GB"/>
              </w:rPr>
              <w:t>AMO-DOC-4</w:t>
            </w:r>
          </w:p>
        </w:tc>
      </w:tr>
    </w:tbl>
    <w:p w:rsidR="00097CFB" w:rsidRDefault="00097CFB" w:rsidP="00097CFB">
      <w:pPr>
        <w:ind w:right="-82"/>
        <w:rPr>
          <w:rFonts w:ascii="Verdana" w:hAnsi="Verdana"/>
          <w:b/>
          <w:bCs/>
          <w:color w:val="FF0000"/>
          <w:sz w:val="16"/>
          <w:szCs w:val="16"/>
          <w:lang w:val="en-GB"/>
        </w:rPr>
      </w:pPr>
    </w:p>
    <w:p w:rsidR="00097CFB" w:rsidRDefault="00097CFB" w:rsidP="00097CFB">
      <w:pPr>
        <w:ind w:right="-82"/>
        <w:rPr>
          <w:rFonts w:ascii="Verdana" w:hAnsi="Verdana"/>
          <w:b/>
          <w:bCs/>
          <w:color w:val="FF0000"/>
          <w:sz w:val="16"/>
          <w:szCs w:val="16"/>
          <w:lang w:val="en-GB"/>
        </w:rPr>
      </w:pPr>
    </w:p>
    <w:p w:rsidR="00097CFB" w:rsidRPr="00B96982" w:rsidRDefault="00097CFB" w:rsidP="00097CFB">
      <w:pPr>
        <w:tabs>
          <w:tab w:val="left" w:pos="1134"/>
        </w:tabs>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Definition of minor &amp; major amendments to each associated procedure/</w:t>
      </w:r>
      <w:r w:rsidRPr="00CB7A26">
        <w:rPr>
          <w:rFonts w:ascii="Verdana" w:hAnsi="Verdana"/>
          <w:lang w:val="en-GB"/>
        </w:rPr>
        <w:t>list identified in the table</w:t>
      </w:r>
      <w:r w:rsidRPr="00B96982">
        <w:rPr>
          <w:rFonts w:ascii="Verdana" w:hAnsi="Verdana"/>
          <w:lang w:val="en-GB"/>
        </w:rPr>
        <w:t>.</w:t>
      </w:r>
    </w:p>
    <w:p w:rsidR="00097CFB" w:rsidRPr="00B96982" w:rsidRDefault="00097CFB" w:rsidP="00097CFB">
      <w:pPr>
        <w:ind w:left="1134" w:hanging="708"/>
        <w:jc w:val="both"/>
        <w:rPr>
          <w:rFonts w:ascii="Verdana" w:hAnsi="Verdana"/>
          <w:lang w:val="en-GB"/>
        </w:rPr>
      </w:pPr>
    </w:p>
    <w:p w:rsidR="00097CFB" w:rsidRPr="00B96982" w:rsidRDefault="00097CFB" w:rsidP="00097CFB">
      <w:pPr>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Person responsible for amending these documents.</w:t>
      </w:r>
    </w:p>
    <w:p w:rsidR="00097CFB" w:rsidRPr="00B96982" w:rsidRDefault="00097CFB" w:rsidP="00097CFB">
      <w:pPr>
        <w:ind w:left="1134" w:hanging="708"/>
        <w:jc w:val="both"/>
        <w:rPr>
          <w:rFonts w:ascii="Verdana" w:hAnsi="Verdana"/>
          <w:lang w:val="en-GB"/>
        </w:rPr>
      </w:pPr>
    </w:p>
    <w:p w:rsidR="00097CFB" w:rsidRPr="00B96982" w:rsidRDefault="00097CFB" w:rsidP="00097CFB">
      <w:pPr>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Definition of minor &amp; major amendments to each kind of documents.</w:t>
      </w:r>
    </w:p>
    <w:p w:rsidR="00097CFB" w:rsidRPr="00B96982" w:rsidRDefault="00097CFB" w:rsidP="00097CFB">
      <w:pPr>
        <w:ind w:left="1134" w:hanging="708"/>
        <w:jc w:val="both"/>
        <w:rPr>
          <w:rFonts w:ascii="Verdana" w:hAnsi="Verdana"/>
          <w:lang w:val="en-GB"/>
        </w:rPr>
      </w:pPr>
    </w:p>
    <w:p w:rsidR="00097CFB" w:rsidRPr="007727EC" w:rsidRDefault="00097CFB" w:rsidP="00097CFB">
      <w:pPr>
        <w:ind w:left="1134" w:hanging="708"/>
        <w:jc w:val="both"/>
        <w:rPr>
          <w:rFonts w:ascii="Verdana" w:hAnsi="Verdana"/>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Definition of criteria for new issue and/or revision</w:t>
      </w:r>
      <w:r>
        <w:rPr>
          <w:rFonts w:ascii="Verdana" w:hAnsi="Verdana"/>
          <w:lang w:val="en-GB"/>
        </w:rPr>
        <w:t xml:space="preserve"> </w:t>
      </w:r>
    </w:p>
    <w:p w:rsidR="00097CFB" w:rsidRDefault="00097CFB" w:rsidP="00097CFB">
      <w:pPr>
        <w:ind w:left="709" w:hanging="283"/>
        <w:jc w:val="both"/>
        <w:rPr>
          <w:rFonts w:ascii="Verdana" w:hAnsi="Verdana"/>
          <w:lang w:val="en-GB"/>
        </w:rPr>
      </w:pPr>
    </w:p>
    <w:p w:rsidR="005454BE" w:rsidRDefault="00097CFB" w:rsidP="00097CFB">
      <w:pPr>
        <w:tabs>
          <w:tab w:val="num" w:pos="2160"/>
          <w:tab w:val="num" w:pos="3660"/>
        </w:tabs>
        <w:jc w:val="both"/>
        <w:rPr>
          <w:rFonts w:ascii="Verdana" w:hAnsi="Verdana"/>
          <w:i/>
          <w:color w:val="0000FF"/>
          <w:lang w:val="en-GB"/>
        </w:rPr>
      </w:pPr>
      <w:r w:rsidRPr="00BE358B">
        <w:rPr>
          <w:rFonts w:ascii="Verdana" w:hAnsi="Verdana"/>
          <w:i/>
          <w:color w:val="0000FF"/>
          <w:lang w:val="en-GB"/>
        </w:rPr>
        <w:t>In addition, when the organisation develops second level procedures (for example to describe the details of maintenance processes in each area/workshop), those procedures shall be collected into a separate manual (</w:t>
      </w:r>
      <w:r>
        <w:rPr>
          <w:rFonts w:ascii="Verdana" w:hAnsi="Verdana"/>
          <w:i/>
          <w:color w:val="0000FF"/>
          <w:lang w:val="en-GB"/>
        </w:rPr>
        <w:t>e.g.</w:t>
      </w:r>
      <w:r w:rsidRPr="00BE358B">
        <w:rPr>
          <w:rFonts w:ascii="Verdana" w:hAnsi="Verdana"/>
          <w:i/>
          <w:color w:val="0000FF"/>
          <w:lang w:val="en-GB"/>
        </w:rPr>
        <w:t xml:space="preserve"> procedures manual) to be also listed in this table.</w:t>
      </w:r>
      <w:r>
        <w:rPr>
          <w:rFonts w:ascii="Verdana" w:hAnsi="Verdana"/>
          <w:i/>
          <w:color w:val="0000FF"/>
          <w:lang w:val="en-GB"/>
        </w:rPr>
        <w:t xml:space="preserve"> </w:t>
      </w:r>
      <w:r w:rsidR="005454BE">
        <w:rPr>
          <w:rFonts w:ascii="Verdana" w:hAnsi="Verdana"/>
          <w:i/>
          <w:color w:val="0000FF"/>
          <w:lang w:val="en-GB"/>
        </w:rPr>
        <w:t xml:space="preserve"> </w:t>
      </w:r>
    </w:p>
    <w:p w:rsidR="00941E08" w:rsidRPr="00710141" w:rsidRDefault="00941E08" w:rsidP="00941E08">
      <w:pPr>
        <w:pStyle w:val="Heading8"/>
        <w:numPr>
          <w:ilvl w:val="2"/>
          <w:numId w:val="18"/>
        </w:numPr>
        <w:ind w:left="1276"/>
        <w:rPr>
          <w:color w:val="auto"/>
          <w:sz w:val="24"/>
          <w:szCs w:val="24"/>
        </w:rPr>
      </w:pPr>
      <w:r w:rsidRPr="00710141">
        <w:rPr>
          <w:color w:val="auto"/>
          <w:sz w:val="24"/>
          <w:szCs w:val="24"/>
        </w:rPr>
        <w:lastRenderedPageBreak/>
        <w:t>A</w:t>
      </w:r>
      <w:r>
        <w:rPr>
          <w:color w:val="auto"/>
          <w:sz w:val="24"/>
          <w:szCs w:val="24"/>
        </w:rPr>
        <w:t>pproval Process</w:t>
      </w:r>
      <w:r w:rsidRPr="00710141">
        <w:rPr>
          <w:color w:val="auto"/>
          <w:sz w:val="24"/>
          <w:szCs w:val="24"/>
        </w:rPr>
        <w:t xml:space="preserve"> </w:t>
      </w:r>
    </w:p>
    <w:p w:rsidR="005454BE" w:rsidRDefault="005454BE" w:rsidP="005454BE">
      <w:pPr>
        <w:tabs>
          <w:tab w:val="num" w:pos="2160"/>
          <w:tab w:val="num" w:pos="3660"/>
        </w:tabs>
        <w:jc w:val="both"/>
        <w:rPr>
          <w:rFonts w:ascii="Verdana" w:hAnsi="Verdana"/>
          <w:lang w:val="en-GB"/>
        </w:rPr>
      </w:pPr>
    </w:p>
    <w:p w:rsidR="005454BE" w:rsidRPr="00B96982" w:rsidRDefault="005454BE" w:rsidP="005454BE">
      <w:pPr>
        <w:tabs>
          <w:tab w:val="num" w:pos="2160"/>
          <w:tab w:val="num" w:pos="3660"/>
        </w:tabs>
        <w:jc w:val="both"/>
        <w:rPr>
          <w:rFonts w:ascii="Verdana" w:hAnsi="Verdana"/>
          <w:lang w:val="en-GB"/>
        </w:rPr>
      </w:pPr>
      <w:r w:rsidRPr="00CB7A26">
        <w:rPr>
          <w:rFonts w:ascii="Verdana" w:hAnsi="Verdana"/>
          <w:lang w:val="en-GB"/>
        </w:rPr>
        <w:t>Direct app</w:t>
      </w:r>
      <w:r w:rsidRPr="00B96982">
        <w:rPr>
          <w:rFonts w:ascii="Verdana" w:hAnsi="Verdana"/>
          <w:lang w:val="en-GB"/>
        </w:rPr>
        <w:t xml:space="preserve">roval: </w:t>
      </w:r>
    </w:p>
    <w:p w:rsidR="005454BE" w:rsidRDefault="005454BE" w:rsidP="005454BE">
      <w:pPr>
        <w:tabs>
          <w:tab w:val="num" w:pos="1134"/>
          <w:tab w:val="num" w:pos="3660"/>
        </w:tabs>
        <w:ind w:left="1134" w:hanging="708"/>
        <w:jc w:val="both"/>
        <w:rPr>
          <w:rFonts w:ascii="Verdana" w:hAnsi="Verdana"/>
          <w:i/>
          <w:color w:val="0000FF"/>
          <w:lang w:val="en-GB"/>
        </w:rPr>
      </w:pPr>
      <w:r w:rsidRPr="00B96982">
        <w:rPr>
          <w:rFonts w:ascii="Verdana" w:hAnsi="Verdana"/>
          <w:lang w:val="en-GB"/>
        </w:rPr>
        <w:fldChar w:fldCharType="begin">
          <w:ffData>
            <w:name w:val="Check16"/>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The procedure shall at least describe the process followed to get the approval from the competent</w:t>
      </w:r>
      <w:r w:rsidRPr="00CB7A26">
        <w:rPr>
          <w:rFonts w:ascii="Verdana" w:hAnsi="Verdana"/>
          <w:lang w:val="en-GB"/>
        </w:rPr>
        <w:t xml:space="preserve"> authority.</w:t>
      </w:r>
      <w:r>
        <w:rPr>
          <w:rFonts w:ascii="Verdana" w:hAnsi="Verdana"/>
          <w:lang w:val="en-GB"/>
        </w:rPr>
        <w:t xml:space="preserve"> </w:t>
      </w:r>
    </w:p>
    <w:p w:rsidR="005454BE" w:rsidRDefault="005454BE" w:rsidP="005454BE">
      <w:pPr>
        <w:tabs>
          <w:tab w:val="num" w:pos="2160"/>
          <w:tab w:val="num" w:pos="3660"/>
        </w:tabs>
        <w:jc w:val="both"/>
        <w:rPr>
          <w:rFonts w:ascii="Verdana" w:hAnsi="Verdana"/>
          <w:i/>
          <w:color w:val="0000FF"/>
          <w:lang w:val="en-GB"/>
        </w:rPr>
      </w:pPr>
    </w:p>
    <w:p w:rsidR="005454BE" w:rsidRPr="00BE358B" w:rsidRDefault="005454BE" w:rsidP="005454BE">
      <w:pPr>
        <w:tabs>
          <w:tab w:val="num" w:pos="2160"/>
          <w:tab w:val="num" w:pos="3660"/>
        </w:tabs>
        <w:jc w:val="both"/>
        <w:rPr>
          <w:rFonts w:ascii="Verdana" w:hAnsi="Verdana"/>
          <w:lang w:val="en-GB"/>
        </w:rPr>
      </w:pPr>
      <w:r w:rsidRPr="00BE358B">
        <w:rPr>
          <w:rFonts w:ascii="Verdana" w:hAnsi="Verdana"/>
          <w:lang w:val="en-GB"/>
        </w:rPr>
        <w:t xml:space="preserve">Indirect approval: </w:t>
      </w:r>
    </w:p>
    <w:p w:rsidR="005454BE" w:rsidRPr="00710141" w:rsidRDefault="005454BE" w:rsidP="005454BE">
      <w:pPr>
        <w:jc w:val="both"/>
        <w:rPr>
          <w:bCs/>
          <w:iCs/>
          <w:color w:val="0000FF"/>
          <w:lang w:val="en-GB"/>
        </w:rPr>
      </w:pPr>
      <w:r w:rsidRPr="00197F66">
        <w:rPr>
          <w:bCs/>
          <w:iCs/>
          <w:color w:val="0000FF"/>
          <w:lang w:val="en-GB"/>
        </w:rPr>
        <w:t xml:space="preserve">In case of minor amendment (of the MOE and/or associated procedures and lists) the Quality Manager may be delegated for </w:t>
      </w:r>
      <w:r w:rsidRPr="00710141">
        <w:rPr>
          <w:bCs/>
          <w:iCs/>
          <w:color w:val="0000FF"/>
          <w:lang w:val="en-GB"/>
        </w:rPr>
        <w:t>indirect approval provided the appropriate procedure within this chapter 1.11 of the MOE is approved by EASA.</w:t>
      </w:r>
    </w:p>
    <w:p w:rsidR="005454BE" w:rsidRPr="00710141" w:rsidRDefault="005454BE" w:rsidP="005454BE">
      <w:pPr>
        <w:tabs>
          <w:tab w:val="num" w:pos="2160"/>
          <w:tab w:val="num" w:pos="3660"/>
        </w:tabs>
        <w:jc w:val="both"/>
        <w:rPr>
          <w:rFonts w:ascii="Verdana" w:hAnsi="Verdana"/>
          <w:i/>
          <w:color w:val="0000FF"/>
          <w:lang w:val="en-GB"/>
        </w:rPr>
      </w:pPr>
    </w:p>
    <w:p w:rsidR="00941E08" w:rsidRPr="00710141" w:rsidRDefault="00941E08" w:rsidP="00941E08">
      <w:pPr>
        <w:rPr>
          <w:rFonts w:ascii="Verdana" w:hAnsi="Verdana"/>
          <w:b/>
          <w:bCs/>
          <w:lang w:val="en-GB"/>
        </w:rPr>
      </w:pPr>
      <w:r w:rsidRPr="00710141">
        <w:rPr>
          <w:rFonts w:ascii="Verdana" w:hAnsi="Verdana"/>
          <w:lang w:val="en-GB"/>
        </w:rPr>
        <w:t xml:space="preserve">The procedure </w:t>
      </w:r>
      <w:r w:rsidRPr="00710141">
        <w:rPr>
          <w:rFonts w:ascii="Verdana" w:hAnsi="Verdana"/>
          <w:b/>
          <w:bCs/>
          <w:lang w:val="en-GB"/>
        </w:rPr>
        <w:t>shall at least include:</w:t>
      </w:r>
    </w:p>
    <w:p w:rsidR="00941E08" w:rsidRPr="00710141" w:rsidRDefault="00941E08" w:rsidP="00941E08">
      <w:pPr>
        <w:rPr>
          <w:rFonts w:ascii="Verdana" w:hAnsi="Verdana"/>
          <w:b/>
          <w:bCs/>
          <w:lang w:val="en-GB"/>
        </w:rPr>
      </w:pPr>
    </w:p>
    <w:p w:rsidR="00941E08" w:rsidRPr="00710141" w:rsidRDefault="00941E08" w:rsidP="00941E08">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the documents subject to an indirect approval and the related procedure.</w:t>
      </w:r>
    </w:p>
    <w:p w:rsidR="00941E08" w:rsidRPr="00710141" w:rsidRDefault="00941E08" w:rsidP="00941E08">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the limits of change that can be indirectly approved for each document.</w:t>
      </w:r>
    </w:p>
    <w:p w:rsidR="00941E08" w:rsidRPr="00710141" w:rsidRDefault="00941E08" w:rsidP="00941E08">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 xml:space="preserve">the person responsible for the internal approval of the related documents </w:t>
      </w:r>
    </w:p>
    <w:p w:rsidR="00941E08" w:rsidRPr="00710141" w:rsidRDefault="00941E08" w:rsidP="00941E08">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the notification of such approval to the competent authority</w:t>
      </w:r>
    </w:p>
    <w:p w:rsidR="00941E08" w:rsidRPr="00197F66" w:rsidRDefault="00941E08" w:rsidP="00941E08">
      <w:pPr>
        <w:ind w:left="1134" w:hanging="708"/>
        <w:jc w:val="both"/>
        <w:rPr>
          <w:rFonts w:ascii="Verdana" w:hAnsi="Verdana"/>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The record of such indirect approval.</w:t>
      </w:r>
    </w:p>
    <w:p w:rsidR="00941E08" w:rsidRPr="00197F66" w:rsidRDefault="00941E08" w:rsidP="00941E08">
      <w:pPr>
        <w:tabs>
          <w:tab w:val="num" w:pos="2160"/>
          <w:tab w:val="num" w:pos="3660"/>
        </w:tabs>
        <w:jc w:val="both"/>
        <w:rPr>
          <w:rFonts w:ascii="Verdana" w:hAnsi="Verdana"/>
          <w:i/>
          <w:color w:val="0000FF"/>
          <w:lang w:val="en-GB"/>
        </w:rPr>
      </w:pPr>
    </w:p>
    <w:p w:rsidR="005454BE" w:rsidRPr="00BE358B" w:rsidRDefault="005454BE" w:rsidP="005454BE">
      <w:pPr>
        <w:tabs>
          <w:tab w:val="num" w:pos="2160"/>
          <w:tab w:val="num" w:pos="3660"/>
        </w:tabs>
        <w:jc w:val="both"/>
        <w:rPr>
          <w:rFonts w:ascii="Verdana" w:hAnsi="Verdana"/>
          <w:i/>
          <w:color w:val="0000FF"/>
          <w:lang w:val="en-GB"/>
        </w:rPr>
      </w:pPr>
      <w:r w:rsidRPr="00C824EC">
        <w:rPr>
          <w:rFonts w:ascii="Verdana" w:hAnsi="Verdana"/>
          <w:i/>
          <w:color w:val="0000FF"/>
          <w:lang w:val="en-GB"/>
        </w:rPr>
        <w:t xml:space="preserve">Such a delegation is to be based upon the ability of the Quality System to deal adequately with the Part 145 requirements. This ability cannot be therefore demonstrated at the time of the initial approval. </w:t>
      </w:r>
      <w:r w:rsidRPr="00BE358B">
        <w:rPr>
          <w:rFonts w:ascii="Verdana" w:hAnsi="Verdana"/>
          <w:i/>
          <w:color w:val="0000FF"/>
          <w:lang w:val="en-GB"/>
        </w:rPr>
        <w:t>Therefore an indirect approval procedure cannot be detailed in the MOE before the first 2 year period has been complete.</w:t>
      </w:r>
    </w:p>
    <w:p w:rsidR="00941E08" w:rsidRPr="00BE358B" w:rsidRDefault="00941E08" w:rsidP="00941E08">
      <w:pPr>
        <w:tabs>
          <w:tab w:val="num" w:pos="2160"/>
          <w:tab w:val="num" w:pos="3660"/>
        </w:tabs>
        <w:jc w:val="both"/>
        <w:rPr>
          <w:rFonts w:ascii="Verdana" w:hAnsi="Verdana"/>
          <w:i/>
          <w:color w:val="0000FF"/>
          <w:lang w:val="en-GB"/>
        </w:rPr>
      </w:pPr>
      <w:r w:rsidRPr="00BE358B">
        <w:rPr>
          <w:rFonts w:ascii="Verdana" w:hAnsi="Verdana"/>
          <w:i/>
          <w:color w:val="0000FF"/>
          <w:lang w:val="en-GB"/>
        </w:rPr>
        <w:t xml:space="preserve">After this 2 year period the organisation shall demonstrate its ability to manage the quality system in order to be eligible for such an indirect approval privilege. </w:t>
      </w:r>
    </w:p>
    <w:p w:rsidR="005454BE" w:rsidRPr="00847F73" w:rsidRDefault="005454BE" w:rsidP="005454BE">
      <w:pPr>
        <w:tabs>
          <w:tab w:val="num" w:pos="2160"/>
          <w:tab w:val="num" w:pos="3660"/>
        </w:tabs>
        <w:jc w:val="both"/>
        <w:rPr>
          <w:rFonts w:ascii="Verdana" w:hAnsi="Verdana"/>
          <w:b/>
          <w:bCs/>
          <w:color w:val="FF0000"/>
          <w:sz w:val="16"/>
          <w:szCs w:val="16"/>
          <w:lang w:val="en-GB"/>
        </w:rPr>
      </w:pPr>
      <w:r w:rsidRPr="00BE358B">
        <w:rPr>
          <w:rFonts w:ascii="Verdana" w:hAnsi="Verdana"/>
          <w:i/>
          <w:color w:val="0000FF"/>
          <w:lang w:val="en-GB"/>
        </w:rPr>
        <w:t>In any case the overseeing</w:t>
      </w:r>
      <w:r w:rsidRPr="00847F73">
        <w:rPr>
          <w:rFonts w:ascii="Verdana" w:hAnsi="Verdana"/>
          <w:i/>
          <w:color w:val="0000FF"/>
          <w:lang w:val="en-GB"/>
        </w:rPr>
        <w:t xml:space="preserve"> authority must </w:t>
      </w:r>
      <w:r>
        <w:rPr>
          <w:rFonts w:ascii="Verdana" w:hAnsi="Verdana"/>
          <w:i/>
          <w:color w:val="0000FF"/>
          <w:lang w:val="en-GB"/>
        </w:rPr>
        <w:t xml:space="preserve">continue to </w:t>
      </w:r>
      <w:r w:rsidRPr="00847F73">
        <w:rPr>
          <w:rFonts w:ascii="Verdana" w:hAnsi="Verdana"/>
          <w:i/>
          <w:color w:val="0000FF"/>
          <w:lang w:val="en-GB"/>
        </w:rPr>
        <w:t>receive a copy</w:t>
      </w:r>
      <w:r>
        <w:rPr>
          <w:rFonts w:ascii="Verdana" w:hAnsi="Verdana"/>
          <w:i/>
          <w:color w:val="0000FF"/>
          <w:lang w:val="en-GB"/>
        </w:rPr>
        <w:t xml:space="preserve"> and acknowledge receipt of all</w:t>
      </w:r>
      <w:r w:rsidRPr="00847F73">
        <w:rPr>
          <w:rFonts w:ascii="Verdana" w:hAnsi="Verdana"/>
          <w:i/>
          <w:color w:val="0000FF"/>
          <w:lang w:val="en-GB"/>
        </w:rPr>
        <w:t xml:space="preserve"> such minor changes when “indirectly” approved.</w:t>
      </w:r>
    </w:p>
    <w:p w:rsidR="005454BE" w:rsidRDefault="005454BE" w:rsidP="005454BE">
      <w:pPr>
        <w:pStyle w:val="Heading1"/>
        <w:tabs>
          <w:tab w:val="left" w:pos="1134"/>
        </w:tabs>
        <w:ind w:left="1282" w:hanging="708"/>
        <w:rPr>
          <w:rFonts w:cs="Arial"/>
          <w:b w:val="0"/>
          <w:bCs w:val="0"/>
          <w:color w:val="auto"/>
          <w:sz w:val="20"/>
          <w:szCs w:val="20"/>
          <w:highlight w:val="magenta"/>
          <w:lang w:val="en-GB"/>
        </w:rPr>
      </w:pPr>
    </w:p>
    <w:p w:rsidR="005454BE" w:rsidRDefault="005454BE" w:rsidP="005454BE">
      <w:pPr>
        <w:pStyle w:val="Heading1"/>
        <w:tabs>
          <w:tab w:val="left" w:pos="1134"/>
        </w:tabs>
        <w:ind w:left="1282" w:hanging="708"/>
        <w:rPr>
          <w:rFonts w:cs="Arial"/>
          <w:b w:val="0"/>
          <w:bCs w:val="0"/>
          <w:color w:val="auto"/>
          <w:sz w:val="20"/>
          <w:szCs w:val="20"/>
          <w:highlight w:val="magenta"/>
          <w:lang w:val="en-GB"/>
        </w:rPr>
      </w:pPr>
    </w:p>
    <w:p w:rsidR="00736DAE" w:rsidRPr="0025305F" w:rsidRDefault="005454BE" w:rsidP="00736DAE">
      <w:pPr>
        <w:pStyle w:val="Heading1"/>
        <w:tabs>
          <w:tab w:val="left" w:pos="1134"/>
        </w:tabs>
        <w:ind w:left="1282" w:hanging="708"/>
      </w:pPr>
      <w:r w:rsidRPr="00E63408">
        <w:rPr>
          <w:b w:val="0"/>
          <w:bCs w:val="0"/>
          <w:highlight w:val="magenta"/>
          <w:lang w:val="en-GB"/>
        </w:rPr>
        <w:br w:type="page"/>
      </w:r>
      <w:bookmarkStart w:id="133" w:name="_Toc356997573"/>
      <w:bookmarkStart w:id="134" w:name="_Toc370225951"/>
      <w:r w:rsidR="00736DAE" w:rsidRPr="00A666DF">
        <w:lastRenderedPageBreak/>
        <w:t>PART 2 – MAINTENANCE PROCEDURES</w:t>
      </w:r>
      <w:bookmarkEnd w:id="133"/>
      <w:r w:rsidR="00736DAE">
        <w:t>.</w:t>
      </w:r>
      <w:bookmarkEnd w:id="134"/>
    </w:p>
    <w:p w:rsidR="00736DAE" w:rsidRDefault="00736DAE" w:rsidP="00736DAE">
      <w:pPr>
        <w:pStyle w:val="Heading2"/>
        <w:numPr>
          <w:ilvl w:val="0"/>
          <w:numId w:val="0"/>
        </w:numPr>
      </w:pPr>
      <w:bookmarkStart w:id="135" w:name="_Toc216857091"/>
      <w:bookmarkStart w:id="136" w:name="_Toc356997574"/>
      <w:bookmarkStart w:id="137" w:name="_Toc358221620"/>
      <w:bookmarkStart w:id="138" w:name="_Toc370225952"/>
      <w:r>
        <w:t>2.1</w:t>
      </w:r>
      <w:r>
        <w:tab/>
      </w:r>
      <w:r w:rsidRPr="007727EC">
        <w:t>Supplier Evaluation and Subcontract Control Procedure</w:t>
      </w:r>
      <w:bookmarkEnd w:id="135"/>
      <w:bookmarkEnd w:id="136"/>
      <w:bookmarkEnd w:id="137"/>
      <w:r>
        <w:t>.</w:t>
      </w:r>
      <w:bookmarkEnd w:id="138"/>
      <w:r w:rsidRPr="007727EC">
        <w:t xml:space="preserve"> </w:t>
      </w:r>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145.A.42 (a) / AMC 145.A.42 (a) - Part 145.A.70 (a) 12, 14, 16 - Part 145.A.75 (b) / AMC 145.A.75 (b)</w:t>
      </w:r>
    </w:p>
    <w:p w:rsidR="00736DAE" w:rsidRPr="00BE358B" w:rsidRDefault="00736DAE" w:rsidP="00736DAE">
      <w:pPr>
        <w:jc w:val="both"/>
        <w:rPr>
          <w:color w:val="0000FF"/>
          <w:lang w:val="en-GB"/>
        </w:rPr>
      </w:pPr>
      <w:r w:rsidRPr="00BE358B">
        <w:rPr>
          <w:color w:val="0000FF"/>
          <w:lang w:val="en-GB"/>
        </w:rPr>
        <w:t>This chapter shall be clearly structured to cover all the cases where the Part 145 AMO is using the services of other organisations</w:t>
      </w:r>
    </w:p>
    <w:p w:rsidR="00736DAE" w:rsidRDefault="00736DAE" w:rsidP="00736DAE">
      <w:pPr>
        <w:ind w:left="1134" w:hanging="708"/>
        <w:jc w:val="both"/>
        <w:rPr>
          <w:rFonts w:ascii="Verdana" w:hAnsi="Verdana"/>
          <w:lang w:val="en-GB"/>
        </w:rPr>
      </w:pPr>
    </w:p>
    <w:p w:rsidR="00736DAE" w:rsidRPr="00BE358B" w:rsidRDefault="00736DAE" w:rsidP="00736DAE">
      <w:pPr>
        <w:pStyle w:val="Heading3"/>
        <w:numPr>
          <w:ilvl w:val="0"/>
          <w:numId w:val="0"/>
        </w:numPr>
        <w:ind w:left="1224"/>
      </w:pPr>
      <w:bookmarkStart w:id="139" w:name="_Toc358221621"/>
      <w:bookmarkStart w:id="140" w:name="_Toc370225953"/>
      <w:r w:rsidRPr="00BE358B">
        <w:t>2.1.1</w:t>
      </w:r>
      <w:r w:rsidRPr="00BE358B">
        <w:tab/>
        <w:t>Type of Suppliers</w:t>
      </w:r>
      <w:bookmarkEnd w:id="139"/>
      <w:r w:rsidRPr="00BE358B">
        <w:t>.</w:t>
      </w:r>
      <w:bookmarkEnd w:id="140"/>
    </w:p>
    <w:p w:rsidR="00736DAE" w:rsidRPr="00BE358B" w:rsidRDefault="00736DAE" w:rsidP="00736DAE">
      <w:pPr>
        <w:jc w:val="both"/>
        <w:rPr>
          <w:rFonts w:ascii="Verdana" w:hAnsi="Verdana"/>
          <w:color w:val="0000FF"/>
          <w:lang w:val="en-GB"/>
        </w:rPr>
      </w:pPr>
      <w:r w:rsidRPr="00BE358B">
        <w:rPr>
          <w:rFonts w:ascii="Verdana" w:hAnsi="Verdana"/>
          <w:color w:val="0000FF"/>
          <w:lang w:val="en-GB"/>
        </w:rPr>
        <w:t xml:space="preserve">This chapter  shall describe how the organisation identifies the suppliers where to purchase serviceable necessary materials, components to carry out maintenance. A “list of suppliers” shall be developed under the control of the Quality Department. </w:t>
      </w:r>
    </w:p>
    <w:p w:rsidR="00736DAE" w:rsidRPr="00BE358B" w:rsidRDefault="00736DAE" w:rsidP="00736DAE">
      <w:pPr>
        <w:jc w:val="both"/>
        <w:rPr>
          <w:rFonts w:ascii="Verdana" w:hAnsi="Verdana"/>
          <w:lang w:val="en-GB"/>
        </w:rPr>
      </w:pPr>
      <w:r w:rsidRPr="00BE358B">
        <w:rPr>
          <w:rFonts w:ascii="Verdana" w:hAnsi="Verdana"/>
          <w:color w:val="0000FF"/>
          <w:lang w:val="en-GB"/>
        </w:rPr>
        <w:t>Suppliers of tools and tools calibrations services shall be described in the MOE chapter 2.4</w:t>
      </w:r>
    </w:p>
    <w:p w:rsidR="00736DAE" w:rsidRPr="00BE358B" w:rsidRDefault="00736DAE" w:rsidP="00736DAE">
      <w:pPr>
        <w:ind w:left="426"/>
        <w:jc w:val="both"/>
        <w:rPr>
          <w:rFonts w:ascii="Verdana" w:hAnsi="Verdana"/>
          <w:lang w:val="en-GB"/>
        </w:rPr>
      </w:pPr>
    </w:p>
    <w:p w:rsidR="00736DAE" w:rsidRPr="00BE358B" w:rsidRDefault="00736DAE" w:rsidP="00736DAE">
      <w:pPr>
        <w:ind w:left="426"/>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Suppliers of materials, standard parts, components</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Sources of supplies (e.g. constructor, original manufacturer (OEM), distributor approved by the manufacturer, retailer, airline, ...)</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Types of (e.g. components, consumables, standards, materials, ingredients, …)</w:t>
      </w:r>
    </w:p>
    <w:p w:rsidR="00736DAE" w:rsidRPr="007727EC" w:rsidRDefault="00736DAE" w:rsidP="0029121C">
      <w:pPr>
        <w:tabs>
          <w:tab w:val="left" w:pos="360"/>
          <w:tab w:val="num" w:pos="1701"/>
        </w:tabs>
        <w:autoSpaceDE/>
        <w:autoSpaceDN/>
        <w:adjustRightInd/>
        <w:ind w:left="1418"/>
        <w:rPr>
          <w:rFonts w:ascii="Verdana" w:hAnsi="Verdana"/>
          <w:sz w:val="16"/>
          <w:szCs w:val="16"/>
          <w:lang w:val="en-GB"/>
        </w:rPr>
      </w:pPr>
    </w:p>
    <w:p w:rsidR="00736DAE" w:rsidRDefault="00736DAE" w:rsidP="00736DAE">
      <w:pPr>
        <w:jc w:val="both"/>
        <w:rPr>
          <w:rFonts w:ascii="Verdana" w:hAnsi="Verdana"/>
          <w:i/>
          <w:color w:val="0000FF"/>
          <w:lang w:val="en-GB"/>
        </w:rPr>
      </w:pPr>
      <w:r w:rsidRPr="00BE358B">
        <w:rPr>
          <w:rFonts w:ascii="Verdana" w:hAnsi="Verdana"/>
          <w:i/>
          <w:color w:val="0000FF"/>
          <w:lang w:val="en-GB"/>
        </w:rPr>
        <w:t xml:space="preserve">This paragraph shall describe how </w:t>
      </w:r>
      <w:r w:rsidRPr="00CB7A26">
        <w:rPr>
          <w:rFonts w:ascii="Verdana" w:hAnsi="Verdana"/>
          <w:i/>
          <w:color w:val="0000FF"/>
          <w:lang w:val="en-GB"/>
        </w:rPr>
        <w:t>the AMO</w:t>
      </w:r>
      <w:r w:rsidRPr="00B96982">
        <w:rPr>
          <w:rFonts w:ascii="Verdana" w:hAnsi="Verdana"/>
          <w:i/>
          <w:color w:val="0000FF"/>
          <w:lang w:val="en-GB"/>
        </w:rPr>
        <w:t xml:space="preserve"> may contract part </w:t>
      </w:r>
      <w:r w:rsidRPr="00CB7A26">
        <w:rPr>
          <w:rFonts w:ascii="Verdana" w:hAnsi="Verdana"/>
          <w:i/>
          <w:color w:val="0000FF"/>
          <w:lang w:val="en-GB"/>
        </w:rPr>
        <w:t>of</w:t>
      </w:r>
      <w:r w:rsidRPr="00BE358B">
        <w:rPr>
          <w:rFonts w:ascii="Verdana" w:hAnsi="Verdana"/>
          <w:i/>
          <w:color w:val="0000FF"/>
          <w:lang w:val="en-GB"/>
        </w:rPr>
        <w:t xml:space="preserve"> the maintenance to another EASA Part 145 approved Organisation as per 145.A.70.(a)(16). All such contracted organisations shall be listed in the MOE chapter 5.4</w:t>
      </w:r>
    </w:p>
    <w:p w:rsidR="00736DAE" w:rsidRPr="00BE358B" w:rsidRDefault="00736DAE" w:rsidP="00736DAE">
      <w:pPr>
        <w:ind w:left="1146"/>
        <w:jc w:val="both"/>
        <w:rPr>
          <w:rFonts w:ascii="Verdana" w:hAnsi="Verdana"/>
          <w:lang w:val="en-GB"/>
        </w:rPr>
      </w:pPr>
    </w:p>
    <w:p w:rsidR="00736DAE" w:rsidRPr="00BE358B" w:rsidRDefault="00736DAE" w:rsidP="00736DAE">
      <w:pPr>
        <w:ind w:left="426"/>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Contracted organisations</w:t>
      </w:r>
    </w:p>
    <w:p w:rsidR="00736DAE" w:rsidRPr="00B03522" w:rsidRDefault="00736DAE" w:rsidP="00736DAE">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Sources of services (e.g. EASA Part 145 approved maintenance organisation and related approved ratings)</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Types of services (e.g. specialised work, line maintenance, component maintenance, ..)</w:t>
      </w:r>
    </w:p>
    <w:p w:rsidR="00736DAE" w:rsidRPr="00BE358B" w:rsidRDefault="00736DAE" w:rsidP="0029121C">
      <w:pPr>
        <w:tabs>
          <w:tab w:val="left" w:pos="360"/>
          <w:tab w:val="num" w:pos="1701"/>
        </w:tabs>
        <w:autoSpaceDE/>
        <w:autoSpaceDN/>
        <w:adjustRightInd/>
        <w:ind w:left="1418"/>
        <w:rPr>
          <w:rFonts w:ascii="Verdana" w:hAnsi="Verdana"/>
          <w:sz w:val="16"/>
          <w:szCs w:val="16"/>
          <w:lang w:val="en-GB"/>
        </w:rPr>
      </w:pPr>
    </w:p>
    <w:p w:rsidR="00736DAE" w:rsidRDefault="00736DAE" w:rsidP="00736DAE">
      <w:pPr>
        <w:jc w:val="both"/>
        <w:rPr>
          <w:rFonts w:ascii="Verdana" w:hAnsi="Verdana"/>
          <w:i/>
          <w:color w:val="0000FF"/>
          <w:lang w:val="en-GB"/>
        </w:rPr>
      </w:pPr>
      <w:r w:rsidRPr="00BE358B">
        <w:rPr>
          <w:rFonts w:ascii="Verdana" w:hAnsi="Verdana"/>
          <w:i/>
          <w:color w:val="0000FF"/>
          <w:lang w:val="en-GB"/>
        </w:rPr>
        <w:t xml:space="preserve">This paragraph shall describe </w:t>
      </w:r>
      <w:r w:rsidRPr="00CB7A26">
        <w:rPr>
          <w:rFonts w:ascii="Verdana" w:hAnsi="Verdana"/>
          <w:i/>
          <w:color w:val="0000FF"/>
          <w:lang w:val="en-GB"/>
        </w:rPr>
        <w:t>how</w:t>
      </w:r>
      <w:r w:rsidRPr="00B96982">
        <w:rPr>
          <w:rFonts w:ascii="Verdana" w:hAnsi="Verdana"/>
          <w:i/>
          <w:color w:val="0000FF"/>
          <w:lang w:val="en-GB"/>
        </w:rPr>
        <w:t xml:space="preserve"> the AMO may contract </w:t>
      </w:r>
      <w:r w:rsidRPr="00CB7A26">
        <w:rPr>
          <w:rFonts w:ascii="Verdana" w:hAnsi="Verdana"/>
          <w:i/>
          <w:color w:val="0000FF"/>
          <w:lang w:val="en-GB"/>
        </w:rPr>
        <w:t>part</w:t>
      </w:r>
      <w:r w:rsidRPr="00BE358B">
        <w:rPr>
          <w:rFonts w:ascii="Verdana" w:hAnsi="Verdana"/>
          <w:i/>
          <w:color w:val="0000FF"/>
          <w:lang w:val="en-GB"/>
        </w:rPr>
        <w:t xml:space="preserve"> of the maintenance to another Organisation not holding an EASA Part 145 approval, as per 145.A.75.(c). All such “Subcontractors” shall be listed in the MOE chapter 5.2.</w:t>
      </w:r>
    </w:p>
    <w:p w:rsidR="00736DAE" w:rsidRPr="00BA30C0" w:rsidRDefault="00736DAE" w:rsidP="00736DAE">
      <w:pPr>
        <w:ind w:left="426"/>
        <w:jc w:val="both"/>
        <w:rPr>
          <w:rFonts w:ascii="Verdana" w:hAnsi="Verdana"/>
          <w:i/>
          <w:color w:val="0000FF"/>
          <w:lang w:val="en-GB"/>
        </w:rPr>
      </w:pPr>
    </w:p>
    <w:p w:rsidR="00736DAE" w:rsidRPr="00BE358B" w:rsidRDefault="00736DAE" w:rsidP="00736DAE">
      <w:pPr>
        <w:ind w:left="426"/>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Subcontracted organisations </w:t>
      </w:r>
    </w:p>
    <w:p w:rsidR="00736DAE" w:rsidRPr="00B03522" w:rsidRDefault="00736DAE" w:rsidP="00736DAE">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Sources of services (non- Part 145 approved organisation and related qualification)</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Types of services (e.g. specialised work, line maintenance, component maintenance, ..)</w:t>
      </w:r>
    </w:p>
    <w:p w:rsidR="00736DAE" w:rsidRDefault="00736DAE" w:rsidP="0029121C">
      <w:pPr>
        <w:autoSpaceDE/>
        <w:autoSpaceDN/>
        <w:adjustRightInd/>
        <w:ind w:left="1418"/>
        <w:rPr>
          <w:rFonts w:ascii="Verdana" w:hAnsi="Verdana"/>
          <w:lang w:val="en-GB"/>
        </w:rPr>
      </w:pPr>
    </w:p>
    <w:p w:rsidR="00736DAE" w:rsidRPr="00BE358B" w:rsidRDefault="00736DAE" w:rsidP="00736DAE">
      <w:pPr>
        <w:pStyle w:val="Heading3"/>
        <w:numPr>
          <w:ilvl w:val="0"/>
          <w:numId w:val="0"/>
        </w:numPr>
        <w:ind w:left="1224"/>
      </w:pPr>
      <w:bookmarkStart w:id="141" w:name="_Toc358221622"/>
      <w:bookmarkStart w:id="142" w:name="_Toc370225954"/>
      <w:r w:rsidRPr="00BE358B">
        <w:t>2.1.2</w:t>
      </w:r>
      <w:r w:rsidRPr="00BE358B">
        <w:tab/>
        <w:t>Monitoring the Suppliers</w:t>
      </w:r>
      <w:bookmarkEnd w:id="141"/>
      <w:r w:rsidRPr="00BE358B">
        <w:t>.</w:t>
      </w:r>
      <w:bookmarkEnd w:id="142"/>
    </w:p>
    <w:p w:rsidR="00736DAE" w:rsidRPr="00BE358B" w:rsidRDefault="00736DAE" w:rsidP="00736DAE">
      <w:pPr>
        <w:tabs>
          <w:tab w:val="left" w:pos="360"/>
          <w:tab w:val="num" w:pos="1701"/>
        </w:tabs>
        <w:autoSpaceDE/>
        <w:autoSpaceDN/>
        <w:adjustRightInd/>
        <w:spacing w:afterLines="56" w:after="134"/>
        <w:rPr>
          <w:rFonts w:ascii="Verdana" w:hAnsi="Verdana"/>
          <w:i/>
          <w:color w:val="0000FF"/>
          <w:lang w:val="en-GB"/>
        </w:rPr>
      </w:pPr>
      <w:r w:rsidRPr="00BE358B">
        <w:rPr>
          <w:rFonts w:ascii="Verdana" w:hAnsi="Verdana"/>
          <w:i/>
          <w:color w:val="0000FF"/>
          <w:lang w:val="en-GB"/>
        </w:rPr>
        <w:t xml:space="preserve">For each category of supplier identified in the </w:t>
      </w:r>
      <w:r w:rsidRPr="00CB7A26">
        <w:rPr>
          <w:rFonts w:ascii="Verdana" w:hAnsi="Verdana"/>
          <w:i/>
          <w:color w:val="0000FF"/>
          <w:lang w:val="en-GB"/>
        </w:rPr>
        <w:t xml:space="preserve">previous </w:t>
      </w:r>
      <w:r w:rsidRPr="00B96982">
        <w:rPr>
          <w:rFonts w:ascii="Verdana" w:hAnsi="Verdana"/>
          <w:i/>
          <w:color w:val="0000FF"/>
          <w:lang w:val="en-GB"/>
        </w:rPr>
        <w:t xml:space="preserve">chapter </w:t>
      </w:r>
      <w:r w:rsidRPr="00CB7A26">
        <w:rPr>
          <w:rFonts w:ascii="Verdana" w:hAnsi="Verdana"/>
          <w:i/>
          <w:color w:val="0000FF"/>
          <w:lang w:val="en-GB"/>
        </w:rPr>
        <w:t>, the</w:t>
      </w:r>
      <w:r w:rsidRPr="00BE358B">
        <w:rPr>
          <w:rFonts w:ascii="Verdana" w:hAnsi="Verdana"/>
          <w:i/>
          <w:color w:val="0000FF"/>
          <w:lang w:val="en-GB"/>
        </w:rPr>
        <w:t xml:space="preserve"> related monitoring and approval process shall be described.</w:t>
      </w:r>
    </w:p>
    <w:p w:rsidR="00736DAE" w:rsidRPr="00BE358B" w:rsidRDefault="00736DAE" w:rsidP="00736DAE">
      <w:pPr>
        <w:tabs>
          <w:tab w:val="left" w:pos="360"/>
          <w:tab w:val="num" w:pos="1701"/>
        </w:tabs>
        <w:autoSpaceDE/>
        <w:autoSpaceDN/>
        <w:adjustRightInd/>
        <w:spacing w:afterLines="56" w:after="134"/>
        <w:rPr>
          <w:rFonts w:ascii="Verdana" w:hAnsi="Verdana"/>
          <w:i/>
          <w:color w:val="0000FF"/>
          <w:lang w:val="en-GB"/>
        </w:rPr>
      </w:pPr>
      <w:r w:rsidRPr="00BE358B">
        <w:rPr>
          <w:rFonts w:ascii="Verdana" w:hAnsi="Verdana"/>
          <w:i/>
          <w:color w:val="0000FF"/>
          <w:lang w:val="en-GB"/>
        </w:rPr>
        <w:t>In the case of Subcontractors, the acceptance and monitoring process shall comply with AMC 145.A.75.(b).</w:t>
      </w:r>
    </w:p>
    <w:p w:rsidR="00736DAE" w:rsidRPr="00BE358B" w:rsidRDefault="00736DAE" w:rsidP="00736DAE">
      <w:pPr>
        <w:ind w:left="1134" w:hanging="708"/>
        <w:jc w:val="both"/>
        <w:rPr>
          <w:rFonts w:ascii="Verdana" w:hAnsi="Verdana"/>
          <w:sz w:val="16"/>
          <w:szCs w:val="16"/>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Initial approval of suppliers, contracted organisations and subcontractors:</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Selection processes;</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Internal acceptance process;</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Issuance of the internal authorisations (e.g. scope of authorisation, validity, ...);</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 xml:space="preserve">Producing the list of suppliers, contracted organisations and subcontractors; </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Internal distribution of the list – access / authorisation of computerised list</w:t>
      </w:r>
    </w:p>
    <w:p w:rsidR="00736DAE" w:rsidRPr="007727EC"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Monitoring of the list of suppliers, contracted organisations</w:t>
      </w:r>
      <w:r>
        <w:rPr>
          <w:rFonts w:ascii="Verdana" w:hAnsi="Verdana"/>
          <w:lang w:val="en-GB"/>
        </w:rPr>
        <w:t xml:space="preserve"> and </w:t>
      </w:r>
      <w:r w:rsidRPr="007727EC">
        <w:rPr>
          <w:rFonts w:ascii="Verdana" w:hAnsi="Verdana"/>
          <w:lang w:val="en-GB"/>
        </w:rPr>
        <w:t>subcontractors versus internal</w:t>
      </w:r>
      <w:r w:rsidRPr="00BE358B">
        <w:rPr>
          <w:rFonts w:ascii="Verdana" w:hAnsi="Verdana"/>
          <w:bdr w:val="single" w:sz="4" w:space="0" w:color="auto"/>
          <w:lang w:val="en-GB"/>
        </w:rPr>
        <w:t xml:space="preserve"> </w:t>
      </w:r>
      <w:r w:rsidRPr="007727EC">
        <w:rPr>
          <w:rFonts w:ascii="Verdana" w:hAnsi="Verdana"/>
          <w:lang w:val="en-GB"/>
        </w:rPr>
        <w:t>authorisation:</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Incoming inspection results, audit results, possible internal limitation…</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Assessment of the service provided</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lastRenderedPageBreak/>
        <w:t>Updating of the list</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Withdraw of the internal authorisation, when applicable</w:t>
      </w:r>
    </w:p>
    <w:p w:rsidR="00736DAE" w:rsidRPr="007727EC" w:rsidRDefault="00736DAE" w:rsidP="00736DAE">
      <w:pPr>
        <w:ind w:left="1134" w:hanging="708"/>
        <w:jc w:val="both"/>
        <w:rPr>
          <w:rFonts w:ascii="Verdana" w:hAnsi="Verdana"/>
          <w:lang w:val="en-GB"/>
        </w:rPr>
      </w:pPr>
      <w:r w:rsidRPr="007727EC">
        <w:rPr>
          <w:rFonts w:ascii="Verdana" w:hAnsi="Verdana"/>
          <w:lang w:val="en-GB"/>
        </w:rPr>
        <w:tab/>
      </w: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Management of the purchase orders according to the approved suppliers/ subcontractors.</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Records of suppliers</w:t>
      </w:r>
      <w:r>
        <w:rPr>
          <w:rFonts w:ascii="Verdana" w:hAnsi="Verdana"/>
          <w:lang w:val="en-GB"/>
        </w:rPr>
        <w:t xml:space="preserve">, contracted organisations and </w:t>
      </w:r>
      <w:r w:rsidRPr="007727EC">
        <w:rPr>
          <w:rFonts w:ascii="Verdana" w:hAnsi="Verdana"/>
          <w:lang w:val="en-GB"/>
        </w:rPr>
        <w:t>subcontractors information:</w:t>
      </w:r>
    </w:p>
    <w:p w:rsidR="00736DAE" w:rsidRPr="00B03522" w:rsidRDefault="00736DAE" w:rsidP="0029121C">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Files;</w:t>
      </w:r>
    </w:p>
    <w:p w:rsidR="00736DAE" w:rsidRPr="00B03522" w:rsidRDefault="00736DAE" w:rsidP="0029121C">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Duration / location;</w:t>
      </w:r>
    </w:p>
    <w:p w:rsidR="00736DAE" w:rsidRPr="00B03522" w:rsidRDefault="00736DAE" w:rsidP="0029121C">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Type of documents (Certificates, audit reports, list of suppliers, incoming inspection results, …)</w:t>
      </w:r>
    </w:p>
    <w:p w:rsidR="00736DAE" w:rsidRPr="007727EC" w:rsidRDefault="00736DAE" w:rsidP="00736DAE">
      <w:pPr>
        <w:spacing w:after="56" w:line="226" w:lineRule="atLeast"/>
        <w:jc w:val="both"/>
        <w:rPr>
          <w:rFonts w:ascii="Verdana" w:hAnsi="Verdana"/>
          <w:sz w:val="16"/>
          <w:szCs w:val="16"/>
          <w:lang w:val="en-GB"/>
        </w:rPr>
      </w:pPr>
    </w:p>
    <w:p w:rsidR="00736DAE" w:rsidRDefault="00736DAE" w:rsidP="00736DAE">
      <w:pPr>
        <w:pStyle w:val="Heading2"/>
        <w:numPr>
          <w:ilvl w:val="0"/>
          <w:numId w:val="0"/>
        </w:numPr>
      </w:pPr>
      <w:r w:rsidRPr="007727EC">
        <w:br w:type="page"/>
      </w:r>
      <w:bookmarkStart w:id="143" w:name="_Toc216857092"/>
      <w:bookmarkStart w:id="144" w:name="_Toc356997575"/>
      <w:bookmarkStart w:id="145" w:name="_Toc358221623"/>
      <w:bookmarkStart w:id="146" w:name="_Toc370225955"/>
      <w:r w:rsidRPr="007727EC">
        <w:lastRenderedPageBreak/>
        <w:t>2.2 Acceptance / Inspection of Aircraft Components and Materials from Outside Customers</w:t>
      </w:r>
      <w:bookmarkEnd w:id="143"/>
      <w:bookmarkEnd w:id="144"/>
      <w:bookmarkEnd w:id="145"/>
      <w:r>
        <w:t>.</w:t>
      </w:r>
      <w:bookmarkEnd w:id="146"/>
    </w:p>
    <w:p w:rsidR="00736DAE" w:rsidRDefault="00736DAE" w:rsidP="00736DAE">
      <w:pPr>
        <w:rPr>
          <w:rFonts w:ascii="Verdana" w:hAnsi="Verdana"/>
          <w:i/>
          <w:sz w:val="18"/>
          <w:szCs w:val="18"/>
          <w:lang w:val="en-GB"/>
        </w:rPr>
      </w:pPr>
      <w:r w:rsidRPr="00923EFD">
        <w:rPr>
          <w:rFonts w:ascii="Verdana" w:hAnsi="Verdana"/>
          <w:i/>
          <w:sz w:val="18"/>
          <w:szCs w:val="18"/>
          <w:lang w:val="en-GB"/>
        </w:rPr>
        <w:t>Part 145.A.42 (a) 1, 4, 5 (c) / AMC 145.A.42 (a) (b) (c) (d) (e -Part 145.A.55 (a) - Part 145.A.70 (a) 12, 14, 16</w:t>
      </w:r>
    </w:p>
    <w:p w:rsidR="00736DAE" w:rsidRPr="00923EFD" w:rsidRDefault="00736DAE" w:rsidP="00736DAE">
      <w:pPr>
        <w:rPr>
          <w:sz w:val="16"/>
          <w:szCs w:val="16"/>
          <w:lang w:val="en-GB"/>
        </w:rPr>
      </w:pPr>
    </w:p>
    <w:p w:rsidR="00736DAE" w:rsidRPr="00BE358B" w:rsidRDefault="00736DAE" w:rsidP="00736DAE">
      <w:pPr>
        <w:spacing w:before="56" w:after="56" w:line="226" w:lineRule="atLeast"/>
        <w:jc w:val="both"/>
        <w:rPr>
          <w:color w:val="0000FF"/>
          <w:lang w:val="en-GB"/>
        </w:rPr>
      </w:pPr>
      <w:r w:rsidRPr="00BE358B">
        <w:rPr>
          <w:color w:val="0000FF"/>
          <w:lang w:val="en-GB"/>
        </w:rPr>
        <w:t>This chapter  shall refer to Part 145.A.42 (a) 1, 4, 5, AMC 145.A.42 (a) (b) ( c) (d) (e), and M.A.501.(a) &amp; (c) &amp; (d) – Installation of components, parts</w:t>
      </w:r>
      <w:r w:rsidRPr="00BE358B">
        <w:rPr>
          <w:rFonts w:ascii="Verdana" w:hAnsi="Verdana"/>
          <w:lang w:val="en-GB"/>
        </w:rPr>
        <w:t xml:space="preserve">, </w:t>
      </w:r>
      <w:r w:rsidRPr="00BE358B">
        <w:rPr>
          <w:color w:val="0000FF"/>
          <w:lang w:val="en-GB"/>
        </w:rPr>
        <w:t xml:space="preserve"> that cover the compliance of materials in general (components, standard parts, materials, ingredients) received from suppliers / subcontractors / internal sources.</w:t>
      </w:r>
    </w:p>
    <w:p w:rsidR="00736DAE" w:rsidRPr="00BE358B" w:rsidRDefault="00736DAE" w:rsidP="00736DAE">
      <w:pPr>
        <w:pStyle w:val="Heading3"/>
        <w:numPr>
          <w:ilvl w:val="0"/>
          <w:numId w:val="0"/>
        </w:numPr>
        <w:ind w:left="1224"/>
      </w:pPr>
      <w:bookmarkStart w:id="147" w:name="_Toc358221624"/>
      <w:bookmarkStart w:id="148" w:name="_Toc370225956"/>
      <w:r w:rsidRPr="00BE358B">
        <w:t>2.2.1 Component / Material certification.</w:t>
      </w:r>
      <w:bookmarkEnd w:id="147"/>
      <w:bookmarkEnd w:id="148"/>
    </w:p>
    <w:p w:rsidR="00736DAE" w:rsidRPr="00BE358B" w:rsidRDefault="00736DAE" w:rsidP="00736DAE">
      <w:pPr>
        <w:autoSpaceDE/>
        <w:autoSpaceDN/>
        <w:adjustRightInd/>
        <w:spacing w:after="56" w:line="226" w:lineRule="atLeast"/>
        <w:ind w:left="720"/>
        <w:rPr>
          <w:rFonts w:ascii="Verdana" w:hAnsi="Verdana"/>
          <w:b/>
          <w:sz w:val="16"/>
          <w:szCs w:val="16"/>
          <w:lang w:val="en-GB"/>
        </w:rPr>
      </w:pPr>
    </w:p>
    <w:p w:rsidR="00736DAE" w:rsidRDefault="00736DAE" w:rsidP="00736DAE">
      <w:pPr>
        <w:autoSpaceDE/>
        <w:autoSpaceDN/>
        <w:adjustRightInd/>
        <w:spacing w:after="56" w:line="226" w:lineRule="atLeast"/>
        <w:rPr>
          <w:rFonts w:ascii="Verdana" w:hAnsi="Verdana"/>
          <w:b/>
          <w:sz w:val="16"/>
          <w:szCs w:val="16"/>
          <w:lang w:val="en-GB"/>
        </w:rPr>
      </w:pPr>
      <w:r w:rsidRPr="00BE358B">
        <w:rPr>
          <w:rFonts w:ascii="Verdana" w:hAnsi="Verdana"/>
          <w:i/>
          <w:color w:val="0000FF"/>
          <w:lang w:val="en-GB"/>
        </w:rPr>
        <w:t>This chapter  is expected to identify the release documents to be expected/accepted for each type of part/material depending from their status (new/used) . It is recommended to develop a table listing all the cases, for easy reference to receiving inspection personnel.</w:t>
      </w:r>
    </w:p>
    <w:p w:rsidR="00736DAE" w:rsidRDefault="00736DAE" w:rsidP="00736DAE">
      <w:pPr>
        <w:tabs>
          <w:tab w:val="left" w:pos="709"/>
        </w:tabs>
        <w:ind w:right="-82"/>
        <w:rPr>
          <w:rFonts w:ascii="Verdana" w:hAnsi="Verdana"/>
          <w:i/>
          <w:color w:val="0000FF"/>
          <w:highlight w:val="green"/>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t xml:space="preserve">New Parts </w:t>
      </w:r>
      <w:r w:rsidRPr="007727EC">
        <w:rPr>
          <w:rFonts w:ascii="Verdana" w:hAnsi="Verdana"/>
          <w:lang w:val="en-GB"/>
        </w:rPr>
        <w:tab/>
      </w:r>
    </w:p>
    <w:p w:rsidR="00736DAE" w:rsidRPr="00710141" w:rsidRDefault="00736DAE" w:rsidP="00736DAE">
      <w:pPr>
        <w:tabs>
          <w:tab w:val="left" w:pos="4020"/>
        </w:tabs>
        <w:ind w:right="-82"/>
        <w:rPr>
          <w:rFonts w:ascii="Verdana" w:hAnsi="Verdana"/>
          <w:i/>
          <w:color w:val="0000FF"/>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736DAE" w:rsidRPr="00710141" w:rsidTr="00C812E4">
        <w:tc>
          <w:tcPr>
            <w:tcW w:w="9356" w:type="dxa"/>
            <w:gridSpan w:val="2"/>
            <w:shd w:val="clear" w:color="auto" w:fill="auto"/>
          </w:tcPr>
          <w:p w:rsidR="00736DAE" w:rsidRPr="00710141" w:rsidRDefault="00736DAE" w:rsidP="00C812E4">
            <w:pPr>
              <w:tabs>
                <w:tab w:val="left" w:pos="4020"/>
              </w:tabs>
              <w:ind w:right="-82"/>
              <w:jc w:val="center"/>
              <w:rPr>
                <w:b/>
                <w:bCs/>
                <w:lang w:val="en-GB"/>
              </w:rPr>
            </w:pPr>
            <w:r w:rsidRPr="00710141">
              <w:rPr>
                <w:b/>
                <w:bCs/>
                <w:lang w:val="en-GB"/>
              </w:rPr>
              <w:t>STATUS “NEW”</w:t>
            </w:r>
          </w:p>
          <w:p w:rsidR="00736DAE" w:rsidRPr="00710141" w:rsidRDefault="00736DAE" w:rsidP="00C812E4">
            <w:pPr>
              <w:tabs>
                <w:tab w:val="left" w:pos="4020"/>
              </w:tabs>
              <w:ind w:right="-82"/>
              <w:jc w:val="center"/>
              <w:rPr>
                <w:b/>
                <w:bCs/>
                <w:lang w:val="en-GB"/>
              </w:rPr>
            </w:pPr>
          </w:p>
        </w:tc>
      </w:tr>
      <w:tr w:rsidR="00736DAE" w:rsidRPr="00710141" w:rsidTr="00C812E4">
        <w:tc>
          <w:tcPr>
            <w:tcW w:w="4111" w:type="dxa"/>
            <w:shd w:val="clear" w:color="auto" w:fill="auto"/>
          </w:tcPr>
          <w:p w:rsidR="00736DAE" w:rsidRPr="00710141" w:rsidRDefault="00736DAE" w:rsidP="00C812E4">
            <w:pPr>
              <w:tabs>
                <w:tab w:val="left" w:pos="4020"/>
              </w:tabs>
              <w:ind w:right="-82"/>
              <w:jc w:val="center"/>
              <w:rPr>
                <w:b/>
                <w:bCs/>
                <w:lang w:val="en-GB"/>
              </w:rPr>
            </w:pPr>
            <w:r w:rsidRPr="00710141">
              <w:rPr>
                <w:b/>
                <w:bCs/>
                <w:lang w:val="en-GB"/>
              </w:rPr>
              <w:t>type of part/material</w:t>
            </w:r>
          </w:p>
        </w:tc>
        <w:tc>
          <w:tcPr>
            <w:tcW w:w="5245" w:type="dxa"/>
            <w:shd w:val="clear" w:color="auto" w:fill="auto"/>
          </w:tcPr>
          <w:p w:rsidR="00736DAE" w:rsidRPr="00710141" w:rsidRDefault="00736DAE" w:rsidP="00C812E4">
            <w:pPr>
              <w:tabs>
                <w:tab w:val="left" w:pos="4020"/>
              </w:tabs>
              <w:ind w:right="-82"/>
              <w:jc w:val="center"/>
              <w:rPr>
                <w:b/>
                <w:bCs/>
                <w:lang w:val="en-GB"/>
              </w:rPr>
            </w:pPr>
            <w:r w:rsidRPr="00710141">
              <w:rPr>
                <w:b/>
                <w:bCs/>
                <w:lang w:val="en-GB"/>
              </w:rPr>
              <w:t>document to be expected</w:t>
            </w:r>
          </w:p>
        </w:tc>
      </w:tr>
      <w:tr w:rsidR="00736DAE" w:rsidRPr="00710141" w:rsidTr="00C812E4">
        <w:tc>
          <w:tcPr>
            <w:tcW w:w="4111" w:type="dxa"/>
            <w:shd w:val="clear" w:color="auto" w:fill="auto"/>
            <w:vAlign w:val="center"/>
          </w:tcPr>
          <w:p w:rsidR="00736DAE" w:rsidRPr="00710141" w:rsidRDefault="00736DAE" w:rsidP="00C812E4">
            <w:pPr>
              <w:tabs>
                <w:tab w:val="left" w:pos="4020"/>
              </w:tabs>
              <w:ind w:right="-82"/>
              <w:rPr>
                <w:bCs/>
                <w:lang w:val="en-GB"/>
              </w:rPr>
            </w:pPr>
            <w:r w:rsidRPr="00710141">
              <w:rPr>
                <w:bCs/>
                <w:lang w:val="en-GB"/>
              </w:rPr>
              <w:t>standard parts</w:t>
            </w:r>
          </w:p>
        </w:tc>
        <w:tc>
          <w:tcPr>
            <w:tcW w:w="5245" w:type="dxa"/>
            <w:vMerge w:val="restart"/>
            <w:shd w:val="clear" w:color="auto" w:fill="auto"/>
            <w:vAlign w:val="center"/>
          </w:tcPr>
          <w:p w:rsidR="00736DAE" w:rsidRPr="00217837" w:rsidRDefault="00736DAE" w:rsidP="00C812E4">
            <w:pPr>
              <w:tabs>
                <w:tab w:val="left" w:pos="4020"/>
              </w:tabs>
              <w:ind w:right="-82"/>
              <w:rPr>
                <w:bCs/>
                <w:sz w:val="18"/>
                <w:szCs w:val="18"/>
                <w:lang w:val="en-GB"/>
              </w:rPr>
            </w:pPr>
            <w:r w:rsidRPr="00217837">
              <w:rPr>
                <w:bCs/>
                <w:sz w:val="18"/>
                <w:szCs w:val="18"/>
                <w:lang w:val="en-GB"/>
              </w:rPr>
              <w:t xml:space="preserve">when the part/material is purchased directly from the manufacturer, the Certificate of Conformity issued by the manufacturer is expected; </w:t>
            </w:r>
          </w:p>
          <w:p w:rsidR="00736DAE" w:rsidRPr="00217837" w:rsidRDefault="00736DAE" w:rsidP="00C812E4">
            <w:pPr>
              <w:tabs>
                <w:tab w:val="left" w:pos="742"/>
              </w:tabs>
              <w:ind w:right="-82"/>
              <w:rPr>
                <w:bCs/>
                <w:sz w:val="18"/>
                <w:szCs w:val="18"/>
                <w:lang w:val="en-GB"/>
              </w:rPr>
            </w:pPr>
          </w:p>
          <w:p w:rsidR="00736DAE" w:rsidRPr="00217837" w:rsidRDefault="00736DAE" w:rsidP="00C812E4">
            <w:pPr>
              <w:tabs>
                <w:tab w:val="left" w:pos="4020"/>
              </w:tabs>
              <w:ind w:right="-82"/>
              <w:rPr>
                <w:bCs/>
                <w:sz w:val="18"/>
                <w:szCs w:val="18"/>
                <w:lang w:val="en-GB"/>
              </w:rPr>
            </w:pPr>
            <w:r w:rsidRPr="00217837">
              <w:rPr>
                <w:bCs/>
                <w:sz w:val="18"/>
                <w:szCs w:val="18"/>
                <w:lang w:val="en-GB"/>
              </w:rPr>
              <w:t>when the part/material is purchased thru a third party (i.e. distributor, operator, maintenance organisation, etc.) the following documents are expected:</w:t>
            </w:r>
          </w:p>
          <w:p w:rsidR="00736DAE" w:rsidRPr="00217837" w:rsidRDefault="00736DAE" w:rsidP="00C812E4">
            <w:pPr>
              <w:tabs>
                <w:tab w:val="left" w:pos="742"/>
              </w:tabs>
              <w:ind w:right="-82"/>
              <w:rPr>
                <w:bCs/>
                <w:sz w:val="18"/>
                <w:szCs w:val="18"/>
                <w:lang w:val="en-GB"/>
              </w:rPr>
            </w:pPr>
          </w:p>
          <w:p w:rsidR="00736DAE" w:rsidRPr="00217837" w:rsidRDefault="00736DAE" w:rsidP="00C812E4">
            <w:pPr>
              <w:numPr>
                <w:ilvl w:val="0"/>
                <w:numId w:val="26"/>
              </w:numPr>
              <w:tabs>
                <w:tab w:val="left" w:pos="742"/>
              </w:tabs>
              <w:ind w:right="-82"/>
              <w:rPr>
                <w:bCs/>
                <w:sz w:val="18"/>
                <w:szCs w:val="18"/>
                <w:lang w:val="en-GB"/>
              </w:rPr>
            </w:pPr>
            <w:r w:rsidRPr="00217837">
              <w:rPr>
                <w:bCs/>
                <w:sz w:val="18"/>
                <w:szCs w:val="18"/>
                <w:lang w:val="en-GB"/>
              </w:rPr>
              <w:t>Certificate of Conformity issued by the manufacturer, and;</w:t>
            </w:r>
          </w:p>
          <w:p w:rsidR="00736DAE" w:rsidRPr="00217837" w:rsidRDefault="00736DAE" w:rsidP="00C812E4">
            <w:pPr>
              <w:numPr>
                <w:ilvl w:val="0"/>
                <w:numId w:val="26"/>
              </w:numPr>
              <w:tabs>
                <w:tab w:val="left" w:pos="742"/>
              </w:tabs>
              <w:ind w:right="-82"/>
              <w:rPr>
                <w:bCs/>
                <w:lang w:val="en-GB"/>
              </w:rPr>
            </w:pPr>
            <w:r w:rsidRPr="00217837">
              <w:rPr>
                <w:bCs/>
                <w:sz w:val="18"/>
                <w:szCs w:val="18"/>
                <w:lang w:val="en-GB"/>
              </w:rPr>
              <w:t xml:space="preserve">Statement from the supplier source, </w:t>
            </w:r>
          </w:p>
          <w:p w:rsidR="00736DAE" w:rsidRPr="00710141" w:rsidRDefault="00736DAE" w:rsidP="00C812E4">
            <w:pPr>
              <w:tabs>
                <w:tab w:val="left" w:pos="4020"/>
              </w:tabs>
              <w:ind w:right="-82"/>
              <w:rPr>
                <w:bCs/>
                <w:lang w:val="en-GB"/>
              </w:rPr>
            </w:pPr>
          </w:p>
        </w:tc>
      </w:tr>
      <w:tr w:rsidR="00736DAE" w:rsidRPr="00710141" w:rsidTr="00C812E4">
        <w:tc>
          <w:tcPr>
            <w:tcW w:w="4111" w:type="dxa"/>
            <w:shd w:val="clear" w:color="auto" w:fill="auto"/>
            <w:vAlign w:val="center"/>
          </w:tcPr>
          <w:p w:rsidR="00736DAE" w:rsidRPr="00710141" w:rsidRDefault="00736DAE" w:rsidP="00C812E4">
            <w:pPr>
              <w:tabs>
                <w:tab w:val="left" w:pos="4020"/>
              </w:tabs>
              <w:ind w:right="-82"/>
              <w:rPr>
                <w:b/>
                <w:bCs/>
                <w:lang w:val="en-GB"/>
              </w:rPr>
            </w:pPr>
            <w:r w:rsidRPr="00710141">
              <w:rPr>
                <w:bCs/>
                <w:lang w:val="en-GB"/>
              </w:rPr>
              <w:t>Materials (raw materials and/or  consumables)</w:t>
            </w:r>
          </w:p>
        </w:tc>
        <w:tc>
          <w:tcPr>
            <w:tcW w:w="5245" w:type="dxa"/>
            <w:vMerge/>
            <w:shd w:val="clear" w:color="auto" w:fill="auto"/>
            <w:vAlign w:val="center"/>
          </w:tcPr>
          <w:p w:rsidR="00736DAE" w:rsidRPr="00710141" w:rsidRDefault="00736DAE" w:rsidP="00C812E4">
            <w:pPr>
              <w:tabs>
                <w:tab w:val="left" w:pos="4020"/>
              </w:tabs>
              <w:ind w:right="-82"/>
              <w:rPr>
                <w:b/>
                <w:bCs/>
                <w:lang w:val="en-GB"/>
              </w:rPr>
            </w:pPr>
          </w:p>
        </w:tc>
      </w:tr>
      <w:tr w:rsidR="00736DAE" w:rsidRPr="00710141" w:rsidTr="00C812E4">
        <w:tc>
          <w:tcPr>
            <w:tcW w:w="4111" w:type="dxa"/>
            <w:shd w:val="clear" w:color="auto" w:fill="auto"/>
            <w:vAlign w:val="center"/>
          </w:tcPr>
          <w:p w:rsidR="00736DAE" w:rsidRPr="00710141" w:rsidRDefault="00736DAE" w:rsidP="00C812E4">
            <w:pPr>
              <w:tabs>
                <w:tab w:val="left" w:pos="4020"/>
              </w:tabs>
              <w:ind w:right="-82"/>
              <w:rPr>
                <w:bCs/>
                <w:lang w:val="en-GB"/>
              </w:rPr>
            </w:pPr>
            <w:r w:rsidRPr="00710141">
              <w:rPr>
                <w:bCs/>
                <w:lang w:val="en-GB"/>
              </w:rPr>
              <w:t>aircraft parts</w:t>
            </w:r>
          </w:p>
        </w:tc>
        <w:tc>
          <w:tcPr>
            <w:tcW w:w="5245" w:type="dxa"/>
            <w:shd w:val="clear" w:color="auto" w:fill="auto"/>
            <w:vAlign w:val="center"/>
          </w:tcPr>
          <w:p w:rsidR="00736DAE" w:rsidRPr="00710141" w:rsidRDefault="00736DAE" w:rsidP="00C812E4">
            <w:pPr>
              <w:tabs>
                <w:tab w:val="left" w:pos="601"/>
              </w:tabs>
              <w:ind w:right="-82"/>
              <w:rPr>
                <w:bCs/>
                <w:lang w:val="en-GB"/>
              </w:rPr>
            </w:pPr>
            <w:r w:rsidRPr="00710141">
              <w:rPr>
                <w:bCs/>
                <w:lang w:val="en-GB"/>
              </w:rPr>
              <w:t>EASA Form 1 or equivalent release documents:</w:t>
            </w:r>
          </w:p>
          <w:p w:rsidR="00736DAE" w:rsidRPr="00710141" w:rsidRDefault="00736DAE" w:rsidP="00C812E4">
            <w:pPr>
              <w:numPr>
                <w:ilvl w:val="0"/>
                <w:numId w:val="8"/>
              </w:numPr>
              <w:tabs>
                <w:tab w:val="left" w:pos="601"/>
              </w:tabs>
              <w:ind w:right="-82"/>
              <w:rPr>
                <w:bCs/>
                <w:lang w:val="en-GB"/>
              </w:rPr>
            </w:pPr>
            <w:r w:rsidRPr="00710141">
              <w:rPr>
                <w:bCs/>
                <w:lang w:val="en-GB"/>
              </w:rPr>
              <w:t>As per AMC 145.A.42(a)1 &amp; AMC M.A.501.(a).(5)</w:t>
            </w:r>
          </w:p>
          <w:p w:rsidR="00736DAE" w:rsidRPr="00710141" w:rsidRDefault="00736DAE" w:rsidP="00C812E4">
            <w:pPr>
              <w:numPr>
                <w:ilvl w:val="0"/>
                <w:numId w:val="8"/>
              </w:numPr>
              <w:tabs>
                <w:tab w:val="left" w:pos="601"/>
              </w:tabs>
              <w:ind w:right="-82"/>
              <w:rPr>
                <w:bCs/>
                <w:lang w:val="en-GB"/>
              </w:rPr>
            </w:pPr>
            <w:r w:rsidRPr="00710141">
              <w:rPr>
                <w:bCs/>
                <w:lang w:val="en-GB"/>
              </w:rPr>
              <w:t>FAA Form 8130-3 (with status “new”) ;</w:t>
            </w:r>
          </w:p>
          <w:p w:rsidR="00736DAE" w:rsidRPr="00710141" w:rsidRDefault="00736DAE" w:rsidP="00C812E4">
            <w:pPr>
              <w:numPr>
                <w:ilvl w:val="0"/>
                <w:numId w:val="8"/>
              </w:numPr>
              <w:tabs>
                <w:tab w:val="left" w:pos="601"/>
              </w:tabs>
              <w:ind w:right="-82"/>
              <w:rPr>
                <w:bCs/>
                <w:lang w:val="en-GB"/>
              </w:rPr>
            </w:pPr>
            <w:r w:rsidRPr="00710141">
              <w:rPr>
                <w:bCs/>
                <w:lang w:val="en-GB"/>
              </w:rPr>
              <w:t>TCCA Form One (with status “new”)</w:t>
            </w:r>
          </w:p>
        </w:tc>
      </w:tr>
    </w:tbl>
    <w:p w:rsidR="00736DAE" w:rsidRPr="00710141" w:rsidRDefault="00736DAE" w:rsidP="00736DAE">
      <w:pPr>
        <w:tabs>
          <w:tab w:val="left" w:pos="4020"/>
        </w:tabs>
        <w:ind w:right="-82"/>
        <w:rPr>
          <w:rFonts w:ascii="Verdana" w:hAnsi="Verdana"/>
          <w:b/>
          <w:bCs/>
          <w:color w:val="0000FF"/>
          <w:sz w:val="16"/>
          <w:szCs w:val="16"/>
          <w:lang w:val="en-GB"/>
        </w:rPr>
      </w:pPr>
    </w:p>
    <w:p w:rsidR="00736DAE" w:rsidRPr="00710141" w:rsidRDefault="00736DAE" w:rsidP="00736DAE">
      <w:pPr>
        <w:tabs>
          <w:tab w:val="left" w:pos="709"/>
        </w:tabs>
        <w:ind w:right="-82"/>
        <w:rPr>
          <w:rFonts w:ascii="Verdana" w:hAnsi="Verdana"/>
          <w:lang w:val="en-GB"/>
        </w:rPr>
      </w:pPr>
    </w:p>
    <w:p w:rsidR="00736DAE" w:rsidRPr="00710141" w:rsidRDefault="00736DAE" w:rsidP="00736DAE">
      <w:pPr>
        <w:tabs>
          <w:tab w:val="left" w:pos="709"/>
        </w:tabs>
        <w:ind w:right="-82"/>
        <w:rPr>
          <w:rFonts w:ascii="Verdana" w:hAnsi="Verdana"/>
          <w:i/>
          <w:color w:val="0000FF"/>
          <w:lang w:val="en-GB"/>
        </w:rPr>
      </w:pPr>
      <w:r w:rsidRPr="00710141">
        <w:rPr>
          <w:rFonts w:ascii="Verdana" w:hAnsi="Verdana"/>
          <w:lang w:val="en-GB"/>
        </w:rPr>
        <w:fldChar w:fldCharType="begin">
          <w:ffData>
            <w:name w:val="Check16"/>
            <w:enabled/>
            <w:calcOnExit w:val="0"/>
            <w:checkBox>
              <w:sizeAuto/>
              <w:default w:val="0"/>
            </w:checkBox>
          </w:ffData>
        </w:fldChar>
      </w:r>
      <w:r w:rsidRPr="0071014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10141">
        <w:rPr>
          <w:rFonts w:ascii="Verdana" w:hAnsi="Verdana"/>
          <w:lang w:val="en-GB"/>
        </w:rPr>
        <w:fldChar w:fldCharType="end"/>
      </w:r>
      <w:r w:rsidRPr="00710141">
        <w:rPr>
          <w:rFonts w:ascii="Verdana" w:hAnsi="Verdana"/>
          <w:lang w:val="en-GB"/>
        </w:rPr>
        <w:tab/>
        <w:t xml:space="preserve">Used Parts </w:t>
      </w:r>
      <w:r w:rsidRPr="00710141">
        <w:rPr>
          <w:rFonts w:ascii="Verdana" w:hAnsi="Verdana"/>
          <w:lang w:val="en-GB"/>
        </w:rPr>
        <w:tab/>
      </w:r>
    </w:p>
    <w:p w:rsidR="00736DAE" w:rsidRPr="00710141" w:rsidRDefault="00736DAE" w:rsidP="00736DAE">
      <w:pPr>
        <w:tabs>
          <w:tab w:val="left" w:pos="4020"/>
        </w:tabs>
        <w:ind w:right="-82"/>
        <w:rPr>
          <w:rFonts w:ascii="Verdana" w:hAnsi="Verdana"/>
          <w:b/>
          <w:bCs/>
          <w:color w:val="0000FF"/>
          <w:sz w:val="16"/>
          <w:szCs w:val="16"/>
          <w:lang w:val="en-GB"/>
        </w:rPr>
      </w:pPr>
    </w:p>
    <w:p w:rsidR="00736DAE" w:rsidRPr="00710141" w:rsidRDefault="00736DAE" w:rsidP="00736DAE">
      <w:pPr>
        <w:tabs>
          <w:tab w:val="left" w:pos="4020"/>
        </w:tabs>
        <w:ind w:right="-82"/>
        <w:rPr>
          <w:rFonts w:ascii="Verdana" w:hAnsi="Verdana"/>
          <w:b/>
          <w:bCs/>
          <w:color w:val="0000FF"/>
          <w:sz w:val="16"/>
          <w:szCs w:val="16"/>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443"/>
      </w:tblGrid>
      <w:tr w:rsidR="00736DAE" w:rsidRPr="00710141" w:rsidTr="00C812E4">
        <w:tc>
          <w:tcPr>
            <w:tcW w:w="9554" w:type="dxa"/>
            <w:gridSpan w:val="2"/>
            <w:shd w:val="clear" w:color="auto" w:fill="auto"/>
          </w:tcPr>
          <w:p w:rsidR="00736DAE" w:rsidRPr="00710141" w:rsidRDefault="00736DAE" w:rsidP="00C812E4">
            <w:pPr>
              <w:tabs>
                <w:tab w:val="left" w:pos="4020"/>
              </w:tabs>
              <w:ind w:right="-82"/>
              <w:jc w:val="center"/>
              <w:rPr>
                <w:b/>
                <w:bCs/>
                <w:lang w:val="en-GB"/>
              </w:rPr>
            </w:pPr>
            <w:r w:rsidRPr="00710141">
              <w:rPr>
                <w:b/>
                <w:bCs/>
                <w:lang w:val="en-GB"/>
              </w:rPr>
              <w:t>STATUS “USED”</w:t>
            </w:r>
          </w:p>
          <w:p w:rsidR="00736DAE" w:rsidRPr="00710141" w:rsidRDefault="00736DAE" w:rsidP="00C812E4">
            <w:pPr>
              <w:tabs>
                <w:tab w:val="left" w:pos="4020"/>
              </w:tabs>
              <w:ind w:right="-82"/>
              <w:jc w:val="center"/>
              <w:rPr>
                <w:rFonts w:ascii="Verdana" w:hAnsi="Verdana"/>
                <w:b/>
                <w:bCs/>
                <w:sz w:val="16"/>
                <w:szCs w:val="16"/>
                <w:lang w:val="en-GB"/>
              </w:rPr>
            </w:pPr>
          </w:p>
        </w:tc>
      </w:tr>
      <w:tr w:rsidR="00736DAE" w:rsidRPr="00710141" w:rsidTr="00C812E4">
        <w:tc>
          <w:tcPr>
            <w:tcW w:w="4111" w:type="dxa"/>
            <w:shd w:val="clear" w:color="auto" w:fill="auto"/>
          </w:tcPr>
          <w:p w:rsidR="00736DAE" w:rsidRPr="00710141" w:rsidRDefault="00736DAE" w:rsidP="00C812E4">
            <w:pPr>
              <w:tabs>
                <w:tab w:val="left" w:pos="4020"/>
              </w:tabs>
              <w:ind w:right="-82"/>
              <w:jc w:val="center"/>
              <w:rPr>
                <w:bCs/>
                <w:lang w:val="en-GB"/>
              </w:rPr>
            </w:pPr>
            <w:r w:rsidRPr="00710141">
              <w:rPr>
                <w:b/>
                <w:bCs/>
                <w:lang w:val="en-GB"/>
              </w:rPr>
              <w:t>type of part/material</w:t>
            </w:r>
          </w:p>
        </w:tc>
        <w:tc>
          <w:tcPr>
            <w:tcW w:w="5443" w:type="dxa"/>
            <w:shd w:val="clear" w:color="auto" w:fill="auto"/>
          </w:tcPr>
          <w:p w:rsidR="00736DAE" w:rsidRPr="00710141" w:rsidRDefault="00736DAE" w:rsidP="00C812E4">
            <w:pPr>
              <w:tabs>
                <w:tab w:val="left" w:pos="601"/>
              </w:tabs>
              <w:ind w:right="-82"/>
              <w:jc w:val="center"/>
              <w:rPr>
                <w:bCs/>
                <w:lang w:val="en-GB"/>
              </w:rPr>
            </w:pPr>
            <w:r w:rsidRPr="00710141">
              <w:rPr>
                <w:b/>
                <w:bCs/>
                <w:lang w:val="en-GB"/>
              </w:rPr>
              <w:t>document to be expected</w:t>
            </w:r>
          </w:p>
        </w:tc>
      </w:tr>
      <w:tr w:rsidR="00736DAE" w:rsidRPr="00BE358B" w:rsidTr="00C812E4">
        <w:tc>
          <w:tcPr>
            <w:tcW w:w="4111" w:type="dxa"/>
            <w:shd w:val="clear" w:color="auto" w:fill="auto"/>
            <w:vAlign w:val="center"/>
          </w:tcPr>
          <w:p w:rsidR="00736DAE" w:rsidRPr="00710141" w:rsidRDefault="00736DAE" w:rsidP="00C812E4">
            <w:pPr>
              <w:tabs>
                <w:tab w:val="left" w:pos="4020"/>
              </w:tabs>
              <w:ind w:right="-82"/>
              <w:rPr>
                <w:rFonts w:ascii="Verdana" w:hAnsi="Verdana"/>
                <w:b/>
                <w:bCs/>
                <w:sz w:val="16"/>
                <w:szCs w:val="16"/>
                <w:lang w:val="en-GB"/>
              </w:rPr>
            </w:pPr>
            <w:r w:rsidRPr="00710141">
              <w:rPr>
                <w:bCs/>
                <w:lang w:val="en-GB"/>
              </w:rPr>
              <w:t>aircraft parts</w:t>
            </w:r>
          </w:p>
        </w:tc>
        <w:tc>
          <w:tcPr>
            <w:tcW w:w="5443" w:type="dxa"/>
            <w:shd w:val="clear" w:color="auto" w:fill="auto"/>
            <w:vAlign w:val="center"/>
          </w:tcPr>
          <w:p w:rsidR="00736DAE" w:rsidRPr="00710141" w:rsidRDefault="00736DAE" w:rsidP="00C812E4">
            <w:pPr>
              <w:tabs>
                <w:tab w:val="left" w:pos="601"/>
              </w:tabs>
              <w:ind w:right="-82"/>
              <w:rPr>
                <w:bCs/>
                <w:lang w:val="en-GB"/>
              </w:rPr>
            </w:pPr>
            <w:r w:rsidRPr="00710141">
              <w:rPr>
                <w:bCs/>
                <w:lang w:val="en-GB"/>
              </w:rPr>
              <w:t>EASA Form 1 or equivalent release documents:</w:t>
            </w:r>
          </w:p>
          <w:p w:rsidR="00736DAE" w:rsidRPr="00710141" w:rsidRDefault="00736DAE" w:rsidP="00C812E4">
            <w:pPr>
              <w:numPr>
                <w:ilvl w:val="0"/>
                <w:numId w:val="9"/>
              </w:numPr>
              <w:tabs>
                <w:tab w:val="left" w:pos="601"/>
              </w:tabs>
              <w:ind w:right="-82"/>
              <w:rPr>
                <w:bCs/>
                <w:lang w:val="en-GB"/>
              </w:rPr>
            </w:pPr>
            <w:r w:rsidRPr="00710141">
              <w:rPr>
                <w:bCs/>
                <w:lang w:val="en-GB"/>
              </w:rPr>
              <w:t>As per AMC 145.A.42(a)1 &amp; AMC M.A.501.(a).(5);</w:t>
            </w:r>
          </w:p>
          <w:p w:rsidR="00736DAE" w:rsidRPr="00710141" w:rsidRDefault="00736DAE" w:rsidP="00C812E4">
            <w:pPr>
              <w:numPr>
                <w:ilvl w:val="0"/>
                <w:numId w:val="9"/>
              </w:numPr>
              <w:tabs>
                <w:tab w:val="left" w:pos="601"/>
              </w:tabs>
              <w:ind w:right="-82"/>
              <w:rPr>
                <w:rFonts w:ascii="Verdana" w:hAnsi="Verdana"/>
                <w:b/>
                <w:bCs/>
                <w:sz w:val="16"/>
                <w:szCs w:val="16"/>
                <w:lang w:val="en-GB"/>
              </w:rPr>
            </w:pPr>
            <w:r w:rsidRPr="00710141">
              <w:rPr>
                <w:bCs/>
                <w:lang w:val="en-GB"/>
              </w:rPr>
              <w:t>FAA Form 8130-3 for a used part (e.g. overhauled) issued by an EASA approved organisation located in the USA, having the EASA dual release in the remark block;</w:t>
            </w:r>
          </w:p>
          <w:p w:rsidR="00736DAE" w:rsidRPr="00710141" w:rsidRDefault="00736DAE" w:rsidP="00C812E4">
            <w:pPr>
              <w:numPr>
                <w:ilvl w:val="0"/>
                <w:numId w:val="9"/>
              </w:numPr>
              <w:tabs>
                <w:tab w:val="left" w:pos="601"/>
              </w:tabs>
              <w:ind w:right="-82"/>
              <w:rPr>
                <w:rFonts w:ascii="Verdana" w:hAnsi="Verdana"/>
                <w:b/>
                <w:bCs/>
                <w:sz w:val="16"/>
                <w:szCs w:val="16"/>
                <w:lang w:val="en-GB"/>
              </w:rPr>
            </w:pPr>
            <w:r w:rsidRPr="00710141">
              <w:rPr>
                <w:bCs/>
                <w:lang w:val="en-GB"/>
              </w:rPr>
              <w:t>TCCA Form One for a used part (e.g. overhauled) issued by an EASA approved organisation located in Canada, having the EASA dual release in the remark block;</w:t>
            </w:r>
          </w:p>
          <w:p w:rsidR="00736DAE" w:rsidRPr="00710141" w:rsidRDefault="00736DAE" w:rsidP="00C812E4">
            <w:pPr>
              <w:tabs>
                <w:tab w:val="left" w:pos="601"/>
              </w:tabs>
              <w:ind w:left="720" w:right="-82"/>
              <w:rPr>
                <w:rFonts w:ascii="Verdana" w:hAnsi="Verdana"/>
                <w:b/>
                <w:bCs/>
                <w:sz w:val="16"/>
                <w:szCs w:val="16"/>
                <w:lang w:val="en-GB"/>
              </w:rPr>
            </w:pPr>
          </w:p>
        </w:tc>
      </w:tr>
    </w:tbl>
    <w:p w:rsidR="00736DAE" w:rsidRDefault="00736DAE" w:rsidP="00736DAE">
      <w:pPr>
        <w:tabs>
          <w:tab w:val="left" w:pos="4020"/>
        </w:tabs>
        <w:ind w:right="-82"/>
        <w:rPr>
          <w:rFonts w:ascii="Verdana" w:hAnsi="Verdana"/>
          <w:i/>
          <w:color w:val="0000FF"/>
          <w:highlight w:val="green"/>
          <w:lang w:val="en-GB"/>
        </w:rPr>
      </w:pPr>
    </w:p>
    <w:p w:rsidR="00736DAE" w:rsidRPr="00BE358B" w:rsidRDefault="00736DAE" w:rsidP="00736DAE">
      <w:pPr>
        <w:tabs>
          <w:tab w:val="left" w:pos="709"/>
        </w:tabs>
        <w:ind w:left="709" w:right="-82" w:hanging="709"/>
        <w:rPr>
          <w:rFonts w:ascii="Verdana" w:hAnsi="Verdana"/>
          <w:i/>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r>
      <w:r w:rsidRPr="00BE358B">
        <w:rPr>
          <w:rFonts w:ascii="Verdana" w:hAnsi="Verdana"/>
          <w:i/>
          <w:lang w:val="en-GB"/>
        </w:rPr>
        <w:t>Depending on the type of components the organisation shall additional  describe the  specific requirements applicable to PMA parts, Life Limited parts, used parts, etc.</w:t>
      </w:r>
    </w:p>
    <w:p w:rsidR="00736DAE" w:rsidRPr="00BA30C0" w:rsidRDefault="00736DAE" w:rsidP="00736DAE">
      <w:pPr>
        <w:tabs>
          <w:tab w:val="left" w:pos="4020"/>
        </w:tabs>
        <w:ind w:right="-82"/>
        <w:rPr>
          <w:rFonts w:ascii="Verdana" w:hAnsi="Verdana"/>
          <w:sz w:val="16"/>
          <w:szCs w:val="16"/>
          <w:highlight w:val="green"/>
          <w:lang w:val="en-GB"/>
        </w:rPr>
      </w:pPr>
    </w:p>
    <w:p w:rsidR="00736DAE" w:rsidRDefault="00736DAE" w:rsidP="00736DAE">
      <w:pPr>
        <w:autoSpaceDE/>
        <w:autoSpaceDN/>
        <w:adjustRightInd/>
        <w:spacing w:after="56" w:line="226" w:lineRule="atLeast"/>
        <w:ind w:left="720"/>
        <w:rPr>
          <w:rFonts w:ascii="Verdana" w:hAnsi="Verdana"/>
          <w:b/>
          <w:sz w:val="16"/>
          <w:szCs w:val="16"/>
          <w:lang w:val="en-GB"/>
        </w:rPr>
      </w:pPr>
    </w:p>
    <w:p w:rsidR="00736DAE" w:rsidRPr="00BE358B" w:rsidRDefault="00736DAE" w:rsidP="00736DAE">
      <w:pPr>
        <w:pStyle w:val="Heading3"/>
        <w:numPr>
          <w:ilvl w:val="0"/>
          <w:numId w:val="0"/>
        </w:numPr>
        <w:ind w:left="1224"/>
      </w:pPr>
      <w:bookmarkStart w:id="149" w:name="_Toc358221625"/>
      <w:bookmarkStart w:id="150" w:name="_Toc370225957"/>
      <w:r w:rsidRPr="00BE358B">
        <w:lastRenderedPageBreak/>
        <w:t>2.2.2 Receiving inspection procedure.</w:t>
      </w:r>
      <w:bookmarkEnd w:id="149"/>
      <w:bookmarkEnd w:id="150"/>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Incoming inspection For Components / Materials/ Standard Parts received from external sources:   </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Required documentation</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Compliance with order / condition</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Conformity with company requirements (e.g. type of release requested, Sources</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Identification of parts/material after receiving inspection (e.g. tag)</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 xml:space="preserve">Materials/standard parts received in batches and related traceability (e.g. split of batches) </w:t>
      </w:r>
    </w:p>
    <w:p w:rsidR="00736DAE" w:rsidRPr="00B03522" w:rsidRDefault="00736DAE" w:rsidP="00F461C5">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Traceability of parts and materials to the related documentation (e.g. internal tracking number)</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Receiving inspection records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"Quarantine" procedure</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Modification Standard and AD compliance</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Identification of storage limitation/ life limits</w:t>
      </w:r>
    </w:p>
    <w:p w:rsidR="00736DAE" w:rsidRPr="00BE358B" w:rsidRDefault="00736DAE" w:rsidP="00736DAE">
      <w:pPr>
        <w:autoSpaceDE/>
        <w:autoSpaceDN/>
        <w:adjustRightInd/>
        <w:spacing w:after="56" w:line="226" w:lineRule="atLeast"/>
        <w:ind w:left="720"/>
        <w:rPr>
          <w:rFonts w:ascii="Verdana" w:hAnsi="Verdana"/>
          <w:bCs/>
          <w:sz w:val="16"/>
          <w:szCs w:val="16"/>
          <w:lang w:val="en-GB"/>
        </w:rPr>
      </w:pPr>
    </w:p>
    <w:p w:rsidR="00736DAE" w:rsidRPr="00BE358B" w:rsidRDefault="00736DAE" w:rsidP="00736DAE">
      <w:pPr>
        <w:ind w:left="1134" w:hanging="708"/>
        <w:jc w:val="both"/>
        <w:rPr>
          <w:rFonts w:ascii="Verdana" w:hAnsi="Verdana"/>
          <w:sz w:val="16"/>
          <w:szCs w:val="16"/>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Acceptance and incoming inspection of components from internal sources (e.g. transfer between stores, from the workshops): </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Conformity with company requirements,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Records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Required documentation</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Compliance with order, condition,</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"Quarantine" procedure</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Identification of storage limitation/ life limits</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Acceptance and incoming inspection of internal fabricated parts in accordance with 145.A.42 (c).(9).</w:t>
      </w:r>
    </w:p>
    <w:p w:rsidR="00736DAE" w:rsidRPr="00BE358B" w:rsidRDefault="00736DAE" w:rsidP="00736DAE">
      <w:pPr>
        <w:tabs>
          <w:tab w:val="left" w:pos="360"/>
        </w:tabs>
        <w:autoSpaceDE/>
        <w:autoSpaceDN/>
        <w:adjustRightInd/>
        <w:spacing w:after="56"/>
        <w:ind w:left="720"/>
        <w:rPr>
          <w:rFonts w:ascii="Verdana" w:hAnsi="Verdana"/>
          <w:sz w:val="16"/>
          <w:szCs w:val="16"/>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Acceptance and incoming inspection Components removed serviceable from aircraft. </w:t>
      </w:r>
    </w:p>
    <w:p w:rsidR="00736DAE" w:rsidRPr="00BE358B" w:rsidRDefault="00736DAE" w:rsidP="00736DAE">
      <w:pPr>
        <w:ind w:left="1134" w:hanging="708"/>
        <w:jc w:val="both"/>
        <w:rPr>
          <w:rFonts w:ascii="Verdana" w:hAnsi="Verdana"/>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Acceptance of components received in AOG (these parts are normally received directly at the AOG location and dedicated procedures need to be in place)</w:t>
      </w:r>
    </w:p>
    <w:p w:rsidR="00736DAE" w:rsidRPr="00BE358B" w:rsidRDefault="00736DAE" w:rsidP="00736DAE">
      <w:pPr>
        <w:ind w:left="1134" w:hanging="708"/>
        <w:jc w:val="both"/>
        <w:rPr>
          <w:rFonts w:ascii="Verdana" w:hAnsi="Verdana"/>
          <w:lang w:val="en-GB"/>
        </w:rPr>
      </w:pPr>
    </w:p>
    <w:p w:rsidR="00736DAE" w:rsidRPr="00BE358B" w:rsidRDefault="00736DAE" w:rsidP="00736DAE">
      <w:pPr>
        <w:tabs>
          <w:tab w:val="left" w:pos="360"/>
          <w:tab w:val="num" w:pos="1134"/>
        </w:tabs>
        <w:autoSpaceDE/>
        <w:autoSpaceDN/>
        <w:adjustRightInd/>
        <w:spacing w:afterLines="56" w:after="134"/>
        <w:ind w:left="426"/>
        <w:rPr>
          <w:rFonts w:ascii="Verdana" w:hAnsi="Verdana"/>
          <w:sz w:val="16"/>
          <w:szCs w:val="16"/>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Procedure of treatment of a suspected unapproved part « bogus part » </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Identification</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Record</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notification to the Authority</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Form used (e.g. refer to the MOE 2.18 occurrence reporting procedure/form)</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notification address to EASA</w:t>
      </w:r>
    </w:p>
    <w:p w:rsidR="00736DAE" w:rsidRPr="00B03522"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22"/>
          <w:lang w:val="en-GB"/>
        </w:rPr>
      </w:pPr>
      <w:r w:rsidRPr="00B03522">
        <w:rPr>
          <w:rFonts w:ascii="Verdana" w:hAnsi="Verdana"/>
          <w:sz w:val="18"/>
          <w:szCs w:val="16"/>
          <w:lang w:val="en-GB"/>
        </w:rPr>
        <w:t>etc....</w:t>
      </w:r>
    </w:p>
    <w:p w:rsidR="00736DAE" w:rsidRDefault="00736DAE" w:rsidP="00736DAE">
      <w:pPr>
        <w:pStyle w:val="Heading2"/>
        <w:numPr>
          <w:ilvl w:val="0"/>
          <w:numId w:val="0"/>
        </w:numPr>
      </w:pPr>
      <w:bookmarkStart w:id="151" w:name="_Toc356997578"/>
      <w:r w:rsidRPr="007727EC">
        <w:br w:type="page"/>
      </w:r>
      <w:bookmarkStart w:id="152" w:name="_Toc358221626"/>
      <w:bookmarkStart w:id="153" w:name="_Toc370225958"/>
      <w:bookmarkStart w:id="154" w:name="_Toc216857094"/>
      <w:r w:rsidRPr="007727EC">
        <w:lastRenderedPageBreak/>
        <w:t>2.3 Storage, Tagging and Release of Aircraft Components and Materials to Aircraft Maintenance</w:t>
      </w:r>
      <w:bookmarkEnd w:id="151"/>
      <w:bookmarkEnd w:id="152"/>
      <w:r>
        <w:t>.</w:t>
      </w:r>
      <w:bookmarkEnd w:id="153"/>
    </w:p>
    <w:p w:rsidR="00736DAE" w:rsidRPr="00923EFD" w:rsidRDefault="00736DAE" w:rsidP="00736DAE">
      <w:pPr>
        <w:rPr>
          <w:rFonts w:ascii="Verdana" w:hAnsi="Verdana"/>
          <w:i/>
          <w:sz w:val="18"/>
          <w:szCs w:val="18"/>
          <w:lang w:val="en-GB"/>
        </w:rPr>
      </w:pPr>
      <w:r>
        <w:rPr>
          <w:rFonts w:ascii="Verdana" w:hAnsi="Verdana"/>
          <w:i/>
          <w:sz w:val="18"/>
          <w:szCs w:val="18"/>
          <w:lang w:val="en-GB"/>
        </w:rPr>
        <w:t xml:space="preserve">Part 145.A.25 (d), </w:t>
      </w:r>
      <w:r w:rsidRPr="00923EFD">
        <w:rPr>
          <w:rFonts w:ascii="Verdana" w:hAnsi="Verdana"/>
          <w:i/>
          <w:sz w:val="18"/>
          <w:szCs w:val="18"/>
          <w:lang w:val="en-GB"/>
        </w:rPr>
        <w:t>AMC 145.A.25 (d) 1, 2, 3 - Part 145.A.40 (a) - AMC 145.A.42 (b) - Part 145.A.70 (a) 12</w:t>
      </w:r>
    </w:p>
    <w:p w:rsidR="00736DAE" w:rsidRPr="007727EC" w:rsidRDefault="00736DAE" w:rsidP="00736DAE">
      <w:pPr>
        <w:jc w:val="both"/>
        <w:rPr>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Procedures for maintaining satisfactory storage conditions (including segregation</w:t>
      </w:r>
      <w:r w:rsidRPr="00E55079">
        <w:rPr>
          <w:rFonts w:ascii="Verdana" w:hAnsi="Verdana"/>
          <w:lang w:val="en-GB"/>
        </w:rPr>
        <w:t>) of:</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Routable</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Perishables, raw material</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Flammable fluids</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Engines</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Bulky assemblies</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Record of position in the store (s)</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 xml:space="preserve">Etc </w:t>
      </w:r>
    </w:p>
    <w:p w:rsidR="00736DAE" w:rsidRPr="007727EC" w:rsidRDefault="00736DAE" w:rsidP="00736DAE">
      <w:pPr>
        <w:tabs>
          <w:tab w:val="left" w:pos="360"/>
        </w:tabs>
        <w:autoSpaceDE/>
        <w:autoSpaceDN/>
        <w:adjustRightInd/>
        <w:spacing w:after="56" w:line="240" w:lineRule="atLeast"/>
        <w:ind w:left="720"/>
        <w:rPr>
          <w:rFonts w:ascii="Verdana" w:hAnsi="Verdana"/>
          <w:bCs/>
          <w:sz w:val="16"/>
          <w:szCs w:val="16"/>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System and procedure to control shelf life / Life limit and modification standard.</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Special storage requirements (condition and limitation) e.g.: ESD sensitive devices, rubber.</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 xml:space="preserve">Tagging / Labelling system and storage areas </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Serviceable parts /material</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Unserviceable</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Unsalvageable components (see Part145.A.42(d))</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Quarantine</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Batch number</w:t>
      </w:r>
    </w:p>
    <w:p w:rsidR="00736DAE" w:rsidRPr="00B03522" w:rsidRDefault="00736DAE" w:rsidP="00F461C5">
      <w:pPr>
        <w:numPr>
          <w:ilvl w:val="0"/>
          <w:numId w:val="2"/>
        </w:numPr>
        <w:tabs>
          <w:tab w:val="clear" w:pos="1360"/>
          <w:tab w:val="left" w:pos="360"/>
          <w:tab w:val="num" w:pos="1080"/>
          <w:tab w:val="num" w:pos="1260"/>
          <w:tab w:val="num" w:pos="1701"/>
        </w:tabs>
        <w:autoSpaceDE/>
        <w:autoSpaceDN/>
        <w:adjustRightInd/>
        <w:spacing w:afterLines="50" w:after="120"/>
        <w:ind w:left="1077" w:firstLine="340"/>
        <w:rPr>
          <w:rFonts w:ascii="Verdana" w:hAnsi="Verdana"/>
          <w:sz w:val="18"/>
          <w:szCs w:val="16"/>
          <w:lang w:val="en-GB"/>
        </w:rPr>
      </w:pPr>
      <w:r w:rsidRPr="00B03522">
        <w:rPr>
          <w:rFonts w:ascii="Verdana" w:hAnsi="Verdana"/>
          <w:sz w:val="18"/>
          <w:szCs w:val="16"/>
          <w:lang w:val="en-GB"/>
        </w:rPr>
        <w:t>Scrap (etc.)</w:t>
      </w: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 xml:space="preserve">Issue of components to the maintenance process </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Free-issue dispensing of standard parts (control, identification, segregation)</w:t>
      </w:r>
    </w:p>
    <w:p w:rsidR="00736DAE" w:rsidRPr="007727EC" w:rsidRDefault="00736DAE" w:rsidP="00736DAE">
      <w:pPr>
        <w:tabs>
          <w:tab w:val="num" w:pos="1440"/>
          <w:tab w:val="num" w:pos="3660"/>
        </w:tabs>
        <w:jc w:val="both"/>
        <w:rPr>
          <w:rFonts w:ascii="Verdana" w:hAnsi="Verdana"/>
          <w:i/>
          <w:color w:val="0000FF"/>
          <w:lang w:val="en-GB"/>
        </w:rPr>
      </w:pPr>
    </w:p>
    <w:p w:rsidR="00736DAE" w:rsidRPr="007727EC" w:rsidRDefault="00736DAE" w:rsidP="00736DAE">
      <w:pPr>
        <w:tabs>
          <w:tab w:val="num" w:pos="1440"/>
          <w:tab w:val="num" w:pos="3660"/>
        </w:tabs>
        <w:ind w:left="426"/>
        <w:jc w:val="both"/>
        <w:rPr>
          <w:rFonts w:ascii="Verdana" w:hAnsi="Verdana"/>
          <w:i/>
          <w:color w:val="0000FF"/>
          <w:lang w:val="en-GB"/>
        </w:rPr>
      </w:pPr>
      <w:r w:rsidRPr="007727EC">
        <w:rPr>
          <w:rFonts w:ascii="Verdana" w:hAnsi="Verdana"/>
          <w:i/>
          <w:color w:val="0000FF"/>
          <w:lang w:val="en-GB"/>
        </w:rPr>
        <w:t>The storage condition and the storage limitation must be based upon manufacturer specifications.</w:t>
      </w:r>
    </w:p>
    <w:p w:rsidR="00736DAE" w:rsidRPr="007727EC" w:rsidRDefault="00736DAE" w:rsidP="00736DAE">
      <w:pPr>
        <w:jc w:val="center"/>
        <w:rPr>
          <w:rFonts w:ascii="Verdana" w:hAnsi="Verdana"/>
          <w:b/>
          <w:sz w:val="22"/>
          <w:szCs w:val="22"/>
          <w:u w:val="single"/>
          <w:lang w:val="en-GB"/>
        </w:rPr>
      </w:pPr>
    </w:p>
    <w:p w:rsidR="00736DAE" w:rsidRDefault="00736DAE" w:rsidP="00736DAE">
      <w:pPr>
        <w:pStyle w:val="Heading2"/>
        <w:numPr>
          <w:ilvl w:val="0"/>
          <w:numId w:val="0"/>
        </w:numPr>
      </w:pPr>
      <w:r>
        <w:br w:type="page"/>
      </w:r>
      <w:bookmarkStart w:id="155" w:name="_Toc356997579"/>
      <w:bookmarkStart w:id="156" w:name="_Toc358221627"/>
      <w:bookmarkStart w:id="157" w:name="_Toc370225959"/>
      <w:r w:rsidRPr="007727EC">
        <w:lastRenderedPageBreak/>
        <w:t>2.4 Acceptance of Tools and Equipment</w:t>
      </w:r>
      <w:bookmarkEnd w:id="154"/>
      <w:bookmarkEnd w:id="155"/>
      <w:bookmarkEnd w:id="156"/>
      <w:r>
        <w:t>.</w:t>
      </w:r>
      <w:bookmarkEnd w:id="157"/>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145.A.40 (a) 1, 2, 3 (b) / AMC 145.A.40 (a) (b) - Part 145.A.70 (a) 12</w:t>
      </w:r>
    </w:p>
    <w:p w:rsidR="00736DAE" w:rsidRPr="00F66B5B" w:rsidRDefault="00736DAE" w:rsidP="00736DAE">
      <w:pPr>
        <w:tabs>
          <w:tab w:val="num" w:pos="1440"/>
          <w:tab w:val="num" w:pos="3660"/>
        </w:tabs>
        <w:jc w:val="both"/>
        <w:rPr>
          <w:color w:val="0000FF"/>
          <w:lang w:val="en-GB"/>
        </w:rPr>
      </w:pPr>
      <w:r w:rsidRPr="00F66B5B">
        <w:rPr>
          <w:color w:val="0000FF"/>
          <w:lang w:val="en-GB"/>
        </w:rPr>
        <w:t>This chapter  shall refer to PART 145.A.40 (a) 1, 2, 3 and AMC 145.A.40 (a) (b). It must describe the procedures for the acceptance of new, maintained, modified, calibrated tools/ equipment received and also the lent/ hired tooling. It could also specify (as for chapter  2.1) the assessment processes of tooling suppliers and control of subcontractors carrying out maintenance services on tooling:</w:t>
      </w:r>
    </w:p>
    <w:p w:rsidR="00736DAE" w:rsidRPr="007727EC" w:rsidRDefault="00736DAE" w:rsidP="00736DAE">
      <w:pPr>
        <w:jc w:val="both"/>
        <w:rPr>
          <w:rFonts w:ascii="Verdana" w:hAnsi="Verdana"/>
          <w:b/>
          <w:color w:val="0000FF"/>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 xml:space="preserve">Tools and equipment acceptance procedure  </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Sources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Conformity with company requirements (e.g. certification, ...)</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bCs/>
          <w:sz w:val="32"/>
          <w:szCs w:val="28"/>
          <w:lang w:val="en-GB"/>
        </w:rPr>
      </w:pPr>
      <w:r w:rsidRPr="00B03522">
        <w:rPr>
          <w:rFonts w:ascii="Verdana" w:hAnsi="Verdana"/>
          <w:sz w:val="18"/>
          <w:szCs w:val="16"/>
          <w:lang w:val="en-GB"/>
        </w:rPr>
        <w:t>Records</w:t>
      </w: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Incoming inspection for tools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 xml:space="preserve">Required documentation </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Compliance with order / condition</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"Quarantine" procedure</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Internal  identification</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Verification of necessary control / calibration</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Monitoring of tools suppliers and subcontractors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Selection processes for each type of suppliers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internal authorisation processes for each type of suppliers and subcontractors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Monitoring of the internal authorisations (e.g. scope of authorisation, validity, ... )</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Withdrawal of the internal authorisation</w:t>
      </w:r>
    </w:p>
    <w:p w:rsidR="00736DAE" w:rsidRDefault="00736DAE" w:rsidP="00736DAE">
      <w:pPr>
        <w:tabs>
          <w:tab w:val="num" w:pos="1440"/>
          <w:tab w:val="num" w:pos="3660"/>
        </w:tabs>
        <w:jc w:val="both"/>
        <w:rPr>
          <w:rFonts w:ascii="Verdana" w:hAnsi="Verdana"/>
          <w:b/>
          <w:sz w:val="22"/>
          <w:szCs w:val="22"/>
          <w:u w:val="single"/>
          <w:lang w:val="en-GB"/>
        </w:rPr>
      </w:pPr>
    </w:p>
    <w:p w:rsidR="00736DAE" w:rsidRPr="007727EC" w:rsidRDefault="00736DAE" w:rsidP="00736DAE">
      <w:pPr>
        <w:tabs>
          <w:tab w:val="num" w:pos="1440"/>
          <w:tab w:val="num" w:pos="3660"/>
        </w:tabs>
        <w:jc w:val="both"/>
        <w:rPr>
          <w:rFonts w:ascii="Verdana" w:hAnsi="Verdana"/>
          <w:i/>
          <w:color w:val="0000FF"/>
          <w:lang w:val="en-GB"/>
        </w:rPr>
      </w:pPr>
    </w:p>
    <w:p w:rsidR="00736DAE" w:rsidRDefault="00736DAE" w:rsidP="00736DAE">
      <w:pPr>
        <w:pStyle w:val="Heading2"/>
        <w:numPr>
          <w:ilvl w:val="0"/>
          <w:numId w:val="0"/>
        </w:numPr>
      </w:pPr>
      <w:bookmarkStart w:id="158" w:name="_Toc216857095"/>
      <w:bookmarkStart w:id="159" w:name="_Toc356997580"/>
      <w:bookmarkStart w:id="160" w:name="_Toc358221628"/>
      <w:bookmarkStart w:id="161" w:name="_Toc370225960"/>
      <w:r w:rsidRPr="007727EC">
        <w:t>2.5 Calibration of Tools and Equipment</w:t>
      </w:r>
      <w:bookmarkEnd w:id="158"/>
      <w:bookmarkEnd w:id="159"/>
      <w:bookmarkEnd w:id="160"/>
      <w:r>
        <w:t>.</w:t>
      </w:r>
      <w:bookmarkEnd w:id="161"/>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145.A.40 (a) 1, 2, 3 (b) / AMC 145.A.40 (a) (b) 1, 2 - Part 145.A.70 (a) 12</w:t>
      </w:r>
    </w:p>
    <w:p w:rsidR="00736DAE" w:rsidRPr="00F66B5B" w:rsidRDefault="00736DAE" w:rsidP="00736DAE">
      <w:pPr>
        <w:spacing w:before="56" w:after="56" w:line="226" w:lineRule="atLeast"/>
        <w:jc w:val="both"/>
        <w:rPr>
          <w:color w:val="0000FF"/>
          <w:lang w:val="en-GB"/>
        </w:rPr>
      </w:pPr>
      <w:r w:rsidRPr="00F66B5B">
        <w:rPr>
          <w:color w:val="0000FF"/>
          <w:lang w:val="en-GB"/>
        </w:rPr>
        <w:t>This chapter shall refer to PART 145.A.40 (a) 1, 2, 3 (b) and AMC 145.A.40 (a) (b) 1, 2. It must describe all the procedures related to the controls, revisions, modifications, checking and calibrations of the tools/ equipment:</w:t>
      </w:r>
    </w:p>
    <w:p w:rsidR="00736DAE" w:rsidRPr="007727EC" w:rsidRDefault="00736DAE" w:rsidP="00736DAE">
      <w:pPr>
        <w:jc w:val="both"/>
        <w:rPr>
          <w:rFonts w:ascii="Verdana" w:hAnsi="Verdana"/>
          <w:b/>
          <w:color w:val="0000FF"/>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Inspection, servicing and calibration programme / equipment and calibrated tool register.</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Establishment of inspection, servicing and calibration time periods and frequencies.</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Person/ department responsible for the calibration programme, the register, the follow-up, time period and frequencies (link between departments if necessary).</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Identification of servicing / calibration due dates.</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Management of personal or loaned calibrated tools</w:t>
      </w:r>
    </w:p>
    <w:p w:rsidR="00736DAE" w:rsidRDefault="00736DAE" w:rsidP="00736DAE">
      <w:pPr>
        <w:rPr>
          <w:rFonts w:ascii="Verdana" w:hAnsi="Verdana"/>
          <w:highlight w:val="green"/>
          <w:lang w:val="en-GB"/>
        </w:rPr>
      </w:pPr>
      <w:bookmarkStart w:id="162" w:name="_Toc216857096"/>
    </w:p>
    <w:p w:rsidR="00736DAE" w:rsidRPr="00592AC4" w:rsidRDefault="00736DAE" w:rsidP="00736DAE">
      <w:pPr>
        <w:rPr>
          <w:rFonts w:ascii="Verdana" w:hAnsi="Verdana"/>
          <w:lang w:val="en-GB"/>
        </w:rPr>
      </w:pPr>
      <w:r w:rsidRPr="00BE358B">
        <w:rPr>
          <w:rFonts w:ascii="Verdana" w:hAnsi="Verdana"/>
          <w:lang w:val="en-GB"/>
        </w:rPr>
        <w:t>For further guidance on how to develop this procedure, refer to the</w:t>
      </w:r>
      <w:r w:rsidRPr="00592AC4">
        <w:rPr>
          <w:rFonts w:ascii="Verdana" w:hAnsi="Verdana"/>
          <w:lang w:val="en-GB"/>
        </w:rPr>
        <w:t xml:space="preserve"> </w:t>
      </w:r>
      <w:r w:rsidRPr="006A1D6E">
        <w:rPr>
          <w:rFonts w:ascii="Verdana" w:hAnsi="Verdana"/>
          <w:highlight w:val="lightGray"/>
          <w:lang w:val="en-GB"/>
        </w:rPr>
        <w:t xml:space="preserve">“Foreign Part 145 </w:t>
      </w:r>
      <w:r>
        <w:rPr>
          <w:rFonts w:ascii="Verdana" w:hAnsi="Verdana"/>
          <w:highlight w:val="lightGray"/>
          <w:lang w:val="en-GB"/>
        </w:rPr>
        <w:t>– calibration of tools and equipment,</w:t>
      </w:r>
      <w:r w:rsidRPr="00BA30C0">
        <w:rPr>
          <w:rFonts w:ascii="Verdana" w:hAnsi="Verdana"/>
          <w:highlight w:val="lightGray"/>
          <w:lang w:val="en-GB"/>
        </w:rPr>
        <w:t xml:space="preserve"> UG.CAO.001</w:t>
      </w:r>
      <w:r>
        <w:rPr>
          <w:rFonts w:ascii="Verdana" w:hAnsi="Verdana"/>
          <w:highlight w:val="lightGray"/>
          <w:lang w:val="en-GB"/>
        </w:rPr>
        <w:t>31</w:t>
      </w:r>
      <w:r w:rsidRPr="00BA30C0">
        <w:rPr>
          <w:rFonts w:ascii="Verdana" w:hAnsi="Verdana"/>
          <w:highlight w:val="lightGray"/>
          <w:lang w:val="en-GB"/>
        </w:rPr>
        <w:t>-xxx).</w:t>
      </w:r>
    </w:p>
    <w:p w:rsidR="00736DAE" w:rsidRPr="007727EC" w:rsidRDefault="00736DAE" w:rsidP="00736DAE">
      <w:pPr>
        <w:pStyle w:val="Heading2"/>
        <w:numPr>
          <w:ilvl w:val="0"/>
          <w:numId w:val="0"/>
        </w:numPr>
        <w:rPr>
          <w:rFonts w:cs="Arial"/>
          <w:sz w:val="22"/>
          <w:szCs w:val="22"/>
          <w:u w:val="single"/>
        </w:rPr>
      </w:pPr>
      <w:r>
        <w:br w:type="page"/>
      </w:r>
      <w:bookmarkStart w:id="163" w:name="_Toc356997581"/>
      <w:bookmarkStart w:id="164" w:name="_Toc358221629"/>
      <w:bookmarkStart w:id="165" w:name="_Toc370225961"/>
      <w:r w:rsidRPr="007727EC">
        <w:lastRenderedPageBreak/>
        <w:t>2.6 Use of Tooling and Equipment by Staff (including alternate tools)</w:t>
      </w:r>
      <w:bookmarkEnd w:id="162"/>
      <w:bookmarkEnd w:id="163"/>
      <w:bookmarkEnd w:id="164"/>
      <w:r>
        <w:t>.</w:t>
      </w:r>
      <w:bookmarkEnd w:id="165"/>
    </w:p>
    <w:p w:rsidR="00736DAE" w:rsidRPr="00D53F30" w:rsidRDefault="00736DAE" w:rsidP="00736DAE">
      <w:pPr>
        <w:spacing w:before="56" w:after="56" w:line="226" w:lineRule="atLeast"/>
        <w:jc w:val="both"/>
        <w:rPr>
          <w:color w:val="0000FF"/>
          <w:lang w:val="en-GB"/>
        </w:rPr>
      </w:pPr>
      <w:r w:rsidRPr="00E55079">
        <w:rPr>
          <w:color w:val="0000FF"/>
          <w:lang w:val="en-GB"/>
        </w:rPr>
        <w:t xml:space="preserve">This </w:t>
      </w:r>
      <w:r>
        <w:rPr>
          <w:color w:val="0000FF"/>
          <w:lang w:val="en-GB"/>
        </w:rPr>
        <w:t>chapter</w:t>
      </w:r>
      <w:r w:rsidRPr="00E55079">
        <w:rPr>
          <w:color w:val="0000FF"/>
          <w:lang w:val="en-GB"/>
        </w:rPr>
        <w:t xml:space="preserve"> </w:t>
      </w:r>
      <w:r>
        <w:rPr>
          <w:color w:val="0000FF"/>
          <w:lang w:val="en-GB"/>
        </w:rPr>
        <w:t>shall</w:t>
      </w:r>
      <w:r w:rsidRPr="00E55079">
        <w:rPr>
          <w:color w:val="0000FF"/>
          <w:lang w:val="en-GB"/>
        </w:rPr>
        <w:t xml:space="preserve"> refer to PART 145.A.40 (a) 1, 2, 3 (b) and AMC 145.A.40 (a) (b) 1, 2. It must describe all</w:t>
      </w:r>
      <w:r w:rsidRPr="00D53F30">
        <w:rPr>
          <w:color w:val="0000FF"/>
          <w:lang w:val="en-GB"/>
        </w:rPr>
        <w:t xml:space="preserve"> management procedures </w:t>
      </w:r>
      <w:r>
        <w:rPr>
          <w:color w:val="0000FF"/>
          <w:lang w:val="en-GB"/>
        </w:rPr>
        <w:t>for</w:t>
      </w:r>
      <w:r w:rsidRPr="00D53F30">
        <w:rPr>
          <w:color w:val="0000FF"/>
          <w:lang w:val="en-GB"/>
        </w:rPr>
        <w:t xml:space="preserve"> tooling, distribution and return of the tooling after use:</w:t>
      </w:r>
    </w:p>
    <w:p w:rsidR="00736DAE" w:rsidRPr="007727EC" w:rsidRDefault="00736DAE" w:rsidP="00736DAE">
      <w:pPr>
        <w:rPr>
          <w:rFonts w:ascii="Verdana" w:hAnsi="Verdana"/>
          <w:color w:val="0000FF"/>
          <w:sz w:val="16"/>
          <w:szCs w:val="16"/>
          <w:lang w:val="en-GB"/>
        </w:rPr>
      </w:pPr>
    </w:p>
    <w:p w:rsidR="00736DAE"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Pr>
          <w:rFonts w:ascii="Verdana" w:hAnsi="Verdana"/>
          <w:lang w:val="en-GB"/>
        </w:rPr>
        <w:tab/>
        <w:t>Distribution of tools</w:t>
      </w:r>
      <w:r w:rsidRPr="007727EC">
        <w:rPr>
          <w:rFonts w:ascii="Verdana" w:hAnsi="Verdana"/>
          <w:lang w:val="en-GB"/>
        </w:rPr>
        <w:t xml:space="preserve"> </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 xml:space="preserve">record of user </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 xml:space="preserve"> location of use</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Verification of A/C or component is clear of all tools after completion of maintenance</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Determining tool serviceability prior to issue.</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Training and control of personnel in the use of tools and equipment -(records of training).</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Personal (own) instrument / tool control.</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Loan tool control and audit.</w:t>
      </w:r>
    </w:p>
    <w:p w:rsidR="00736DAE" w:rsidRPr="007727EC" w:rsidRDefault="00736DAE" w:rsidP="00736DAE">
      <w:pPr>
        <w:ind w:left="1134" w:hanging="708"/>
        <w:jc w:val="both"/>
        <w:rPr>
          <w:rFonts w:ascii="Verdana" w:hAnsi="Verdana"/>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Control of alternate tools:</w:t>
      </w:r>
    </w:p>
    <w:p w:rsidR="00736DAE" w:rsidRPr="007727EC" w:rsidRDefault="00736DAE" w:rsidP="00736DAE">
      <w:pPr>
        <w:ind w:left="1134" w:hanging="708"/>
        <w:jc w:val="both"/>
        <w:rPr>
          <w:rFonts w:ascii="Verdana" w:hAnsi="Verdana"/>
          <w:lang w:val="en-GB"/>
        </w:rPr>
      </w:pP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Demonstration of equivalence between design/manufacturing data of alternate tools and the data/features of the tools recommended in the maintenance data of the manufacturers</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In-house identification rule of alternate tools (PN, SN)</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Alternate tools validation process</w:t>
      </w:r>
    </w:p>
    <w:p w:rsidR="00736DAE" w:rsidRPr="00B03522" w:rsidRDefault="00736DAE" w:rsidP="00B03522">
      <w:pPr>
        <w:numPr>
          <w:ilvl w:val="0"/>
          <w:numId w:val="2"/>
        </w:numPr>
        <w:tabs>
          <w:tab w:val="clear" w:pos="1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Register of alternate tools /tagging/relation between the references of origin tools and alternate tools.</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6"/>
          <w:lang w:val="en-GB"/>
        </w:rPr>
      </w:pPr>
      <w:r w:rsidRPr="00B03522">
        <w:rPr>
          <w:rFonts w:ascii="Verdana" w:hAnsi="Verdana"/>
          <w:sz w:val="18"/>
          <w:szCs w:val="16"/>
          <w:lang w:val="en-GB"/>
        </w:rPr>
        <w:t>Treatment of possible changes of maintenance data according to the new references of alternate tooling (modifications limited to the references of the tooling to be used and/or adaptation of maintenance data regarding alternate tooling)</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Use/storage/maintenance manuals according to the need</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In-house approval of each alternate tooling before servicing</w:t>
      </w:r>
    </w:p>
    <w:p w:rsidR="00736DAE" w:rsidRPr="00B03522" w:rsidRDefault="00736DAE" w:rsidP="00736DAE">
      <w:pPr>
        <w:numPr>
          <w:ilvl w:val="0"/>
          <w:numId w:val="2"/>
        </w:numPr>
        <w:tabs>
          <w:tab w:val="clear" w:pos="1360"/>
          <w:tab w:val="left" w:pos="360"/>
          <w:tab w:val="num" w:pos="1080"/>
          <w:tab w:val="num" w:pos="1260"/>
          <w:tab w:val="num" w:pos="1701"/>
        </w:tabs>
        <w:autoSpaceDE/>
        <w:autoSpaceDN/>
        <w:adjustRightInd/>
        <w:spacing w:afterLines="56" w:after="134"/>
        <w:ind w:left="1080" w:firstLine="338"/>
        <w:rPr>
          <w:rFonts w:ascii="Verdana" w:hAnsi="Verdana"/>
          <w:sz w:val="18"/>
          <w:szCs w:val="16"/>
          <w:lang w:val="en-GB"/>
        </w:rPr>
      </w:pPr>
      <w:r w:rsidRPr="00B03522">
        <w:rPr>
          <w:rFonts w:ascii="Verdana" w:hAnsi="Verdana"/>
          <w:sz w:val="18"/>
          <w:szCs w:val="16"/>
          <w:lang w:val="en-GB"/>
        </w:rPr>
        <w:t>Storage of the records of alternate tooling.</w:t>
      </w:r>
    </w:p>
    <w:p w:rsidR="00736DAE" w:rsidRDefault="00736DAE" w:rsidP="00736DAE">
      <w:pPr>
        <w:tabs>
          <w:tab w:val="left" w:pos="360"/>
          <w:tab w:val="num" w:pos="1360"/>
          <w:tab w:val="num" w:pos="1701"/>
        </w:tabs>
        <w:autoSpaceDE/>
        <w:autoSpaceDN/>
        <w:adjustRightInd/>
        <w:spacing w:afterLines="56" w:after="134"/>
        <w:ind w:left="1080"/>
        <w:rPr>
          <w:rFonts w:ascii="Verdana" w:hAnsi="Verdana"/>
          <w:sz w:val="16"/>
          <w:szCs w:val="16"/>
          <w:lang w:val="en-GB"/>
        </w:rPr>
      </w:pPr>
    </w:p>
    <w:p w:rsidR="00F461C5" w:rsidRDefault="00736DAE" w:rsidP="00736DAE">
      <w:pPr>
        <w:rPr>
          <w:rFonts w:ascii="Verdana" w:hAnsi="Verdana"/>
          <w:highlight w:val="lightGray"/>
          <w:lang w:val="en-GB"/>
        </w:rPr>
      </w:pPr>
      <w:r w:rsidRPr="00BE358B">
        <w:rPr>
          <w:rFonts w:ascii="Verdana" w:hAnsi="Verdana"/>
          <w:lang w:val="en-GB"/>
        </w:rPr>
        <w:t>For further guidance on how to develop this procedure, refer to the</w:t>
      </w:r>
      <w:r w:rsidRPr="00592AC4">
        <w:rPr>
          <w:rFonts w:ascii="Verdana" w:hAnsi="Verdana"/>
          <w:lang w:val="en-GB"/>
        </w:rPr>
        <w:t xml:space="preserve"> </w:t>
      </w:r>
      <w:r w:rsidRPr="006A1D6E">
        <w:rPr>
          <w:rFonts w:ascii="Verdana" w:hAnsi="Verdana"/>
          <w:highlight w:val="lightGray"/>
          <w:lang w:val="en-GB"/>
        </w:rPr>
        <w:t xml:space="preserve">“Foreign Part 145 </w:t>
      </w:r>
      <w:r>
        <w:rPr>
          <w:rFonts w:ascii="Verdana" w:hAnsi="Verdana"/>
          <w:highlight w:val="lightGray"/>
          <w:lang w:val="en-GB"/>
        </w:rPr>
        <w:t>– use of tools,</w:t>
      </w:r>
      <w:r w:rsidRPr="00BA30C0">
        <w:rPr>
          <w:rFonts w:ascii="Verdana" w:hAnsi="Verdana"/>
          <w:highlight w:val="lightGray"/>
          <w:lang w:val="en-GB"/>
        </w:rPr>
        <w:t xml:space="preserve"> UG.CAO.001</w:t>
      </w:r>
      <w:r>
        <w:rPr>
          <w:rFonts w:ascii="Verdana" w:hAnsi="Verdana"/>
          <w:highlight w:val="lightGray"/>
          <w:lang w:val="en-GB"/>
        </w:rPr>
        <w:t>32</w:t>
      </w:r>
      <w:r w:rsidRPr="00BA30C0">
        <w:rPr>
          <w:rFonts w:ascii="Verdana" w:hAnsi="Verdana"/>
          <w:highlight w:val="lightGray"/>
          <w:lang w:val="en-GB"/>
        </w:rPr>
        <w:t>-xxx).</w:t>
      </w:r>
    </w:p>
    <w:p w:rsidR="00736DAE" w:rsidRPr="007727EC" w:rsidRDefault="00F461C5" w:rsidP="00F461C5">
      <w:pPr>
        <w:rPr>
          <w:rFonts w:ascii="Verdana" w:hAnsi="Verdana"/>
          <w:sz w:val="16"/>
          <w:szCs w:val="16"/>
          <w:lang w:val="en-GB"/>
        </w:rPr>
      </w:pPr>
      <w:r>
        <w:rPr>
          <w:rFonts w:ascii="Verdana" w:hAnsi="Verdana"/>
          <w:highlight w:val="lightGray"/>
          <w:lang w:val="en-GB"/>
        </w:rPr>
        <w:br w:type="page"/>
      </w:r>
    </w:p>
    <w:p w:rsidR="00736DAE" w:rsidRPr="007727EC" w:rsidRDefault="00736DAE" w:rsidP="00736DAE">
      <w:pPr>
        <w:pStyle w:val="Heading2"/>
        <w:numPr>
          <w:ilvl w:val="0"/>
          <w:numId w:val="0"/>
        </w:numPr>
      </w:pPr>
      <w:bookmarkStart w:id="166" w:name="_Toc216857097"/>
      <w:bookmarkStart w:id="167" w:name="_Toc356997582"/>
      <w:bookmarkStart w:id="168" w:name="_Toc358221630"/>
      <w:bookmarkStart w:id="169" w:name="_Toc370225962"/>
      <w:r w:rsidRPr="007727EC">
        <w:lastRenderedPageBreak/>
        <w:t>2.7 Cleanliness Standards of Maintenance Facilities</w:t>
      </w:r>
      <w:bookmarkEnd w:id="166"/>
      <w:bookmarkEnd w:id="167"/>
      <w:bookmarkEnd w:id="168"/>
      <w:r>
        <w:t>.</w:t>
      </w:r>
      <w:bookmarkEnd w:id="169"/>
    </w:p>
    <w:p w:rsidR="00736DAE" w:rsidRPr="007727EC" w:rsidRDefault="00736DAE" w:rsidP="00736DAE">
      <w:pPr>
        <w:jc w:val="center"/>
        <w:rPr>
          <w:rFonts w:ascii="Verdana" w:hAnsi="Verdana"/>
          <w:b/>
          <w:sz w:val="22"/>
          <w:szCs w:val="22"/>
          <w:u w:val="single"/>
          <w:lang w:val="en-GB"/>
        </w:rPr>
      </w:pP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 xml:space="preserve">Organisation of </w:t>
      </w:r>
      <w:r>
        <w:rPr>
          <w:rFonts w:ascii="Verdana" w:hAnsi="Verdana"/>
          <w:lang w:val="en-GB"/>
        </w:rPr>
        <w:t>the cleaning of the facilities:</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bCs/>
          <w:sz w:val="18"/>
          <w:szCs w:val="18"/>
          <w:lang w:val="en-GB"/>
        </w:rPr>
        <w:t>“</w:t>
      </w:r>
      <w:r w:rsidRPr="00B03522">
        <w:rPr>
          <w:rFonts w:ascii="Verdana" w:hAnsi="Verdana"/>
          <w:sz w:val="18"/>
          <w:szCs w:val="18"/>
          <w:lang w:val="en-GB"/>
        </w:rPr>
        <w:t>Foreign Object" exclusion programme</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sz w:val="18"/>
          <w:szCs w:val="18"/>
          <w:lang w:val="en-GB"/>
        </w:rPr>
        <w:t xml:space="preserve">Cleaning programme  </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sz w:val="18"/>
          <w:szCs w:val="18"/>
          <w:lang w:val="en-GB"/>
        </w:rPr>
        <w:t>Individual responsibilities</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sz w:val="18"/>
          <w:szCs w:val="18"/>
          <w:lang w:val="en-GB"/>
        </w:rPr>
        <w:t>Timescales</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sz w:val="18"/>
          <w:szCs w:val="18"/>
          <w:lang w:val="en-GB"/>
        </w:rPr>
        <w:t>Waste material disposal</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sz w:val="18"/>
          <w:szCs w:val="18"/>
          <w:lang w:val="en-GB"/>
        </w:rPr>
        <w:t>Special procedure for some facilities (painting, white room, parts cleaning)</w:t>
      </w:r>
    </w:p>
    <w:p w:rsidR="00736DAE" w:rsidRPr="00B03522"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B03522">
        <w:rPr>
          <w:rFonts w:ascii="Verdana" w:hAnsi="Verdana"/>
          <w:sz w:val="18"/>
          <w:szCs w:val="18"/>
          <w:lang w:val="en-GB"/>
        </w:rPr>
        <w:t>Segregation of facilities to prevent cross contamination</w:t>
      </w:r>
    </w:p>
    <w:p w:rsidR="00736DAE" w:rsidRPr="007727EC" w:rsidRDefault="00736DAE" w:rsidP="00736DAE">
      <w:pPr>
        <w:tabs>
          <w:tab w:val="left" w:pos="360"/>
          <w:tab w:val="num" w:pos="1260"/>
          <w:tab w:val="num" w:pos="1701"/>
        </w:tabs>
        <w:autoSpaceDE/>
        <w:autoSpaceDN/>
        <w:adjustRightInd/>
        <w:spacing w:afterLines="56" w:after="134"/>
        <w:ind w:left="1080"/>
        <w:rPr>
          <w:rFonts w:ascii="Verdana" w:hAnsi="Verdana"/>
          <w:sz w:val="16"/>
          <w:szCs w:val="16"/>
          <w:lang w:val="en-GB"/>
        </w:rPr>
      </w:pPr>
    </w:p>
    <w:p w:rsidR="00736DAE" w:rsidRPr="00AC3BED" w:rsidRDefault="00736DAE" w:rsidP="00736DAE">
      <w:pPr>
        <w:pStyle w:val="Heading2"/>
        <w:numPr>
          <w:ilvl w:val="0"/>
          <w:numId w:val="0"/>
        </w:numPr>
      </w:pPr>
      <w:bookmarkStart w:id="170" w:name="_Toc216857098"/>
      <w:r w:rsidRPr="00C944D4">
        <w:rPr>
          <w:color w:val="FF0000"/>
        </w:rPr>
        <w:br w:type="page"/>
      </w:r>
      <w:bookmarkStart w:id="171" w:name="_Toc356997583"/>
      <w:bookmarkStart w:id="172" w:name="_Toc358221631"/>
      <w:bookmarkStart w:id="173" w:name="_Toc370225963"/>
      <w:r w:rsidRPr="00AC3BED">
        <w:lastRenderedPageBreak/>
        <w:t>2.8 Maintenance Instructions and Relationship to Aircraft / Aircraft Component Manufacturer's Instructions including Updating and Availability to Staff</w:t>
      </w:r>
      <w:bookmarkEnd w:id="170"/>
      <w:bookmarkEnd w:id="171"/>
      <w:bookmarkEnd w:id="172"/>
      <w:r>
        <w:t>.</w:t>
      </w:r>
      <w:bookmarkEnd w:id="173"/>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145.A.45 (a) (b) (c) (d) (e) (f) (g) / AMC 145.A.45 (b) 1, 2, 3, 4, 5, 6 (e) - AMC 145.A.45 © 1, 2 (d), (f) 1, 2 (g) 1, 2, 3 - Part 145.A.70 (a) 12</w:t>
      </w:r>
    </w:p>
    <w:p w:rsidR="00736DAE" w:rsidRPr="00BE358B" w:rsidRDefault="00736DAE" w:rsidP="00736DAE">
      <w:pPr>
        <w:rPr>
          <w:color w:val="0000FF"/>
          <w:lang w:val="en-GB"/>
        </w:rPr>
      </w:pPr>
      <w:r w:rsidRPr="00E55079">
        <w:rPr>
          <w:color w:val="0000FF"/>
          <w:lang w:val="en-GB"/>
        </w:rPr>
        <w:t xml:space="preserve">This </w:t>
      </w:r>
      <w:r>
        <w:rPr>
          <w:color w:val="0000FF"/>
          <w:lang w:val="en-GB"/>
        </w:rPr>
        <w:t>chapter</w:t>
      </w:r>
      <w:r w:rsidRPr="00E55079">
        <w:rPr>
          <w:color w:val="0000FF"/>
          <w:lang w:val="en-GB"/>
        </w:rPr>
        <w:t xml:space="preserve"> </w:t>
      </w:r>
      <w:r>
        <w:rPr>
          <w:color w:val="0000FF"/>
          <w:lang w:val="en-GB"/>
        </w:rPr>
        <w:t>shall</w:t>
      </w:r>
      <w:r w:rsidRPr="00E55079">
        <w:rPr>
          <w:color w:val="0000FF"/>
          <w:lang w:val="en-GB"/>
        </w:rPr>
        <w:t xml:space="preserve"> refer to PART 145.A.45(a), (b), (c), (d), (e) (f) (g) and AMC 145.A.45(b) 1, 2, 3, 4, 5, 6, ( c) 1, 2, (d) (e) (f) 1, 2, (g) 1, 2, 3</w:t>
      </w:r>
      <w:r>
        <w:rPr>
          <w:color w:val="0000FF"/>
          <w:lang w:val="en-GB"/>
        </w:rPr>
        <w:t xml:space="preserve">, and </w:t>
      </w:r>
      <w:r w:rsidRPr="00E55079">
        <w:rPr>
          <w:color w:val="0000FF"/>
          <w:lang w:val="en-GB"/>
        </w:rPr>
        <w:t xml:space="preserve">describe the </w:t>
      </w:r>
      <w:r w:rsidRPr="00BE358B">
        <w:rPr>
          <w:color w:val="0000FF"/>
          <w:lang w:val="en-GB"/>
        </w:rPr>
        <w:t>management of all the technical documentation in use within the Organisation.</w:t>
      </w:r>
      <w:r>
        <w:rPr>
          <w:color w:val="0000FF"/>
          <w:lang w:val="en-GB"/>
        </w:rPr>
        <w:t xml:space="preserve"> </w:t>
      </w:r>
      <w:r w:rsidRPr="00BE358B">
        <w:rPr>
          <w:color w:val="0000FF"/>
          <w:lang w:val="en-GB"/>
        </w:rPr>
        <w:t xml:space="preserve"> </w:t>
      </w:r>
    </w:p>
    <w:p w:rsidR="00736DAE" w:rsidRPr="00BE358B" w:rsidRDefault="00736DAE" w:rsidP="00736DAE">
      <w:pPr>
        <w:rPr>
          <w:color w:val="0000FF"/>
          <w:lang w:val="en-GB"/>
        </w:rPr>
      </w:pPr>
      <w:r w:rsidRPr="00BE358B">
        <w:rPr>
          <w:color w:val="0000FF"/>
          <w:lang w:val="en-GB"/>
        </w:rPr>
        <w:t>This chapter shall be structured to clearly identify the various types of documentation in use (both of external and/or internal origin), to be controlled by the organisation in order to perform the intended scope of work. The documentation may be divided in two main groups:</w:t>
      </w:r>
    </w:p>
    <w:p w:rsidR="00736DAE" w:rsidRPr="00BE358B" w:rsidRDefault="00736DAE" w:rsidP="00736DAE">
      <w:pPr>
        <w:pStyle w:val="Heading3"/>
        <w:numPr>
          <w:ilvl w:val="0"/>
          <w:numId w:val="0"/>
        </w:numPr>
        <w:ind w:left="709"/>
        <w:rPr>
          <w:color w:val="auto"/>
        </w:rPr>
      </w:pPr>
      <w:bookmarkStart w:id="174" w:name="_Toc358221632"/>
      <w:bookmarkStart w:id="175" w:name="_Toc370225964"/>
      <w:r w:rsidRPr="009223B3">
        <w:rPr>
          <w:color w:val="auto"/>
        </w:rPr>
        <w:t xml:space="preserve">2.8.1 Maintenance Data Coming from External </w:t>
      </w:r>
      <w:bookmarkEnd w:id="174"/>
      <w:r w:rsidRPr="009223B3">
        <w:rPr>
          <w:color w:val="auto"/>
        </w:rPr>
        <w:t>Sources.</w:t>
      </w:r>
      <w:bookmarkEnd w:id="175"/>
    </w:p>
    <w:p w:rsidR="00736DAE" w:rsidRPr="00BE358B" w:rsidRDefault="00736DAE" w:rsidP="00736DAE">
      <w:pPr>
        <w:rPr>
          <w:color w:val="0000FF"/>
          <w:lang w:val="en-GB"/>
        </w:rPr>
      </w:pPr>
      <w:r w:rsidRPr="00BE358B">
        <w:rPr>
          <w:color w:val="0000FF"/>
          <w:lang w:val="en-GB"/>
        </w:rPr>
        <w:t>This paragraph needs to identify the applicable Maintenance data is use as defined in 145.A.45.(b).1,2,3,4 coming from external sources such as TCH, STC holders, the Agency (</w:t>
      </w:r>
      <w:r>
        <w:rPr>
          <w:color w:val="0000FF"/>
          <w:lang w:val="en-GB"/>
        </w:rPr>
        <w:t>e.g.</w:t>
      </w:r>
      <w:r w:rsidRPr="00BE358B">
        <w:rPr>
          <w:color w:val="0000FF"/>
          <w:lang w:val="en-GB"/>
        </w:rPr>
        <w:t xml:space="preserve"> instructions for continued airworthiness, AD, SB, etc);</w:t>
      </w:r>
    </w:p>
    <w:p w:rsidR="00736DAE" w:rsidRPr="00BE358B" w:rsidRDefault="00736DAE" w:rsidP="00736DAE">
      <w:pPr>
        <w:ind w:left="1470"/>
        <w:rPr>
          <w:color w:val="0000FF"/>
          <w:lang w:val="en-GB"/>
        </w:rPr>
      </w:pPr>
    </w:p>
    <w:p w:rsidR="00736DAE" w:rsidRPr="00E55079" w:rsidRDefault="00736DAE" w:rsidP="00736DAE">
      <w:pPr>
        <w:ind w:left="1134" w:hanging="708"/>
        <w:jc w:val="both"/>
        <w:rPr>
          <w:rFonts w:ascii="Verdana" w:hAnsi="Verdana"/>
          <w:lang w:val="en-GB"/>
        </w:rPr>
      </w:pPr>
      <w:r w:rsidRPr="00E55079">
        <w:rPr>
          <w:rFonts w:ascii="Verdana" w:hAnsi="Verdana"/>
          <w:lang w:val="en-GB"/>
        </w:rPr>
        <w:fldChar w:fldCharType="begin">
          <w:ffData>
            <w:name w:val="Check16"/>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Control of information</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Technical library</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Subscriptions control</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Information held / need regarding the scope of work</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Issue / amendment control</w:t>
      </w: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Technical information amendment procedures</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Manuals</w:t>
      </w:r>
    </w:p>
    <w:p w:rsidR="00736DAE" w:rsidRPr="008160DF"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fr-FR"/>
        </w:rPr>
      </w:pPr>
      <w:r w:rsidRPr="008160DF">
        <w:rPr>
          <w:rFonts w:ascii="Verdana" w:hAnsi="Verdana"/>
          <w:bCs/>
          <w:sz w:val="18"/>
          <w:szCs w:val="18"/>
          <w:lang w:val="fr-FR"/>
        </w:rPr>
        <w:t>Service Information (AD - SB – SIL, etc.)</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Distribution: access to the staff</w:t>
      </w:r>
    </w:p>
    <w:p w:rsidR="00736DAE" w:rsidRPr="00BE358B" w:rsidRDefault="00736DAE" w:rsidP="00736DAE">
      <w:pPr>
        <w:ind w:left="426"/>
        <w:jc w:val="both"/>
        <w:rPr>
          <w:rFonts w:ascii="Verdana" w:hAnsi="Verdana"/>
          <w:highlight w:val="magent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r>
      <w:r>
        <w:rPr>
          <w:rFonts w:ascii="Verdana" w:hAnsi="Verdana"/>
          <w:lang w:val="en-GB"/>
        </w:rPr>
        <w:tab/>
      </w:r>
      <w:r w:rsidRPr="007727EC">
        <w:rPr>
          <w:rFonts w:ascii="Verdana" w:hAnsi="Verdana"/>
          <w:lang w:val="en-GB"/>
        </w:rPr>
        <w:t xml:space="preserve">Control of customer supplied maintenance </w:t>
      </w:r>
      <w:r w:rsidRPr="00CB7A26">
        <w:rPr>
          <w:rFonts w:ascii="Verdana" w:hAnsi="Verdana"/>
          <w:lang w:val="en-GB"/>
        </w:rPr>
        <w:t>data</w:t>
      </w:r>
      <w:r w:rsidRPr="00B96982">
        <w:rPr>
          <w:rFonts w:ascii="Verdana" w:hAnsi="Verdana"/>
          <w:lang w:val="en-GB"/>
        </w:rPr>
        <w:t xml:space="preserve"> (refers also to Chapter 2.13)</w:t>
      </w:r>
    </w:p>
    <w:p w:rsidR="00736DAE" w:rsidRPr="00BE358B" w:rsidRDefault="00736DAE" w:rsidP="00736DAE">
      <w:pPr>
        <w:ind w:left="1470"/>
        <w:rPr>
          <w:color w:val="0000FF"/>
          <w:highlight w:val="magenta"/>
          <w:lang w:val="en-GB"/>
        </w:rPr>
      </w:pPr>
    </w:p>
    <w:p w:rsidR="00736DAE" w:rsidRPr="00BE358B" w:rsidRDefault="00736DAE" w:rsidP="00736DAE">
      <w:pPr>
        <w:pStyle w:val="Heading3"/>
        <w:numPr>
          <w:ilvl w:val="0"/>
          <w:numId w:val="0"/>
        </w:numPr>
        <w:ind w:left="709"/>
      </w:pPr>
      <w:bookmarkStart w:id="176" w:name="_Toc358221633"/>
      <w:bookmarkStart w:id="177" w:name="_Toc370225965"/>
      <w:r w:rsidRPr="009223B3">
        <w:t>2.8.2 Documentation/Maintenance Instructions Issued by the Part 145 AMO</w:t>
      </w:r>
      <w:bookmarkEnd w:id="176"/>
      <w:r w:rsidRPr="009223B3">
        <w:t>.</w:t>
      </w:r>
      <w:bookmarkEnd w:id="177"/>
    </w:p>
    <w:p w:rsidR="00736DAE" w:rsidRPr="00BE358B" w:rsidRDefault="00736DAE" w:rsidP="00736DAE">
      <w:pPr>
        <w:rPr>
          <w:color w:val="0000FF"/>
          <w:lang w:val="en-GB"/>
        </w:rPr>
      </w:pPr>
      <w:r w:rsidRPr="00BE358B">
        <w:rPr>
          <w:color w:val="0000FF"/>
          <w:lang w:val="en-GB"/>
        </w:rPr>
        <w:t>This chapter  need to identify and describe the objective and management of the documentation issued by the Part 145 AMO itself, as for example:</w:t>
      </w:r>
    </w:p>
    <w:p w:rsidR="00736DAE" w:rsidRPr="00BE358B" w:rsidRDefault="00736DAE" w:rsidP="00736DAE">
      <w:pPr>
        <w:rPr>
          <w:color w:val="0000FF"/>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Modification of maintenance instructions by the organisation as defined in 145.A.45.(d) as applicable;</w:t>
      </w:r>
    </w:p>
    <w:p w:rsidR="00736DAE" w:rsidRPr="00BE358B" w:rsidRDefault="00736DAE" w:rsidP="00736DAE">
      <w:pPr>
        <w:ind w:left="1134" w:hanging="708"/>
        <w:jc w:val="both"/>
        <w:rPr>
          <w:rFonts w:ascii="Verdana" w:hAnsi="Verdana"/>
          <w:highlight w:val="magent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Maintenance instructions issued in conformity to approved data as per 145.A.45.(e) in order to facilitate/customise the maintenance (</w:t>
      </w:r>
      <w:r>
        <w:rPr>
          <w:rFonts w:ascii="Verdana" w:hAnsi="Verdana"/>
          <w:lang w:val="en-GB"/>
        </w:rPr>
        <w:t>e.g.</w:t>
      </w:r>
      <w:r w:rsidRPr="00BE358B">
        <w:rPr>
          <w:rFonts w:ascii="Verdana" w:hAnsi="Verdana"/>
          <w:lang w:val="en-GB"/>
        </w:rPr>
        <w:t xml:space="preserve"> work card/work sheet, engineering orders, technical specifications, etc.) as </w:t>
      </w:r>
      <w:r w:rsidRPr="00CB7A26">
        <w:rPr>
          <w:rFonts w:ascii="Verdana" w:hAnsi="Verdana"/>
          <w:lang w:val="en-GB"/>
        </w:rPr>
        <w:t>applicable</w:t>
      </w:r>
      <w:r w:rsidRPr="00B96982">
        <w:rPr>
          <w:rFonts w:ascii="Verdana" w:hAnsi="Verdana"/>
          <w:lang w:val="en-GB"/>
        </w:rPr>
        <w:t xml:space="preserve"> (refers also to Chapter 2.13)</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Documentation issued for internal information purposes (</w:t>
      </w:r>
      <w:r>
        <w:rPr>
          <w:rFonts w:ascii="Verdana" w:hAnsi="Verdana"/>
          <w:lang w:val="en-GB"/>
        </w:rPr>
        <w:t>e.g.</w:t>
      </w:r>
      <w:r w:rsidRPr="00BE358B">
        <w:rPr>
          <w:rFonts w:ascii="Verdana" w:hAnsi="Verdana"/>
          <w:lang w:val="en-GB"/>
        </w:rPr>
        <w:t xml:space="preserve"> quality information bulletins, quality alerts, occurrence investigation reports, etc.) as applicable;</w:t>
      </w:r>
    </w:p>
    <w:p w:rsidR="00736DAE" w:rsidRPr="00E55079" w:rsidRDefault="00736DAE" w:rsidP="00736DAE">
      <w:pPr>
        <w:ind w:left="1134" w:hanging="708"/>
        <w:jc w:val="both"/>
        <w:rPr>
          <w:rFonts w:ascii="Verdana" w:hAnsi="Verdana"/>
          <w:lang w:val="en-GB"/>
        </w:rPr>
      </w:pPr>
      <w:r w:rsidRPr="00E55079">
        <w:rPr>
          <w:rFonts w:ascii="Verdana" w:hAnsi="Verdana"/>
          <w:lang w:val="en-GB"/>
        </w:rPr>
        <w:fldChar w:fldCharType="begin">
          <w:ffData>
            <w:name w:val="Check16"/>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Control of information</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Technical library</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Information held / need regarding the scope of work</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Issue / amendment control</w:t>
      </w: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Verification and validation of new procedures where practicable</w:t>
      </w:r>
    </w:p>
    <w:p w:rsidR="00736DAE" w:rsidRPr="007727EC" w:rsidRDefault="00736DAE" w:rsidP="00736DAE">
      <w:pPr>
        <w:ind w:left="1134" w:hanging="708"/>
        <w:jc w:val="both"/>
        <w:rPr>
          <w:rFonts w:ascii="Verdana" w:hAnsi="Verdana"/>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Incorporation of best practice and human factors principles</w:t>
      </w:r>
    </w:p>
    <w:p w:rsidR="00736DAE" w:rsidRPr="00923EFD" w:rsidRDefault="00736DAE" w:rsidP="00736DAE">
      <w:pPr>
        <w:ind w:left="1134" w:hanging="708"/>
        <w:jc w:val="both"/>
        <w:rPr>
          <w:rFonts w:ascii="Verdana" w:hAnsi="Verdana"/>
          <w:lang w:val="en-GB"/>
        </w:rPr>
      </w:pPr>
      <w:r w:rsidRPr="00923EFD">
        <w:rPr>
          <w:rFonts w:ascii="Verdana" w:hAnsi="Verdana"/>
          <w:lang w:val="en-GB"/>
        </w:rPr>
        <w:fldChar w:fldCharType="begin">
          <w:ffData>
            <w:name w:val="Check16"/>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 xml:space="preserve">Incorporation of FTS concept on maintenance documentation (Job Instruction Cards etc.) </w:t>
      </w:r>
    </w:p>
    <w:p w:rsidR="00736DAE" w:rsidRPr="00923EFD" w:rsidRDefault="00736DAE" w:rsidP="00736DAE">
      <w:pPr>
        <w:ind w:left="1134" w:hanging="708"/>
        <w:jc w:val="both"/>
        <w:rPr>
          <w:rFonts w:ascii="Verdana" w:hAnsi="Verdana"/>
          <w:lang w:val="en-GB"/>
        </w:rPr>
      </w:pPr>
      <w:r w:rsidRPr="00923EFD">
        <w:rPr>
          <w:rFonts w:ascii="Verdana" w:hAnsi="Verdana"/>
          <w:lang w:val="en-GB"/>
        </w:rPr>
        <w:fldChar w:fldCharType="begin">
          <w:ffData>
            <w:name w:val="Check16"/>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Incorporation of CDCCL concept. ED Decision n° 2009/007R</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compliance with CDCCL instructions</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traceability of CDCCL completion</w:t>
      </w:r>
    </w:p>
    <w:p w:rsidR="00736DAE" w:rsidRPr="007727EC" w:rsidRDefault="00736DAE" w:rsidP="00736DAE">
      <w:pPr>
        <w:ind w:left="1134" w:hanging="708"/>
        <w:jc w:val="both"/>
        <w:rPr>
          <w:rFonts w:ascii="Verdana" w:hAnsi="Verdana"/>
          <w:b/>
          <w:sz w:val="22"/>
          <w:szCs w:val="22"/>
          <w:u w:val="single"/>
          <w:lang w:val="en-GB"/>
        </w:rPr>
      </w:pPr>
      <w:r w:rsidRPr="007727EC">
        <w:rPr>
          <w:rFonts w:ascii="Verdana" w:hAnsi="Verdana"/>
          <w:lang w:val="en-GB"/>
        </w:rPr>
        <w:fldChar w:fldCharType="begin">
          <w:ffData>
            <w:name w:val="Check16"/>
            <w:enabled/>
            <w:calcOnExit w:val="0"/>
            <w:checkBox>
              <w:sizeAuto/>
              <w:default w:val="0"/>
            </w:checkBox>
          </w:ffData>
        </w:fldChar>
      </w:r>
      <w:r w:rsidRPr="007727E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727EC">
        <w:rPr>
          <w:rFonts w:ascii="Verdana" w:hAnsi="Verdana"/>
          <w:lang w:val="en-GB"/>
        </w:rPr>
        <w:fldChar w:fldCharType="end"/>
      </w:r>
      <w:r w:rsidRPr="007727EC">
        <w:rPr>
          <w:rFonts w:ascii="Verdana" w:hAnsi="Verdana"/>
          <w:lang w:val="en-GB"/>
        </w:rPr>
        <w:tab/>
        <w:t>Awareness of Technical Publications, Instructions and Service Information by the staff</w:t>
      </w:r>
    </w:p>
    <w:p w:rsidR="00736DAE" w:rsidRDefault="00736DAE" w:rsidP="00736DAE">
      <w:pPr>
        <w:pStyle w:val="Heading2"/>
        <w:numPr>
          <w:ilvl w:val="0"/>
          <w:numId w:val="0"/>
        </w:numPr>
      </w:pPr>
      <w:bookmarkStart w:id="178" w:name="_Toc216857099"/>
      <w:r>
        <w:br w:type="page"/>
      </w:r>
      <w:bookmarkStart w:id="179" w:name="_Toc356997584"/>
      <w:bookmarkStart w:id="180" w:name="_Toc358221634"/>
      <w:bookmarkStart w:id="181" w:name="_Toc370225966"/>
      <w:r w:rsidRPr="007727EC">
        <w:lastRenderedPageBreak/>
        <w:t>2.9 Repair Procedure</w:t>
      </w:r>
      <w:bookmarkEnd w:id="178"/>
      <w:bookmarkEnd w:id="179"/>
      <w:bookmarkEnd w:id="180"/>
      <w:r>
        <w:t>.</w:t>
      </w:r>
      <w:bookmarkEnd w:id="181"/>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w:t>
      </w:r>
      <w:r>
        <w:rPr>
          <w:rFonts w:ascii="Verdana" w:hAnsi="Verdana"/>
          <w:i/>
          <w:sz w:val="18"/>
          <w:szCs w:val="18"/>
          <w:lang w:val="en-GB"/>
        </w:rPr>
        <w:t>2</w:t>
      </w:r>
      <w:r w:rsidRPr="00923EFD">
        <w:rPr>
          <w:rFonts w:ascii="Verdana" w:hAnsi="Verdana"/>
          <w:i/>
          <w:sz w:val="18"/>
          <w:szCs w:val="18"/>
          <w:lang w:val="en-GB"/>
        </w:rPr>
        <w:t xml:space="preserve"> (</w:t>
      </w:r>
      <w:r>
        <w:rPr>
          <w:rFonts w:ascii="Verdana" w:hAnsi="Verdana"/>
          <w:i/>
          <w:sz w:val="18"/>
          <w:szCs w:val="18"/>
          <w:lang w:val="en-GB"/>
        </w:rPr>
        <w:t xml:space="preserve">c) - </w:t>
      </w:r>
      <w:r w:rsidRPr="00923EFD">
        <w:rPr>
          <w:rFonts w:ascii="Verdana" w:hAnsi="Verdana"/>
          <w:i/>
          <w:sz w:val="18"/>
          <w:szCs w:val="18"/>
          <w:lang w:val="en-GB"/>
        </w:rPr>
        <w:t>Part 145.A.45 (a) (b) (c) (d) (e) (f) (g) / AMC 145.a.45 (b) (c) (d) (f) (g) - Part 145.A.70 (a) 12</w:t>
      </w:r>
    </w:p>
    <w:p w:rsidR="00736DAE" w:rsidRPr="00BE358B" w:rsidRDefault="00736DAE" w:rsidP="00736DAE">
      <w:pPr>
        <w:pStyle w:val="Heading3"/>
        <w:numPr>
          <w:ilvl w:val="0"/>
          <w:numId w:val="0"/>
        </w:numPr>
        <w:ind w:left="709"/>
      </w:pPr>
      <w:bookmarkStart w:id="182" w:name="_Toc370225967"/>
      <w:r w:rsidRPr="00BE358B">
        <w:t>2.9.1</w:t>
      </w:r>
      <w:r w:rsidRPr="00BE358B">
        <w:tab/>
        <w:t>Repairs</w:t>
      </w:r>
      <w:bookmarkEnd w:id="182"/>
      <w:r w:rsidRPr="00BE358B">
        <w:t xml:space="preserve"> </w:t>
      </w:r>
    </w:p>
    <w:p w:rsidR="00736DAE" w:rsidRPr="00BE358B" w:rsidRDefault="00736DAE" w:rsidP="00736DAE">
      <w:pPr>
        <w:jc w:val="both"/>
        <w:rPr>
          <w:bCs/>
          <w:iCs/>
          <w:color w:val="0000FF"/>
          <w:lang w:val="en-GB"/>
        </w:rPr>
      </w:pPr>
      <w:r w:rsidRPr="00BE358B">
        <w:rPr>
          <w:bCs/>
          <w:iCs/>
          <w:color w:val="0000FF"/>
          <w:lang w:val="en-GB"/>
        </w:rPr>
        <w:t>This chapter is intended to describe how the organisation is performing repairs</w:t>
      </w:r>
      <w:r>
        <w:rPr>
          <w:bCs/>
          <w:iCs/>
          <w:color w:val="0000FF"/>
          <w:lang w:val="en-GB"/>
        </w:rPr>
        <w:t xml:space="preserve"> </w:t>
      </w:r>
      <w:r w:rsidRPr="00501E58">
        <w:rPr>
          <w:bCs/>
          <w:iCs/>
          <w:color w:val="0000FF"/>
          <w:lang w:val="en-GB"/>
        </w:rPr>
        <w:t>on aircraft/components/engines</w:t>
      </w:r>
      <w:r w:rsidRPr="00BE358B">
        <w:rPr>
          <w:bCs/>
          <w:iCs/>
          <w:color w:val="0000FF"/>
          <w:lang w:val="en-GB"/>
        </w:rPr>
        <w:t xml:space="preserve"> according to already available maintenance data and how is managing the repairs not described in the manufacturers' documentation.</w:t>
      </w:r>
    </w:p>
    <w:p w:rsidR="00736DAE" w:rsidRPr="00BE358B" w:rsidRDefault="00736DAE" w:rsidP="00736DAE">
      <w:pPr>
        <w:jc w:val="both"/>
        <w:rPr>
          <w:bCs/>
          <w:iCs/>
          <w:color w:val="0000FF"/>
          <w:lang w:val="en-GB"/>
        </w:rPr>
      </w:pPr>
      <w:r w:rsidRPr="00BE358B">
        <w:rPr>
          <w:bCs/>
          <w:iCs/>
          <w:color w:val="0000FF"/>
          <w:lang w:val="en-GB"/>
        </w:rPr>
        <w:t xml:space="preserve">It has to be noted that the privilege given by PART 145.A.45 (d) in order for the organisation to develop modified maintenance instructions (as described in previous MOE chapter 2.8), is excluding the engineering design of repairs and modifications. </w:t>
      </w:r>
    </w:p>
    <w:p w:rsidR="00736DAE" w:rsidRPr="00BE358B" w:rsidRDefault="00736DAE" w:rsidP="00736DAE">
      <w:pPr>
        <w:rPr>
          <w:bCs/>
          <w:iCs/>
          <w:color w:val="0000FF"/>
          <w:lang w:val="en-GB"/>
        </w:rPr>
      </w:pPr>
      <w:r w:rsidRPr="00BE358B">
        <w:rPr>
          <w:bCs/>
          <w:iCs/>
          <w:color w:val="0000FF"/>
          <w:lang w:val="en-GB"/>
        </w:rPr>
        <w:t>Maintenance procedures shall be established to ensure that damage is assessed and modifications and repairs are carried out using data specified in M.A.304</w:t>
      </w:r>
    </w:p>
    <w:p w:rsidR="00736DAE" w:rsidRPr="00BE358B" w:rsidRDefault="00736DAE" w:rsidP="00736DAE">
      <w:pPr>
        <w:ind w:left="1134" w:hanging="708"/>
        <w:jc w:val="both"/>
        <w:rPr>
          <w:rFonts w:ascii="Verdana" w:hAnsi="Verdana"/>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Repairs according to already available maintenance data </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repairs In accordance with AMM, SRM, CMM etc.</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repairs already approved by EASA Part 21 DOA or EASA.</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repairs already approved by the TC Holder</w:t>
      </w:r>
      <w:r w:rsidRPr="00B03522">
        <w:rPr>
          <w:rStyle w:val="FootnoteReference"/>
          <w:rFonts w:ascii="Verdana" w:hAnsi="Verdana"/>
          <w:bCs/>
          <w:sz w:val="18"/>
          <w:szCs w:val="18"/>
          <w:lang w:val="en-GB"/>
        </w:rPr>
        <w:footnoteReference w:id="7"/>
      </w:r>
      <w:r w:rsidRPr="00B03522">
        <w:rPr>
          <w:rFonts w:ascii="Verdana" w:hAnsi="Verdana"/>
          <w:bCs/>
          <w:sz w:val="18"/>
          <w:szCs w:val="18"/>
          <w:lang w:val="en-GB"/>
        </w:rPr>
        <w:t>.</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internal process in use and forms to manage the repairs</w:t>
      </w:r>
    </w:p>
    <w:p w:rsidR="00736DAE" w:rsidRPr="00BE358B" w:rsidRDefault="00736DAE" w:rsidP="00736DAE">
      <w:pPr>
        <w:ind w:left="1134" w:hanging="708"/>
        <w:jc w:val="both"/>
        <w:rPr>
          <w:rFonts w:ascii="Verdana" w:hAnsi="Verdana"/>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Repairs requiring a new approval (not already included in the available maintenance data)</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Sources of repair approval as per M.A.304  (e.g.: EASA Part 21 DOA, EASA, TC Holder</w:t>
      </w:r>
      <w:r w:rsidRPr="00B03522">
        <w:rPr>
          <w:rFonts w:ascii="Verdana" w:hAnsi="Verdana"/>
          <w:bCs/>
          <w:sz w:val="18"/>
          <w:szCs w:val="18"/>
          <w:vertAlign w:val="superscript"/>
          <w:lang w:val="en-GB"/>
        </w:rPr>
        <w:t>6</w:t>
      </w:r>
      <w:r w:rsidRPr="00B03522">
        <w:rPr>
          <w:rFonts w:ascii="Verdana" w:hAnsi="Verdana"/>
          <w:bCs/>
          <w:sz w:val="18"/>
          <w:szCs w:val="18"/>
          <w:lang w:val="en-GB"/>
        </w:rPr>
        <w:t>)</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Acceptance of Minor/major repairs approvals (it is recommended to develop a table listing the various cases, including the acceptance of repairs under bilateral agreements)</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Work order</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internal process in use and forms to manage the repairs</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Maintenance instruction (job cards,..)</w:t>
      </w:r>
    </w:p>
    <w:p w:rsidR="00736DAE"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6"/>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Control of the scope of work versus the requested repair (limita</w:t>
      </w:r>
      <w:r w:rsidRPr="00946F0B">
        <w:rPr>
          <w:rFonts w:ascii="Verdana" w:hAnsi="Verdana"/>
          <w:lang w:val="en-GB"/>
        </w:rPr>
        <w:t>tions and conditions)</w:t>
      </w:r>
      <w:r>
        <w:rPr>
          <w:rFonts w:ascii="Verdana" w:hAnsi="Verdana"/>
          <w:lang w:val="en-GB"/>
        </w:rPr>
        <w:t>.</w:t>
      </w:r>
    </w:p>
    <w:p w:rsidR="00736DAE" w:rsidRDefault="00736DAE" w:rsidP="00736DAE">
      <w:pPr>
        <w:ind w:left="1134" w:hanging="708"/>
        <w:jc w:val="both"/>
        <w:rPr>
          <w:rFonts w:ascii="Verdana" w:hAnsi="Verdana"/>
          <w:lang w:val="en-GB"/>
        </w:rPr>
      </w:pPr>
    </w:p>
    <w:p w:rsidR="00736DAE" w:rsidRPr="00B96982" w:rsidRDefault="00736DAE" w:rsidP="00736DAE">
      <w:pPr>
        <w:jc w:val="both"/>
        <w:rPr>
          <w:bCs/>
          <w:iCs/>
          <w:color w:val="0000FF"/>
          <w:lang w:val="en-GB"/>
        </w:rPr>
      </w:pPr>
      <w:r w:rsidRPr="00B96982">
        <w:rPr>
          <w:bCs/>
          <w:iCs/>
          <w:color w:val="0000FF"/>
          <w:lang w:val="en-GB"/>
        </w:rPr>
        <w:t xml:space="preserve">Repairs approved by a FAA Designated Engineering Representative (DER) are only acceptable under the terms of the bilateral agreement.  </w:t>
      </w:r>
    </w:p>
    <w:p w:rsidR="00736DAE" w:rsidRPr="00BE358B" w:rsidRDefault="00736DAE" w:rsidP="00736DAE">
      <w:pPr>
        <w:pStyle w:val="Heading3"/>
        <w:numPr>
          <w:ilvl w:val="0"/>
          <w:numId w:val="0"/>
        </w:numPr>
        <w:ind w:left="709"/>
      </w:pPr>
      <w:bookmarkStart w:id="183" w:name="_Toc370225968"/>
      <w:r w:rsidRPr="009223B3">
        <w:t>2.9.2</w:t>
      </w:r>
      <w:r w:rsidRPr="009223B3">
        <w:tab/>
        <w:t>Fabrication of Parts.</w:t>
      </w:r>
      <w:bookmarkEnd w:id="183"/>
    </w:p>
    <w:p w:rsidR="00736DAE" w:rsidRPr="00BE358B" w:rsidRDefault="00736DAE" w:rsidP="00736DAE">
      <w:pPr>
        <w:rPr>
          <w:bCs/>
          <w:iCs/>
          <w:color w:val="0000FF"/>
          <w:lang w:val="en-GB"/>
        </w:rPr>
      </w:pPr>
      <w:r w:rsidRPr="00BE358B">
        <w:rPr>
          <w:bCs/>
          <w:iCs/>
          <w:color w:val="0000FF"/>
          <w:lang w:val="en-GB"/>
        </w:rPr>
        <w:t xml:space="preserve">A Maintenance procedure shall be established to address requirements of the Part 145.A.42.(c) and its associated AMC. </w:t>
      </w:r>
    </w:p>
    <w:p w:rsidR="00736DAE" w:rsidRDefault="00736DAE" w:rsidP="00736DAE">
      <w:pPr>
        <w:ind w:left="1134" w:hanging="708"/>
        <w:jc w:val="both"/>
        <w:rPr>
          <w:rFonts w:ascii="Verdana" w:hAnsi="Verdana"/>
          <w:lang w:val="en-GB"/>
        </w:rPr>
      </w:pPr>
      <w:r w:rsidRPr="00BE358B">
        <w:rPr>
          <w:rFonts w:ascii="Verdana" w:hAnsi="Verdana"/>
          <w:lang w:val="en-GB"/>
        </w:rPr>
        <w:t>This procedure shall at least includes:</w:t>
      </w:r>
      <w:r>
        <w:rPr>
          <w:rFonts w:ascii="Verdana" w:hAnsi="Verdana"/>
          <w:lang w:val="en-GB"/>
        </w:rPr>
        <w:t xml:space="preserve"> </w:t>
      </w:r>
    </w:p>
    <w:p w:rsidR="00736DAE" w:rsidRPr="00CB7A26" w:rsidRDefault="00736DAE" w:rsidP="00736DAE">
      <w:pPr>
        <w:ind w:left="1134" w:hanging="708"/>
        <w:jc w:val="both"/>
        <w:rPr>
          <w:rFonts w:ascii="Verdana" w:hAnsi="Verdana"/>
          <w:lang w:val="en-GB"/>
        </w:rPr>
      </w:pPr>
    </w:p>
    <w:p w:rsidR="00736DAE" w:rsidRPr="00B96982" w:rsidRDefault="00736DAE" w:rsidP="00B03522">
      <w:pPr>
        <w:numPr>
          <w:ilvl w:val="0"/>
          <w:numId w:val="3"/>
        </w:numPr>
        <w:tabs>
          <w:tab w:val="clear" w:pos="720"/>
          <w:tab w:val="num" w:pos="993"/>
        </w:tabs>
        <w:ind w:left="993"/>
        <w:jc w:val="both"/>
        <w:rPr>
          <w:rFonts w:ascii="Verdana" w:hAnsi="Verdana"/>
          <w:lang w:val="en-GB"/>
        </w:rPr>
      </w:pPr>
      <w:r w:rsidRPr="00B96982">
        <w:rPr>
          <w:rFonts w:ascii="Verdana" w:hAnsi="Verdana"/>
          <w:lang w:val="en-GB"/>
        </w:rPr>
        <w:t>The internal criteria defining in which case the AMO can fabricate parts – For example:</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Related parts must be fabricated and fitted on A/C, component at the same location (in the course of maintenance)</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 xml:space="preserve">Fabricated part cannot be sold as an isolated part </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8"/>
          <w:lang w:val="en-GB"/>
        </w:rPr>
      </w:pPr>
      <w:r w:rsidRPr="00B03522">
        <w:rPr>
          <w:rFonts w:ascii="Verdana" w:hAnsi="Verdana"/>
          <w:bCs/>
          <w:sz w:val="18"/>
          <w:szCs w:val="18"/>
          <w:lang w:val="en-GB"/>
        </w:rPr>
        <w:t xml:space="preserve">Condition requiring prior authorisation from the competent authority </w:t>
      </w:r>
    </w:p>
    <w:p w:rsidR="00736DAE" w:rsidRPr="00B96982" w:rsidRDefault="00736DAE" w:rsidP="00736DAE">
      <w:pPr>
        <w:ind w:left="993"/>
        <w:jc w:val="both"/>
        <w:rPr>
          <w:rFonts w:ascii="Verdana" w:hAnsi="Verdana"/>
          <w:sz w:val="14"/>
          <w:lang w:val="en-GB"/>
        </w:rPr>
      </w:pPr>
    </w:p>
    <w:p w:rsidR="00736DAE" w:rsidRPr="00B96982" w:rsidRDefault="00736DAE" w:rsidP="00B03522">
      <w:pPr>
        <w:numPr>
          <w:ilvl w:val="0"/>
          <w:numId w:val="3"/>
        </w:numPr>
        <w:tabs>
          <w:tab w:val="clear" w:pos="720"/>
          <w:tab w:val="num" w:pos="993"/>
        </w:tabs>
        <w:ind w:left="993"/>
        <w:jc w:val="both"/>
        <w:rPr>
          <w:rFonts w:ascii="Verdana" w:hAnsi="Verdana"/>
          <w:lang w:val="en-GB"/>
        </w:rPr>
      </w:pPr>
      <w:r w:rsidRPr="00B96982">
        <w:rPr>
          <w:rFonts w:ascii="Verdana" w:hAnsi="Verdana"/>
          <w:lang w:val="en-GB"/>
        </w:rPr>
        <w:t>A control process to ensure that the related fabrication data are approved by the Agency or the type certificate (TC) holder or Part-21 design organisation approval holder, or supplemental type certificate (STC) holder)</w:t>
      </w:r>
    </w:p>
    <w:p w:rsidR="00736DAE" w:rsidRPr="00B96982" w:rsidRDefault="00736DAE" w:rsidP="00736DAE">
      <w:pPr>
        <w:ind w:left="993"/>
        <w:jc w:val="both"/>
        <w:rPr>
          <w:rFonts w:ascii="Verdana" w:hAnsi="Verdana"/>
          <w:sz w:val="14"/>
          <w:lang w:val="en-GB"/>
        </w:rPr>
      </w:pPr>
    </w:p>
    <w:p w:rsidR="00736DAE" w:rsidRPr="00B96982" w:rsidRDefault="00736DAE" w:rsidP="00B03522">
      <w:pPr>
        <w:numPr>
          <w:ilvl w:val="0"/>
          <w:numId w:val="3"/>
        </w:numPr>
        <w:tabs>
          <w:tab w:val="clear" w:pos="720"/>
          <w:tab w:val="num" w:pos="993"/>
        </w:tabs>
        <w:ind w:left="993"/>
        <w:jc w:val="both"/>
        <w:rPr>
          <w:rFonts w:ascii="Verdana" w:hAnsi="Verdana"/>
          <w:lang w:val="en-GB"/>
        </w:rPr>
      </w:pPr>
      <w:r w:rsidRPr="00B96982">
        <w:rPr>
          <w:rFonts w:ascii="Verdana" w:hAnsi="Verdana"/>
          <w:lang w:val="en-GB"/>
        </w:rPr>
        <w:t xml:space="preserve">The origin and the type of the data used to fabricate the part </w:t>
      </w:r>
    </w:p>
    <w:p w:rsidR="00736DAE" w:rsidRPr="00B96982" w:rsidRDefault="00736DAE" w:rsidP="00736DAE">
      <w:pPr>
        <w:ind w:left="993"/>
        <w:jc w:val="both"/>
        <w:rPr>
          <w:rFonts w:ascii="Verdana" w:hAnsi="Verdana"/>
          <w:sz w:val="16"/>
          <w:lang w:val="en-GB"/>
        </w:rPr>
      </w:pPr>
    </w:p>
    <w:p w:rsidR="00736DAE" w:rsidRPr="00B96982" w:rsidRDefault="00736DAE" w:rsidP="00B03522">
      <w:pPr>
        <w:numPr>
          <w:ilvl w:val="0"/>
          <w:numId w:val="3"/>
        </w:numPr>
        <w:tabs>
          <w:tab w:val="clear" w:pos="720"/>
          <w:tab w:val="num" w:pos="993"/>
        </w:tabs>
        <w:ind w:left="993"/>
        <w:jc w:val="both"/>
        <w:rPr>
          <w:rFonts w:ascii="Verdana" w:hAnsi="Verdana"/>
          <w:lang w:val="en-GB"/>
        </w:rPr>
      </w:pPr>
      <w:r w:rsidRPr="00B96982">
        <w:rPr>
          <w:rFonts w:ascii="Verdana" w:hAnsi="Verdana"/>
          <w:lang w:val="en-GB"/>
        </w:rPr>
        <w:t>A detailed definition of the fabrication, identification, inspection, assembly, test and delivery to service</w:t>
      </w:r>
      <w:r w:rsidRPr="00B96982">
        <w:rPr>
          <w:rStyle w:val="FootnoteReference"/>
          <w:rFonts w:ascii="Verdana" w:hAnsi="Verdana"/>
          <w:lang w:val="en-GB"/>
        </w:rPr>
        <w:footnoteReference w:id="8"/>
      </w:r>
      <w:r w:rsidRPr="00B96982">
        <w:rPr>
          <w:rFonts w:ascii="Verdana" w:hAnsi="Verdana"/>
          <w:lang w:val="en-GB"/>
        </w:rPr>
        <w:t xml:space="preserve"> directives.</w:t>
      </w:r>
    </w:p>
    <w:p w:rsidR="00736DAE" w:rsidRPr="00B96982" w:rsidRDefault="00736DAE" w:rsidP="00736DAE">
      <w:pPr>
        <w:ind w:left="993"/>
        <w:jc w:val="both"/>
        <w:rPr>
          <w:rFonts w:ascii="Verdana" w:hAnsi="Verdana"/>
          <w:sz w:val="14"/>
          <w:lang w:val="en-GB"/>
        </w:rPr>
      </w:pPr>
    </w:p>
    <w:p w:rsidR="00736DAE" w:rsidRPr="00B96982" w:rsidRDefault="00736DAE" w:rsidP="00736DAE">
      <w:pPr>
        <w:numPr>
          <w:ilvl w:val="0"/>
          <w:numId w:val="3"/>
        </w:numPr>
        <w:tabs>
          <w:tab w:val="clear" w:pos="720"/>
          <w:tab w:val="num" w:pos="1134"/>
        </w:tabs>
        <w:ind w:left="993"/>
        <w:jc w:val="both"/>
        <w:rPr>
          <w:rFonts w:ascii="Verdana" w:hAnsi="Verdana"/>
          <w:lang w:val="en-GB"/>
        </w:rPr>
      </w:pPr>
      <w:r w:rsidRPr="00B96982">
        <w:rPr>
          <w:rFonts w:ascii="Verdana" w:hAnsi="Verdana"/>
          <w:lang w:val="en-GB"/>
        </w:rPr>
        <w:t>The composition of the related work package and its internal approval</w:t>
      </w:r>
    </w:p>
    <w:p w:rsidR="00736DAE" w:rsidRDefault="00736DAE" w:rsidP="00736DAE">
      <w:pPr>
        <w:pStyle w:val="ListParagraph"/>
        <w:rPr>
          <w:rFonts w:ascii="Verdana" w:hAnsi="Verdana"/>
          <w:i/>
          <w:color w:val="0000FF"/>
          <w:highlight w:val="magenta"/>
          <w:lang w:val="en-GB"/>
        </w:rPr>
      </w:pPr>
    </w:p>
    <w:p w:rsidR="00736DAE" w:rsidRDefault="00736DAE" w:rsidP="00736DAE">
      <w:pPr>
        <w:pStyle w:val="Heading2"/>
        <w:numPr>
          <w:ilvl w:val="0"/>
          <w:numId w:val="0"/>
        </w:numPr>
      </w:pPr>
      <w:bookmarkStart w:id="184" w:name="_Toc216857100"/>
      <w:bookmarkStart w:id="185" w:name="_Toc356997585"/>
      <w:bookmarkStart w:id="186" w:name="_Toc358221635"/>
      <w:bookmarkStart w:id="187" w:name="_Toc370225969"/>
      <w:r w:rsidRPr="000A3E0D">
        <w:t>2.10 Aircraft Maintenance Programme Compliance</w:t>
      </w:r>
      <w:bookmarkEnd w:id="184"/>
      <w:bookmarkEnd w:id="185"/>
      <w:bookmarkEnd w:id="186"/>
      <w:r>
        <w:t>.</w:t>
      </w:r>
      <w:bookmarkEnd w:id="187"/>
    </w:p>
    <w:p w:rsidR="00736DAE" w:rsidRPr="00E55079" w:rsidRDefault="00736DAE" w:rsidP="00736DAE">
      <w:pPr>
        <w:rPr>
          <w:rFonts w:ascii="Verdana" w:hAnsi="Verdana"/>
          <w:i/>
          <w:sz w:val="18"/>
          <w:szCs w:val="18"/>
          <w:lang w:val="en-GB"/>
        </w:rPr>
      </w:pPr>
      <w:r w:rsidRPr="00E55079">
        <w:rPr>
          <w:rFonts w:ascii="Verdana" w:hAnsi="Verdana"/>
          <w:i/>
          <w:sz w:val="18"/>
          <w:szCs w:val="18"/>
          <w:lang w:val="en-GB"/>
        </w:rPr>
        <w:t>Part 145.A.45 (a) (b) (c) (d) (e) (f) (g) / AMC 145.A.45 (b) (c) (d) (f) (g) - Part 145.A.70 (a) 12 (b)</w:t>
      </w:r>
      <w:r>
        <w:rPr>
          <w:rFonts w:ascii="Verdana" w:hAnsi="Verdana"/>
          <w:i/>
          <w:sz w:val="18"/>
          <w:szCs w:val="18"/>
          <w:lang w:val="en-GB"/>
        </w:rPr>
        <w:t xml:space="preserve"> -</w:t>
      </w:r>
      <w:r w:rsidRPr="00A8242D">
        <w:rPr>
          <w:bCs/>
          <w:iCs/>
          <w:color w:val="0000FF"/>
          <w:lang w:val="en-GB"/>
        </w:rPr>
        <w:t xml:space="preserve"> </w:t>
      </w:r>
      <w:r w:rsidRPr="00BE358B">
        <w:rPr>
          <w:rFonts w:ascii="Verdana" w:hAnsi="Verdana"/>
          <w:i/>
          <w:sz w:val="18"/>
          <w:szCs w:val="18"/>
          <w:lang w:val="en-GB"/>
        </w:rPr>
        <w:t>Appendix I to AMC M.A.302 and AMC M.B.301 (b)</w:t>
      </w:r>
    </w:p>
    <w:p w:rsidR="00736DAE" w:rsidRPr="00BE358B" w:rsidRDefault="00736DAE" w:rsidP="00736DAE">
      <w:pPr>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w:t>
      </w:r>
      <w:r>
        <w:rPr>
          <w:bCs/>
          <w:iCs/>
          <w:color w:val="0000FF"/>
          <w:lang w:val="en-GB"/>
        </w:rPr>
        <w:t>shall</w:t>
      </w:r>
      <w:r w:rsidRPr="00E55079">
        <w:rPr>
          <w:bCs/>
          <w:iCs/>
          <w:color w:val="0000FF"/>
          <w:lang w:val="en-GB"/>
        </w:rPr>
        <w:t xml:space="preserve"> refer to the aircraft, engines and </w:t>
      </w:r>
      <w:r w:rsidRPr="00501E58">
        <w:rPr>
          <w:bCs/>
          <w:iCs/>
          <w:color w:val="0000FF"/>
          <w:lang w:val="en-GB"/>
        </w:rPr>
        <w:t>component</w:t>
      </w:r>
      <w:r w:rsidRPr="00E55079">
        <w:rPr>
          <w:bCs/>
          <w:iCs/>
          <w:color w:val="0000FF"/>
          <w:lang w:val="en-GB"/>
        </w:rPr>
        <w:t xml:space="preserve"> maintenance programmes (scheduled tasks, inspections, adjustment, tests, replacement of </w:t>
      </w:r>
      <w:r>
        <w:rPr>
          <w:bCs/>
          <w:iCs/>
          <w:color w:val="0000FF"/>
          <w:lang w:val="en-GB"/>
        </w:rPr>
        <w:t>component</w:t>
      </w:r>
      <w:r w:rsidRPr="00E55079">
        <w:rPr>
          <w:bCs/>
          <w:iCs/>
          <w:color w:val="0000FF"/>
          <w:lang w:val="en-GB"/>
        </w:rPr>
        <w:t xml:space="preserve">/limited life parts...). The </w:t>
      </w:r>
      <w:r w:rsidRPr="00B96982">
        <w:rPr>
          <w:bCs/>
          <w:iCs/>
          <w:color w:val="0000FF"/>
          <w:lang w:val="en-GB"/>
        </w:rPr>
        <w:t>content of the maintenance program remains</w:t>
      </w:r>
      <w:r w:rsidRPr="006F1E69">
        <w:rPr>
          <w:bCs/>
          <w:iCs/>
          <w:color w:val="0000FF"/>
          <w:lang w:val="en-GB"/>
        </w:rPr>
        <w:t xml:space="preserve"> always the responsibility of the </w:t>
      </w:r>
      <w:r w:rsidRPr="00CC09E5">
        <w:rPr>
          <w:bCs/>
          <w:iCs/>
          <w:color w:val="0000FF"/>
          <w:lang w:val="en-GB"/>
        </w:rPr>
        <w:t>Operator.</w:t>
      </w:r>
      <w:r>
        <w:rPr>
          <w:bCs/>
          <w:iCs/>
          <w:color w:val="0000FF"/>
          <w:lang w:val="en-GB"/>
        </w:rPr>
        <w:t xml:space="preserve"> However the CAMO </w:t>
      </w:r>
      <w:r w:rsidRPr="00BE358B">
        <w:rPr>
          <w:bCs/>
          <w:iCs/>
          <w:color w:val="0000FF"/>
          <w:lang w:val="en-GB"/>
        </w:rPr>
        <w:t>organisation may delegate certain functions to the Part-145 organisation under contract, provided this organisation proves to have the appropriate expertise.</w:t>
      </w:r>
    </w:p>
    <w:p w:rsidR="00736DAE" w:rsidRPr="00BE358B" w:rsidRDefault="00736DAE" w:rsidP="00736DAE">
      <w:pPr>
        <w:jc w:val="both"/>
        <w:rPr>
          <w:bCs/>
          <w:iCs/>
          <w:color w:val="0000FF"/>
          <w:lang w:val="en-GB"/>
        </w:rPr>
      </w:pPr>
    </w:p>
    <w:p w:rsidR="00736DAE" w:rsidRDefault="00736DAE" w:rsidP="00736DAE">
      <w:pPr>
        <w:jc w:val="both"/>
        <w:rPr>
          <w:bCs/>
          <w:iCs/>
          <w:color w:val="0000FF"/>
          <w:lang w:val="en-GB"/>
        </w:rPr>
      </w:pPr>
    </w:p>
    <w:p w:rsidR="00736DAE" w:rsidRPr="00B96982" w:rsidRDefault="00736DAE" w:rsidP="00736DAE">
      <w:pPr>
        <w:jc w:val="both"/>
        <w:rPr>
          <w:bCs/>
          <w:iCs/>
          <w:color w:val="0000FF"/>
          <w:lang w:val="en-GB"/>
        </w:rPr>
      </w:pPr>
      <w:r w:rsidRPr="00B96982">
        <w:rPr>
          <w:bCs/>
          <w:iCs/>
          <w:color w:val="0000FF"/>
          <w:lang w:val="en-GB"/>
        </w:rPr>
        <w:t xml:space="preserve">This procedure is aimed to explain how the AMO intends to comply with </w:t>
      </w:r>
      <w:r>
        <w:rPr>
          <w:bCs/>
          <w:iCs/>
          <w:color w:val="0000FF"/>
          <w:lang w:val="en-GB"/>
        </w:rPr>
        <w:t xml:space="preserve">Part M </w:t>
      </w:r>
      <w:r w:rsidRPr="00B96982">
        <w:rPr>
          <w:bCs/>
          <w:iCs/>
          <w:color w:val="0000FF"/>
          <w:lang w:val="en-GB"/>
        </w:rPr>
        <w:t>Appendix I paragraph 6.4</w:t>
      </w:r>
    </w:p>
    <w:p w:rsidR="00736DAE" w:rsidRPr="00B96982" w:rsidRDefault="00736DAE" w:rsidP="00736DAE">
      <w:pPr>
        <w:jc w:val="both"/>
        <w:rPr>
          <w:bCs/>
          <w:iCs/>
          <w:color w:val="0000FF"/>
          <w:lang w:val="en-GB"/>
        </w:rPr>
      </w:pPr>
    </w:p>
    <w:p w:rsidR="00736DAE" w:rsidRPr="00B96982" w:rsidRDefault="00736DAE" w:rsidP="00736DAE">
      <w:pPr>
        <w:tabs>
          <w:tab w:val="left" w:pos="1134"/>
        </w:tabs>
        <w:spacing w:after="56" w:line="226" w:lineRule="atLeast"/>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qualification and experience required to demonstrate appropriate expertise</w:t>
      </w:r>
    </w:p>
    <w:p w:rsidR="00736DAE" w:rsidRPr="00B96982" w:rsidRDefault="00736DAE" w:rsidP="00736DAE">
      <w:pPr>
        <w:tabs>
          <w:tab w:val="left" w:pos="1134"/>
        </w:tabs>
        <w:spacing w:after="56" w:line="226" w:lineRule="atLeast"/>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details about contract with CAMO</w:t>
      </w:r>
    </w:p>
    <w:p w:rsidR="00736DAE" w:rsidRPr="00B96982" w:rsidRDefault="00736DAE" w:rsidP="00736DAE">
      <w:pPr>
        <w:tabs>
          <w:tab w:val="left" w:pos="1134"/>
        </w:tabs>
        <w:spacing w:after="56" w:line="226" w:lineRule="atLeast"/>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delegated functions:</w:t>
      </w:r>
    </w:p>
    <w:p w:rsidR="00736DAE" w:rsidRPr="00B96982" w:rsidRDefault="00736DAE" w:rsidP="00736DAE">
      <w:pPr>
        <w:ind w:left="1134"/>
        <w:rPr>
          <w:rFonts w:ascii="Verdana" w:hAnsi="Verdana"/>
        </w:rPr>
      </w:pPr>
      <w:r w:rsidRPr="00B96982">
        <w:rPr>
          <w:rFonts w:ascii="Verdana" w:hAnsi="Verdana"/>
        </w:rPr>
        <w:t>(a)</w:t>
      </w:r>
      <w:r w:rsidRPr="00B96982">
        <w:rPr>
          <w:rFonts w:ascii="Verdana" w:hAnsi="Verdana"/>
        </w:rPr>
        <w:tab/>
        <w:t>Developing the aircraft maintenance and reliability programmes,</w:t>
      </w:r>
    </w:p>
    <w:p w:rsidR="00736DAE" w:rsidRPr="00B96982" w:rsidRDefault="00736DAE" w:rsidP="00736DAE">
      <w:pPr>
        <w:ind w:left="1134"/>
        <w:rPr>
          <w:rFonts w:ascii="Verdana" w:hAnsi="Verdana"/>
        </w:rPr>
      </w:pPr>
      <w:r w:rsidRPr="00B96982">
        <w:rPr>
          <w:rFonts w:ascii="Verdana" w:hAnsi="Verdana"/>
        </w:rPr>
        <w:t>(b)</w:t>
      </w:r>
      <w:r w:rsidRPr="00B96982">
        <w:rPr>
          <w:rFonts w:ascii="Verdana" w:hAnsi="Verdana"/>
        </w:rPr>
        <w:tab/>
        <w:t>Performing the collection and analysis of the reliability data,</w:t>
      </w:r>
    </w:p>
    <w:p w:rsidR="00736DAE" w:rsidRPr="00B96982" w:rsidRDefault="00736DAE" w:rsidP="00736DAE">
      <w:pPr>
        <w:ind w:left="1134"/>
        <w:rPr>
          <w:rFonts w:ascii="Verdana" w:hAnsi="Verdana"/>
        </w:rPr>
      </w:pPr>
      <w:r w:rsidRPr="00B96982">
        <w:rPr>
          <w:rFonts w:ascii="Verdana" w:hAnsi="Verdana"/>
        </w:rPr>
        <w:t>(c)</w:t>
      </w:r>
      <w:r w:rsidRPr="00B96982">
        <w:rPr>
          <w:rFonts w:ascii="Verdana" w:hAnsi="Verdana"/>
        </w:rPr>
        <w:tab/>
        <w:t>Providing reliability reports, and</w:t>
      </w:r>
    </w:p>
    <w:p w:rsidR="00736DAE" w:rsidRPr="00CB7A26" w:rsidRDefault="00736DAE" w:rsidP="00736DAE">
      <w:pPr>
        <w:ind w:left="1134"/>
        <w:rPr>
          <w:rFonts w:ascii="Verdana" w:hAnsi="Verdana"/>
        </w:rPr>
      </w:pPr>
      <w:r w:rsidRPr="00B96982">
        <w:rPr>
          <w:rFonts w:ascii="Verdana" w:hAnsi="Verdana"/>
        </w:rPr>
        <w:t>(d)</w:t>
      </w:r>
      <w:r w:rsidRPr="00B96982">
        <w:rPr>
          <w:rFonts w:ascii="Verdana" w:hAnsi="Verdana"/>
        </w:rPr>
        <w:tab/>
        <w:t>Proposing corrective actions to the CAMO organisation.</w:t>
      </w:r>
    </w:p>
    <w:p w:rsidR="00736DAE" w:rsidRPr="00B96982" w:rsidRDefault="00736DAE" w:rsidP="00736DAE">
      <w:pPr>
        <w:tabs>
          <w:tab w:val="left" w:pos="1134"/>
        </w:tabs>
        <w:spacing w:after="56" w:line="226" w:lineRule="atLeast"/>
        <w:ind w:left="1842" w:hanging="708"/>
        <w:jc w:val="both"/>
        <w:rPr>
          <w:rFonts w:ascii="Verdana" w:hAnsi="Verdana"/>
        </w:rPr>
      </w:pPr>
    </w:p>
    <w:p w:rsidR="00736DAE" w:rsidRPr="00B96982" w:rsidRDefault="00736DAE" w:rsidP="00736DAE">
      <w:pPr>
        <w:jc w:val="both"/>
        <w:rPr>
          <w:bCs/>
          <w:iCs/>
          <w:color w:val="0000FF"/>
          <w:lang w:val="en-GB"/>
        </w:rPr>
      </w:pPr>
      <w:r w:rsidRPr="00B96982">
        <w:rPr>
          <w:bCs/>
          <w:iCs/>
          <w:color w:val="0000FF"/>
          <w:lang w:val="en-GB"/>
        </w:rPr>
        <w:t>More generally the procedure shall also detail how the AMO is providing adequate reporting to the Operator:</w:t>
      </w:r>
    </w:p>
    <w:p w:rsidR="00736DAE" w:rsidRPr="00B96982" w:rsidRDefault="00736DAE" w:rsidP="00736DAE">
      <w:pPr>
        <w:jc w:val="both"/>
        <w:rPr>
          <w:bCs/>
          <w:iCs/>
          <w:color w:val="0000FF"/>
          <w:lang w:val="en-GB"/>
        </w:rPr>
      </w:pP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Maintenance programme variations</w:t>
      </w: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Corrosion control programme reporting</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Pr>
          <w:rFonts w:ascii="Verdana" w:hAnsi="Verdana"/>
          <w:lang w:val="en-GB"/>
        </w:rPr>
        <w:tab/>
        <w:t>SSI</w:t>
      </w:r>
      <w:r w:rsidRPr="00946F0B">
        <w:rPr>
          <w:rFonts w:ascii="Verdana" w:hAnsi="Verdana"/>
          <w:lang w:val="en-GB"/>
        </w:rPr>
        <w:t xml:space="preserve"> reporting</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Reliability reporting</w:t>
      </w:r>
    </w:p>
    <w:p w:rsidR="00736DAE" w:rsidRPr="000A3E0D" w:rsidRDefault="00736DAE" w:rsidP="00736DAE">
      <w:pPr>
        <w:tabs>
          <w:tab w:val="left" w:pos="360"/>
          <w:tab w:val="num" w:pos="1701"/>
        </w:tabs>
        <w:autoSpaceDE/>
        <w:autoSpaceDN/>
        <w:adjustRightInd/>
        <w:spacing w:afterLines="56" w:after="134"/>
        <w:rPr>
          <w:rFonts w:ascii="Verdana" w:hAnsi="Verdana"/>
          <w:bCs/>
          <w:sz w:val="16"/>
          <w:szCs w:val="16"/>
          <w:lang w:val="en-GB"/>
        </w:rPr>
      </w:pPr>
    </w:p>
    <w:p w:rsidR="00736DAE" w:rsidRPr="001966AD" w:rsidRDefault="00736DAE" w:rsidP="00736DAE">
      <w:pPr>
        <w:tabs>
          <w:tab w:val="num" w:pos="2160"/>
          <w:tab w:val="num" w:pos="3660"/>
        </w:tabs>
        <w:jc w:val="both"/>
        <w:rPr>
          <w:rFonts w:ascii="Verdana" w:hAnsi="Verdana"/>
          <w:i/>
          <w:color w:val="0000FF"/>
          <w:lang w:val="en-GB"/>
        </w:rPr>
      </w:pPr>
      <w:r w:rsidRPr="001966AD">
        <w:rPr>
          <w:rFonts w:ascii="Verdana" w:hAnsi="Verdana"/>
          <w:i/>
          <w:color w:val="0000FF"/>
          <w:lang w:val="en-GB"/>
        </w:rPr>
        <w:t>It is necessary to make a difference between the activities of management / developing of the maintenance program on behalf of customers/ air carriers and the one carried out as part of PART 145 agreement. Only the activities above which concern PART 145 organisation works have to be presented in the MOE</w:t>
      </w:r>
    </w:p>
    <w:p w:rsidR="00736DAE" w:rsidRPr="000A3E0D" w:rsidRDefault="00736DAE" w:rsidP="00736DAE">
      <w:pPr>
        <w:tabs>
          <w:tab w:val="left" w:pos="360"/>
          <w:tab w:val="num" w:pos="1701"/>
        </w:tabs>
        <w:autoSpaceDE/>
        <w:autoSpaceDN/>
        <w:adjustRightInd/>
        <w:spacing w:afterLines="56" w:after="134"/>
        <w:rPr>
          <w:rFonts w:ascii="Verdana" w:hAnsi="Verdana"/>
          <w:bCs/>
          <w:sz w:val="16"/>
          <w:szCs w:val="16"/>
          <w:lang w:val="en-GB"/>
        </w:rPr>
      </w:pPr>
    </w:p>
    <w:p w:rsidR="00736DAE" w:rsidRDefault="00736DAE" w:rsidP="00736DAE">
      <w:pPr>
        <w:pStyle w:val="Heading2"/>
        <w:numPr>
          <w:ilvl w:val="0"/>
          <w:numId w:val="0"/>
        </w:numPr>
      </w:pPr>
      <w:bookmarkStart w:id="188" w:name="_Toc216857101"/>
      <w:r>
        <w:br w:type="page"/>
      </w:r>
      <w:bookmarkStart w:id="189" w:name="_Toc356997586"/>
      <w:bookmarkStart w:id="190" w:name="_Toc358221636"/>
      <w:bookmarkStart w:id="191" w:name="_Toc370225970"/>
      <w:r w:rsidRPr="009223B3">
        <w:lastRenderedPageBreak/>
        <w:t>2.11 Airworthiness Directives Procedure</w:t>
      </w:r>
      <w:bookmarkEnd w:id="188"/>
      <w:bookmarkEnd w:id="189"/>
      <w:bookmarkEnd w:id="190"/>
      <w:r w:rsidRPr="009223B3">
        <w:t>.</w:t>
      </w:r>
      <w:bookmarkEnd w:id="191"/>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145.A.45 (a) (b) (c) (d) (e) (f) (g) / AMC 145.A.45 (b) 1 - Part 145.A.70 (a) 12</w:t>
      </w:r>
    </w:p>
    <w:p w:rsidR="00736DAE" w:rsidRPr="00F66B5B" w:rsidRDefault="00736DAE" w:rsidP="00736DAE">
      <w:pPr>
        <w:spacing w:before="56" w:after="56" w:line="226" w:lineRule="atLeast"/>
        <w:jc w:val="both"/>
        <w:rPr>
          <w:color w:val="0000FF"/>
          <w:lang w:val="en-GB"/>
        </w:rPr>
      </w:pPr>
      <w:r w:rsidRPr="00F66B5B">
        <w:rPr>
          <w:color w:val="0000FF"/>
          <w:lang w:val="en-GB"/>
        </w:rPr>
        <w:t>The follow up of the airworthiness directives is the responsibility of the owner/operator who must request their enforcement on the work order sent to the AMO. The AMO is then responsible to embody the ADs which have been ordered.</w:t>
      </w:r>
    </w:p>
    <w:p w:rsidR="00736DAE" w:rsidRPr="00F66B5B" w:rsidRDefault="00736DAE" w:rsidP="00736DAE">
      <w:pPr>
        <w:spacing w:before="56" w:after="56" w:line="226" w:lineRule="atLeast"/>
        <w:jc w:val="both"/>
        <w:rPr>
          <w:color w:val="0000FF"/>
          <w:lang w:val="en-GB"/>
        </w:rPr>
      </w:pPr>
      <w:r w:rsidRPr="00F66B5B">
        <w:rPr>
          <w:color w:val="0000FF"/>
          <w:lang w:val="en-GB"/>
        </w:rPr>
        <w:t xml:space="preserve">It is necessary to make a difference between the activities of management / launching of ADs on behalf of the customers and the one carried under the Part 145 approval. </w:t>
      </w:r>
    </w:p>
    <w:p w:rsidR="00736DAE" w:rsidRPr="00F66B5B" w:rsidRDefault="00736DAE" w:rsidP="00736DAE">
      <w:pPr>
        <w:jc w:val="both"/>
        <w:rPr>
          <w:color w:val="0000FF"/>
          <w:lang w:val="en-GB"/>
        </w:rPr>
      </w:pPr>
      <w:r w:rsidRPr="00F66B5B">
        <w:rPr>
          <w:color w:val="0000FF"/>
          <w:lang w:val="en-GB"/>
        </w:rPr>
        <w:t>Only the AD related activities which concern the AMO tasks have to be described in the MOE, with particular reference to the following points.</w:t>
      </w:r>
    </w:p>
    <w:p w:rsidR="00736DAE" w:rsidRPr="00B03522" w:rsidRDefault="00736DAE" w:rsidP="00B03522">
      <w:pPr>
        <w:jc w:val="both"/>
        <w:rPr>
          <w:rFonts w:ascii="Verdana" w:hAnsi="Verdana"/>
          <w:sz w:val="18"/>
          <w:lang w:val="en-GB"/>
        </w:rPr>
      </w:pPr>
    </w:p>
    <w:p w:rsidR="00736DAE" w:rsidRPr="005E1E1E" w:rsidRDefault="00736DAE" w:rsidP="00736DAE">
      <w:pPr>
        <w:ind w:left="1134" w:hanging="708"/>
        <w:jc w:val="both"/>
        <w:rPr>
          <w:rFonts w:ascii="Verdana" w:hAnsi="Verdana"/>
          <w:lang w:val="en-GB"/>
        </w:rPr>
      </w:pPr>
      <w:r w:rsidRPr="005E1E1E">
        <w:rPr>
          <w:rFonts w:ascii="Verdana" w:hAnsi="Verdana"/>
          <w:lang w:val="en-GB"/>
        </w:rPr>
        <w:fldChar w:fldCharType="begin">
          <w:ffData>
            <w:name w:val="Check17"/>
            <w:enabled/>
            <w:calcOnExit w:val="0"/>
            <w:checkBox>
              <w:sizeAuto/>
              <w:default w:val="0"/>
            </w:checkBox>
          </w:ffData>
        </w:fldChar>
      </w:r>
      <w:r w:rsidRPr="005E1E1E">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5E1E1E">
        <w:rPr>
          <w:rFonts w:ascii="Verdana" w:hAnsi="Verdana"/>
          <w:lang w:val="en-GB"/>
        </w:rPr>
        <w:fldChar w:fldCharType="end"/>
      </w:r>
      <w:r w:rsidRPr="005E1E1E">
        <w:rPr>
          <w:rFonts w:ascii="Verdana" w:hAnsi="Verdana"/>
          <w:lang w:val="en-GB"/>
        </w:rPr>
        <w:tab/>
        <w:t xml:space="preserve">identification of the responsibilities of the Part 145 AMO with regards to Airworthiness directives, such as but not limited to establishing compliance with the following:  </w:t>
      </w:r>
    </w:p>
    <w:p w:rsidR="00736DAE" w:rsidRPr="00B03522" w:rsidRDefault="00736DAE" w:rsidP="00B03522">
      <w:pPr>
        <w:jc w:val="both"/>
        <w:rPr>
          <w:rFonts w:ascii="Verdana" w:hAnsi="Verdana"/>
          <w:sz w:val="18"/>
          <w:lang w:val="en-GB"/>
        </w:rPr>
      </w:pPr>
    </w:p>
    <w:p w:rsidR="00736DAE" w:rsidRPr="005E1E1E" w:rsidRDefault="00736DAE" w:rsidP="00736DAE">
      <w:pPr>
        <w:numPr>
          <w:ilvl w:val="0"/>
          <w:numId w:val="3"/>
        </w:numPr>
        <w:tabs>
          <w:tab w:val="clear" w:pos="720"/>
          <w:tab w:val="num" w:pos="1418"/>
        </w:tabs>
        <w:ind w:left="1418"/>
        <w:jc w:val="both"/>
        <w:rPr>
          <w:rFonts w:ascii="Verdana" w:hAnsi="Verdana"/>
          <w:lang w:val="en-GB"/>
        </w:rPr>
      </w:pPr>
      <w:r w:rsidRPr="005E1E1E">
        <w:rPr>
          <w:rFonts w:ascii="Verdana" w:hAnsi="Verdana"/>
          <w:lang w:val="en-GB"/>
        </w:rPr>
        <w:t>Paragraph 145.A.42 “Acceptance of component” requires the AMO to ensure that the particular component is eligible to be fitted when different modification and/or airworthiness directive standards may be applicable”. In order to comply with this requirement, the organisation shall demonstrate to have an adequate control on ADs applicable to components in their store(s), being able to demonstrate as a minimum:</w:t>
      </w:r>
    </w:p>
    <w:p w:rsidR="00736DAE" w:rsidRPr="00B03522" w:rsidRDefault="00736DAE" w:rsidP="00B03522">
      <w:pPr>
        <w:jc w:val="both"/>
        <w:rPr>
          <w:rFonts w:ascii="Verdana" w:hAnsi="Verdana"/>
          <w:sz w:val="18"/>
          <w:lang w:val="en-GB"/>
        </w:rPr>
      </w:pPr>
    </w:p>
    <w:p w:rsidR="00736DAE" w:rsidRPr="00B03522" w:rsidRDefault="00736DAE" w:rsidP="00B03522">
      <w:pPr>
        <w:numPr>
          <w:ilvl w:val="0"/>
          <w:numId w:val="2"/>
        </w:numPr>
        <w:tabs>
          <w:tab w:val="clear" w:pos="1360"/>
          <w:tab w:val="left" w:pos="36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access to the relevant ADs;</w:t>
      </w:r>
    </w:p>
    <w:p w:rsidR="00736DAE" w:rsidRPr="00B03522" w:rsidRDefault="00736DAE" w:rsidP="00B03522">
      <w:pPr>
        <w:numPr>
          <w:ilvl w:val="0"/>
          <w:numId w:val="2"/>
        </w:numPr>
        <w:tabs>
          <w:tab w:val="clear" w:pos="136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when the airworthiness control is directly ensured by the owner/operator, the AMO shall demonstrate that  a contract is in place, attributing the  responsibilities related to the ADs to such owner/operator. This also applies to component(s) directly delivered by the operator to the line stations;</w:t>
      </w:r>
    </w:p>
    <w:p w:rsidR="00736DAE" w:rsidRPr="00B03522" w:rsidRDefault="00736DAE" w:rsidP="00B03522">
      <w:pPr>
        <w:numPr>
          <w:ilvl w:val="0"/>
          <w:numId w:val="2"/>
        </w:numPr>
        <w:tabs>
          <w:tab w:val="clear" w:pos="136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when the AMO retains control of the airworthiness status of the component(s) (i.e. the AMO owns the component), the AMO shall ensure that all applicable ADs are embodied to the parts they have in store. The AMO shall employ qualified staff for the AD analysis, issuing internal work orders, performing the AD compliance follow-up;</w:t>
      </w:r>
    </w:p>
    <w:p w:rsidR="00736DAE" w:rsidRPr="00B03522" w:rsidRDefault="00736DAE" w:rsidP="00B03522">
      <w:pPr>
        <w:jc w:val="both"/>
        <w:rPr>
          <w:rFonts w:ascii="Verdana" w:hAnsi="Verdana"/>
          <w:i/>
          <w:color w:val="0000FF"/>
          <w:sz w:val="18"/>
          <w:lang w:val="en-GB"/>
        </w:rPr>
      </w:pPr>
    </w:p>
    <w:p w:rsidR="00736DAE" w:rsidRPr="005E1E1E" w:rsidRDefault="00736DAE" w:rsidP="00736DAE">
      <w:pPr>
        <w:numPr>
          <w:ilvl w:val="0"/>
          <w:numId w:val="3"/>
        </w:numPr>
        <w:tabs>
          <w:tab w:val="clear" w:pos="720"/>
          <w:tab w:val="num" w:pos="1418"/>
        </w:tabs>
        <w:ind w:left="1418"/>
        <w:jc w:val="both"/>
        <w:rPr>
          <w:rFonts w:ascii="Verdana" w:hAnsi="Verdana"/>
          <w:lang w:val="en-GB"/>
        </w:rPr>
      </w:pPr>
      <w:r w:rsidRPr="005E1E1E">
        <w:rPr>
          <w:rFonts w:ascii="Verdana" w:hAnsi="Verdana"/>
          <w:lang w:val="en-GB"/>
        </w:rPr>
        <w:t xml:space="preserve">Paragraph 145.A.45 “Maintenance data” requires the organisation to hold and use applicable current maintenance data in the performance of maintenance, including modifications and repairs. This means the AMO shall demonstrate, as a minimum:  </w:t>
      </w:r>
    </w:p>
    <w:p w:rsidR="00736DAE" w:rsidRPr="00B03522" w:rsidRDefault="00736DAE" w:rsidP="00B03522">
      <w:pPr>
        <w:jc w:val="both"/>
        <w:rPr>
          <w:rFonts w:ascii="Verdana" w:hAnsi="Verdana"/>
          <w:sz w:val="18"/>
          <w:lang w:val="en-GB"/>
        </w:rPr>
      </w:pPr>
    </w:p>
    <w:p w:rsidR="00736DAE" w:rsidRPr="00B03522" w:rsidRDefault="00736DAE" w:rsidP="00B03522">
      <w:pPr>
        <w:numPr>
          <w:ilvl w:val="0"/>
          <w:numId w:val="2"/>
        </w:numPr>
        <w:tabs>
          <w:tab w:val="clear" w:pos="1360"/>
          <w:tab w:val="num" w:pos="1701"/>
        </w:tabs>
        <w:autoSpaceDE/>
        <w:autoSpaceDN/>
        <w:adjustRightInd/>
        <w:spacing w:afterLines="50" w:after="120"/>
        <w:ind w:left="1702" w:hanging="284"/>
        <w:jc w:val="both"/>
        <w:rPr>
          <w:rFonts w:ascii="Verdana" w:hAnsi="Verdana"/>
          <w:i/>
          <w:sz w:val="18"/>
          <w:szCs w:val="18"/>
          <w:lang w:val="en-GB"/>
        </w:rPr>
      </w:pPr>
      <w:r w:rsidRPr="00B03522">
        <w:rPr>
          <w:rFonts w:ascii="Verdana" w:hAnsi="Verdana"/>
          <w:i/>
          <w:sz w:val="18"/>
          <w:szCs w:val="18"/>
          <w:lang w:val="en-GB"/>
        </w:rPr>
        <w:t xml:space="preserve"> </w:t>
      </w:r>
      <w:r w:rsidRPr="00B03522">
        <w:rPr>
          <w:rFonts w:ascii="Verdana" w:hAnsi="Verdana"/>
          <w:bCs/>
          <w:sz w:val="18"/>
          <w:szCs w:val="18"/>
          <w:lang w:val="en-GB"/>
        </w:rPr>
        <w:t>access to the relevant ADs;</w:t>
      </w:r>
    </w:p>
    <w:p w:rsidR="00736DAE" w:rsidRPr="00B03522" w:rsidRDefault="00736DAE" w:rsidP="00B03522">
      <w:pPr>
        <w:jc w:val="both"/>
        <w:rPr>
          <w:rFonts w:ascii="Verdana" w:hAnsi="Verdana"/>
          <w:b/>
          <w:i/>
          <w:sz w:val="14"/>
          <w:szCs w:val="16"/>
          <w:lang w:val="en-GB"/>
        </w:rPr>
      </w:pPr>
    </w:p>
    <w:p w:rsidR="00736DAE" w:rsidRPr="005E1E1E" w:rsidRDefault="00736DAE" w:rsidP="00736DAE">
      <w:pPr>
        <w:numPr>
          <w:ilvl w:val="0"/>
          <w:numId w:val="3"/>
        </w:numPr>
        <w:tabs>
          <w:tab w:val="clear" w:pos="720"/>
          <w:tab w:val="num" w:pos="1418"/>
        </w:tabs>
        <w:ind w:left="1418"/>
        <w:jc w:val="both"/>
        <w:rPr>
          <w:rFonts w:ascii="Verdana" w:hAnsi="Verdana"/>
          <w:lang w:val="en-GB"/>
        </w:rPr>
      </w:pPr>
      <w:r w:rsidRPr="005E1E1E">
        <w:rPr>
          <w:rFonts w:ascii="Verdana" w:hAnsi="Verdana"/>
          <w:lang w:val="en-GB"/>
        </w:rPr>
        <w:t>Paragraph 145.A.50 “Certification of Maintenance” requires to issue a certificate of release to service when it has been verified that ….. and that there are no non-compliances which are known to endanger flight safety. This means that the organisation shall demonstrate, as a minimum:</w:t>
      </w:r>
    </w:p>
    <w:p w:rsidR="00736DAE" w:rsidRPr="00B03522" w:rsidRDefault="00736DAE" w:rsidP="00B03522">
      <w:pPr>
        <w:jc w:val="both"/>
        <w:rPr>
          <w:rFonts w:ascii="Verdana" w:hAnsi="Verdana"/>
          <w:sz w:val="18"/>
          <w:lang w:val="en-GB"/>
        </w:rPr>
      </w:pPr>
    </w:p>
    <w:p w:rsidR="00736DAE" w:rsidRPr="00B03522" w:rsidRDefault="00736DAE" w:rsidP="00B03522">
      <w:pPr>
        <w:numPr>
          <w:ilvl w:val="0"/>
          <w:numId w:val="2"/>
        </w:numPr>
        <w:tabs>
          <w:tab w:val="clear" w:pos="136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access to the relevant ADs;</w:t>
      </w:r>
    </w:p>
    <w:p w:rsidR="00736DAE" w:rsidRPr="00B03522" w:rsidRDefault="00736DAE" w:rsidP="00B03522">
      <w:pPr>
        <w:numPr>
          <w:ilvl w:val="0"/>
          <w:numId w:val="2"/>
        </w:numPr>
        <w:tabs>
          <w:tab w:val="clear" w:pos="136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 xml:space="preserve">a procedure to ensure that a CRS is only issued when there is no non-compliance which is known to endanger flight safety (i.e. AMO is aware of an overdue airworthiness directive applicable to the product/component being maintained)  </w:t>
      </w:r>
    </w:p>
    <w:p w:rsidR="00736DAE" w:rsidRPr="00946F0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Company policy</w:t>
      </w:r>
      <w:r w:rsidRPr="00946F0B">
        <w:rPr>
          <w:rFonts w:ascii="Verdana" w:hAnsi="Verdana"/>
          <w:lang w:val="en-GB"/>
        </w:rPr>
        <w:t xml:space="preserve"> </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 xml:space="preserve">Studying ADs according to the scope of work of the organisation  </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Selection ADs according to the scope of work of the organisation</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Recording ADs according to the scope of work of the organisation</w:t>
      </w:r>
    </w:p>
    <w:p w:rsidR="00736DAE" w:rsidRPr="00B03522" w:rsidRDefault="00736DAE" w:rsidP="00B03522">
      <w:pPr>
        <w:numPr>
          <w:ilvl w:val="0"/>
          <w:numId w:val="2"/>
        </w:numPr>
        <w:tabs>
          <w:tab w:val="clear" w:pos="1360"/>
          <w:tab w:val="left" w:pos="360"/>
          <w:tab w:val="num" w:pos="1080"/>
          <w:tab w:val="num" w:pos="1701"/>
        </w:tabs>
        <w:autoSpaceDE/>
        <w:autoSpaceDN/>
        <w:adjustRightInd/>
        <w:spacing w:afterLines="50" w:after="120"/>
        <w:ind w:left="1702" w:hanging="284"/>
        <w:jc w:val="both"/>
        <w:rPr>
          <w:rFonts w:ascii="Verdana" w:hAnsi="Verdana"/>
          <w:bCs/>
          <w:sz w:val="18"/>
          <w:szCs w:val="18"/>
          <w:lang w:val="en-GB"/>
        </w:rPr>
      </w:pPr>
      <w:r w:rsidRPr="00B03522">
        <w:rPr>
          <w:rFonts w:ascii="Verdana" w:hAnsi="Verdana"/>
          <w:bCs/>
          <w:sz w:val="18"/>
          <w:szCs w:val="18"/>
          <w:lang w:val="en-GB"/>
        </w:rPr>
        <w:t>Internal or external ADs embodiment (linked to the scope of work)</w:t>
      </w:r>
    </w:p>
    <w:p w:rsidR="00736DAE" w:rsidRPr="00930CCE" w:rsidRDefault="00736DAE" w:rsidP="00B03522">
      <w:pPr>
        <w:jc w:val="both"/>
        <w:rPr>
          <w:rFonts w:ascii="Verdana" w:hAnsi="Verdana"/>
          <w:sz w:val="8"/>
          <w:lang w:val="en-GB"/>
        </w:rPr>
      </w:pPr>
    </w:p>
    <w:p w:rsidR="00736DAE" w:rsidRDefault="00736DAE" w:rsidP="00736DAE">
      <w:pPr>
        <w:ind w:left="1134" w:hanging="708"/>
        <w:jc w:val="both"/>
        <w:rPr>
          <w:rFonts w:ascii="Verdana" w:hAnsi="Verdana"/>
          <w:lang w:val="en-GB"/>
        </w:rPr>
      </w:pPr>
      <w:r w:rsidRPr="00E55079">
        <w:rPr>
          <w:rFonts w:ascii="Verdana" w:hAnsi="Verdana"/>
          <w:lang w:val="en-GB"/>
        </w:rPr>
        <w:fldChar w:fldCharType="begin">
          <w:ffData>
            <w:name w:val="Check17"/>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Accomplishment of Aircraft</w:t>
      </w:r>
      <w:r>
        <w:rPr>
          <w:rFonts w:ascii="Verdana" w:hAnsi="Verdana"/>
          <w:lang w:val="en-GB"/>
        </w:rPr>
        <w:t>/components/engines</w:t>
      </w:r>
      <w:r w:rsidRPr="00E55079">
        <w:rPr>
          <w:rFonts w:ascii="Verdana" w:hAnsi="Verdana"/>
          <w:lang w:val="en-GB"/>
        </w:rPr>
        <w:t xml:space="preserve"> A</w:t>
      </w:r>
      <w:r>
        <w:rPr>
          <w:rFonts w:ascii="Verdana" w:hAnsi="Verdana"/>
          <w:lang w:val="en-GB"/>
        </w:rPr>
        <w:t>D</w:t>
      </w:r>
      <w:r w:rsidRPr="00E55079">
        <w:rPr>
          <w:rFonts w:ascii="Verdana" w:hAnsi="Verdana"/>
          <w:lang w:val="en-GB"/>
        </w:rPr>
        <w:t>s / work orders specifying the status of the document to be used</w:t>
      </w:r>
    </w:p>
    <w:p w:rsidR="00736DAE" w:rsidRPr="00930CCE" w:rsidRDefault="00736DAE" w:rsidP="00B03522">
      <w:pPr>
        <w:jc w:val="both"/>
        <w:rPr>
          <w:rFonts w:ascii="Verdana" w:hAnsi="Verdana"/>
          <w:sz w:val="14"/>
          <w:lang w:val="en-GB"/>
        </w:rPr>
      </w:pP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Awareness of the mandatory character of the associated maintenance data</w:t>
      </w:r>
    </w:p>
    <w:p w:rsidR="00736DAE" w:rsidRPr="00B03522" w:rsidRDefault="00736DAE" w:rsidP="00736DAE">
      <w:pPr>
        <w:ind w:left="1134" w:hanging="708"/>
        <w:jc w:val="both"/>
        <w:rPr>
          <w:rFonts w:ascii="Verdana" w:hAnsi="Verdana"/>
          <w:sz w:val="18"/>
          <w:lang w:val="en-GB"/>
        </w:rPr>
      </w:pPr>
    </w:p>
    <w:p w:rsidR="00736DAE" w:rsidRDefault="00736DAE" w:rsidP="00736DAE">
      <w:pPr>
        <w:ind w:left="1134" w:hanging="708"/>
        <w:jc w:val="both"/>
        <w:rPr>
          <w:rFonts w:ascii="Verdana" w:hAnsi="Verdana"/>
          <w:i/>
          <w:color w:val="0000FF"/>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Identification of the mandatory requirement in the maintenance documentation</w:t>
      </w:r>
    </w:p>
    <w:p w:rsidR="00736DAE" w:rsidRDefault="00736DAE" w:rsidP="00736DAE">
      <w:pPr>
        <w:jc w:val="center"/>
        <w:rPr>
          <w:rFonts w:ascii="Verdana" w:hAnsi="Verdana"/>
          <w:i/>
          <w:color w:val="0000FF"/>
          <w:lang w:val="en-GB"/>
        </w:rPr>
      </w:pPr>
      <w:r>
        <w:rPr>
          <w:rFonts w:ascii="Verdana" w:hAnsi="Verdana"/>
          <w:i/>
          <w:color w:val="0000FF"/>
          <w:lang w:val="en-GB"/>
        </w:rPr>
        <w:br w:type="page"/>
      </w:r>
    </w:p>
    <w:p w:rsidR="00736DAE" w:rsidRDefault="00736DAE" w:rsidP="00736DAE">
      <w:pPr>
        <w:pStyle w:val="Heading2"/>
        <w:numPr>
          <w:ilvl w:val="0"/>
          <w:numId w:val="0"/>
        </w:numPr>
      </w:pPr>
      <w:bookmarkStart w:id="192" w:name="_Toc216857102"/>
      <w:bookmarkStart w:id="193" w:name="_Toc356997587"/>
      <w:bookmarkStart w:id="194" w:name="_Toc358221637"/>
      <w:bookmarkStart w:id="195" w:name="_Toc370225971"/>
      <w:r w:rsidRPr="000A3E0D">
        <w:lastRenderedPageBreak/>
        <w:t>2.12 Optional Modification Procedure</w:t>
      </w:r>
      <w:bookmarkEnd w:id="192"/>
      <w:bookmarkEnd w:id="193"/>
      <w:bookmarkEnd w:id="194"/>
      <w:r>
        <w:t>.</w:t>
      </w:r>
      <w:bookmarkEnd w:id="195"/>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145.A.45 (a) (b) (c) (d) (e) (f) (g) / AMC 145.A.45 (b) (c) (d) (f) (g) - Part 145.A.70 (a) 12 (b)</w:t>
      </w:r>
    </w:p>
    <w:p w:rsidR="00736DAE" w:rsidRDefault="00736DAE" w:rsidP="00736DAE">
      <w:pPr>
        <w:jc w:val="both"/>
        <w:rPr>
          <w:bCs/>
          <w:iCs/>
          <w:color w:val="0000FF"/>
          <w:lang w:val="en-GB"/>
        </w:rPr>
      </w:pPr>
      <w:r w:rsidRPr="00BE358B">
        <w:rPr>
          <w:bCs/>
          <w:iCs/>
          <w:color w:val="0000FF"/>
          <w:lang w:val="en-GB"/>
        </w:rPr>
        <w:t>This chapter shall refer to the modifications to be embodied on the aircraft/</w:t>
      </w:r>
      <w:r>
        <w:rPr>
          <w:bCs/>
          <w:iCs/>
          <w:color w:val="0000FF"/>
          <w:lang w:val="en-GB"/>
        </w:rPr>
        <w:t>components</w:t>
      </w:r>
      <w:r w:rsidRPr="00BE358B">
        <w:rPr>
          <w:bCs/>
          <w:iCs/>
          <w:color w:val="0000FF"/>
          <w:lang w:val="en-GB"/>
        </w:rPr>
        <w:t>/engines described in the manufacturers' documents and the modifications not defined in manufacturers’ documents. It has to be noted that the privilege given by PART 145.A.45 (d) in order for the organisation to develop modified maintenance instructions (as described in previous MOE chapter 2.8), is excluding the engineering design of repairs and modifications.</w:t>
      </w:r>
    </w:p>
    <w:p w:rsidR="00736DAE" w:rsidRPr="00BE358B" w:rsidRDefault="00736DAE" w:rsidP="00736DAE">
      <w:pPr>
        <w:jc w:val="both"/>
        <w:rPr>
          <w:bCs/>
          <w:iCs/>
          <w:lang w:val="en-GB"/>
        </w:rPr>
      </w:pPr>
      <w:r w:rsidRPr="00BE358B">
        <w:rPr>
          <w:bCs/>
          <w:iCs/>
          <w:lang w:val="en-GB"/>
        </w:rPr>
        <w:t>Maintenance procedures shall be established to ensure that damage is assessed and modifications and repairs are carried out using data specified in M.A.304</w:t>
      </w:r>
    </w:p>
    <w:p w:rsidR="00736DAE" w:rsidRDefault="00736DAE" w:rsidP="00736DAE">
      <w:pPr>
        <w:jc w:val="both"/>
        <w:rPr>
          <w:bCs/>
          <w:iCs/>
          <w:color w:val="0000FF"/>
          <w:lang w:val="en-GB"/>
        </w:rPr>
      </w:pPr>
    </w:p>
    <w:p w:rsidR="00736DAE" w:rsidRPr="006F1E69" w:rsidRDefault="00736DAE" w:rsidP="00736DAE">
      <w:pPr>
        <w:jc w:val="both"/>
        <w:rPr>
          <w:bCs/>
          <w:iCs/>
          <w:color w:val="0000FF"/>
          <w:lang w:val="en-GB"/>
        </w:rPr>
      </w:pP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Company policy</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8"/>
          <w:lang w:val="en-GB"/>
        </w:rPr>
      </w:pPr>
      <w:r w:rsidRPr="00930CCE">
        <w:rPr>
          <w:rFonts w:ascii="Verdana" w:hAnsi="Verdana"/>
          <w:bCs/>
          <w:sz w:val="18"/>
          <w:szCs w:val="18"/>
          <w:lang w:val="en-GB"/>
        </w:rPr>
        <w:t>Sources of modification approval (EASA Part 21 DOA, TC Holder</w:t>
      </w:r>
      <w:r w:rsidRPr="00930CCE">
        <w:rPr>
          <w:rStyle w:val="FootnoteReference"/>
          <w:rFonts w:ascii="Verdana" w:hAnsi="Verdana"/>
          <w:bCs/>
          <w:sz w:val="18"/>
          <w:szCs w:val="18"/>
          <w:lang w:val="en-GB"/>
        </w:rPr>
        <w:footnoteReference w:id="9"/>
      </w:r>
      <w:r w:rsidRPr="00930CCE">
        <w:rPr>
          <w:rFonts w:ascii="Verdana" w:hAnsi="Verdana"/>
          <w:bCs/>
          <w:sz w:val="18"/>
          <w:szCs w:val="18"/>
          <w:lang w:val="en-GB"/>
        </w:rPr>
        <w:t>. or EASA)</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8"/>
          <w:lang w:val="en-GB"/>
        </w:rPr>
      </w:pPr>
      <w:r w:rsidRPr="00930CCE">
        <w:rPr>
          <w:rFonts w:ascii="Verdana" w:hAnsi="Verdana"/>
          <w:bCs/>
          <w:sz w:val="18"/>
          <w:szCs w:val="18"/>
          <w:lang w:val="en-GB"/>
        </w:rPr>
        <w:t>Internal modification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8"/>
          <w:lang w:val="en-GB"/>
        </w:rPr>
      </w:pPr>
      <w:r w:rsidRPr="00930CCE">
        <w:rPr>
          <w:rFonts w:ascii="Verdana" w:hAnsi="Verdana"/>
          <w:bCs/>
          <w:sz w:val="18"/>
          <w:szCs w:val="18"/>
          <w:lang w:val="en-GB"/>
        </w:rPr>
        <w:t>External modification including embodiment of STCs’</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Control of the scope of work (limitations and conditions)</w:t>
      </w:r>
    </w:p>
    <w:p w:rsidR="00736DAE" w:rsidRPr="001966AD" w:rsidRDefault="00736DAE" w:rsidP="00736DAE">
      <w:pPr>
        <w:tabs>
          <w:tab w:val="num" w:pos="2160"/>
          <w:tab w:val="num" w:pos="3660"/>
        </w:tabs>
        <w:jc w:val="both"/>
        <w:rPr>
          <w:rFonts w:ascii="Verdana" w:hAnsi="Verdana"/>
          <w:i/>
          <w:color w:val="0000FF"/>
          <w:lang w:val="en-GB"/>
        </w:rPr>
      </w:pPr>
    </w:p>
    <w:p w:rsidR="00736DAE" w:rsidRDefault="00736DAE" w:rsidP="00736DAE">
      <w:pPr>
        <w:tabs>
          <w:tab w:val="num" w:pos="2160"/>
          <w:tab w:val="num" w:pos="3660"/>
        </w:tabs>
        <w:jc w:val="both"/>
        <w:rPr>
          <w:rFonts w:ascii="Verdana" w:hAnsi="Verdana"/>
          <w:i/>
          <w:color w:val="0000FF"/>
          <w:lang w:val="en-GB"/>
        </w:rPr>
      </w:pPr>
      <w:r w:rsidRPr="001966AD">
        <w:rPr>
          <w:rFonts w:ascii="Verdana" w:hAnsi="Verdana"/>
          <w:i/>
          <w:color w:val="0000FF"/>
          <w:lang w:val="en-GB"/>
        </w:rPr>
        <w:t>The follow up of the Optional Modification is the responsibility of the operator who must ask their enforcement on the order sent to the maintenance organisation.</w:t>
      </w:r>
    </w:p>
    <w:p w:rsidR="00736DAE" w:rsidRPr="001966AD" w:rsidRDefault="00736DAE" w:rsidP="00736DAE">
      <w:pPr>
        <w:tabs>
          <w:tab w:val="num" w:pos="2160"/>
          <w:tab w:val="num" w:pos="3660"/>
        </w:tabs>
        <w:jc w:val="both"/>
        <w:rPr>
          <w:rFonts w:ascii="Verdana" w:hAnsi="Verdana"/>
          <w:i/>
          <w:color w:val="0000FF"/>
          <w:lang w:val="en-GB"/>
        </w:rPr>
      </w:pPr>
    </w:p>
    <w:p w:rsidR="00736DAE" w:rsidRPr="001966AD" w:rsidRDefault="00736DAE" w:rsidP="00736DAE">
      <w:pPr>
        <w:tabs>
          <w:tab w:val="num" w:pos="2160"/>
          <w:tab w:val="num" w:pos="3660"/>
        </w:tabs>
        <w:jc w:val="both"/>
        <w:rPr>
          <w:rFonts w:ascii="Verdana" w:hAnsi="Verdana"/>
          <w:i/>
          <w:color w:val="0000FF"/>
          <w:lang w:val="en-GB"/>
        </w:rPr>
      </w:pPr>
      <w:r w:rsidRPr="001966AD">
        <w:rPr>
          <w:rFonts w:ascii="Verdana" w:hAnsi="Verdana"/>
          <w:i/>
          <w:color w:val="0000FF"/>
          <w:lang w:val="en-GB"/>
        </w:rPr>
        <w:t>It is necessary to make a difference between the activities of management / developing/launching of Optional modification  on behalf of customers/ air carriers and the one carried out as part of PART 145 agreement. Only the activities above which concern PART 145 organisation works have to be presented in the MOE</w:t>
      </w:r>
      <w:r>
        <w:rPr>
          <w:rFonts w:ascii="Verdana" w:hAnsi="Verdana"/>
          <w:i/>
          <w:color w:val="0000FF"/>
          <w:lang w:val="en-GB"/>
        </w:rPr>
        <w:t>.</w:t>
      </w:r>
      <w:r w:rsidRPr="001966AD">
        <w:rPr>
          <w:rFonts w:ascii="Verdana" w:hAnsi="Verdana"/>
          <w:i/>
          <w:color w:val="0000FF"/>
          <w:lang w:val="en-GB"/>
        </w:rPr>
        <w:t xml:space="preserve"> </w:t>
      </w:r>
    </w:p>
    <w:p w:rsidR="00736DAE" w:rsidRDefault="00736DAE" w:rsidP="00736DAE">
      <w:pPr>
        <w:tabs>
          <w:tab w:val="num" w:pos="2160"/>
          <w:tab w:val="num" w:pos="3660"/>
        </w:tabs>
        <w:jc w:val="both"/>
        <w:rPr>
          <w:rFonts w:ascii="Verdana" w:hAnsi="Verdana"/>
          <w:i/>
          <w:color w:val="0000FF"/>
          <w:lang w:val="en-GB"/>
        </w:rPr>
      </w:pPr>
    </w:p>
    <w:p w:rsidR="00736DAE" w:rsidRPr="001966AD" w:rsidRDefault="00736DAE" w:rsidP="00736DAE">
      <w:pPr>
        <w:tabs>
          <w:tab w:val="num" w:pos="2160"/>
          <w:tab w:val="num" w:pos="3660"/>
        </w:tabs>
        <w:jc w:val="both"/>
        <w:rPr>
          <w:rFonts w:ascii="Verdana" w:hAnsi="Verdana"/>
          <w:i/>
          <w:color w:val="0000FF"/>
          <w:lang w:val="en-GB"/>
        </w:rPr>
      </w:pPr>
      <w:r>
        <w:rPr>
          <w:rFonts w:ascii="Verdana" w:hAnsi="Verdana"/>
          <w:i/>
          <w:color w:val="0000FF"/>
          <w:lang w:val="en-GB"/>
        </w:rPr>
        <w:br w:type="page"/>
      </w:r>
    </w:p>
    <w:p w:rsidR="00736DAE" w:rsidRDefault="00736DAE" w:rsidP="00736DAE">
      <w:pPr>
        <w:pStyle w:val="Heading2"/>
        <w:numPr>
          <w:ilvl w:val="0"/>
          <w:numId w:val="0"/>
        </w:numPr>
      </w:pPr>
      <w:bookmarkStart w:id="196" w:name="_Toc216857103"/>
      <w:bookmarkStart w:id="197" w:name="_Toc356997588"/>
      <w:bookmarkStart w:id="198" w:name="_Toc358221638"/>
      <w:bookmarkStart w:id="199" w:name="_Toc370225972"/>
      <w:r w:rsidRPr="0051703E">
        <w:lastRenderedPageBreak/>
        <w:t>2.13 Maintenance Documentation in use and its Completion</w:t>
      </w:r>
      <w:bookmarkEnd w:id="196"/>
      <w:bookmarkEnd w:id="197"/>
      <w:bookmarkEnd w:id="198"/>
      <w:r w:rsidRPr="0051703E">
        <w:t>.</w:t>
      </w:r>
      <w:bookmarkEnd w:id="199"/>
    </w:p>
    <w:p w:rsidR="00736DAE" w:rsidRPr="00923EFD" w:rsidRDefault="00736DAE" w:rsidP="00736DAE">
      <w:pPr>
        <w:rPr>
          <w:b/>
          <w:i/>
          <w:sz w:val="18"/>
          <w:szCs w:val="18"/>
          <w:lang w:val="en-GB"/>
        </w:rPr>
      </w:pPr>
      <w:r w:rsidRPr="00923EFD">
        <w:rPr>
          <w:rFonts w:ascii="Verdana" w:hAnsi="Verdana"/>
          <w:i/>
          <w:sz w:val="18"/>
          <w:szCs w:val="18"/>
          <w:lang w:val="en-GB"/>
        </w:rPr>
        <w:t>Part 145.A.45 (e) / AMC 145.A.45 (f) - Part 145.A.55 (a) - Part 145.A.70 (a) 12</w:t>
      </w:r>
    </w:p>
    <w:p w:rsidR="00736DAE" w:rsidRPr="00BE358B" w:rsidRDefault="00736DAE" w:rsidP="00736DAE">
      <w:pPr>
        <w:spacing w:after="56" w:line="226" w:lineRule="atLeast"/>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w:t>
      </w:r>
      <w:r>
        <w:rPr>
          <w:bCs/>
          <w:iCs/>
          <w:color w:val="0000FF"/>
          <w:lang w:val="en-GB"/>
        </w:rPr>
        <w:t>shall</w:t>
      </w:r>
      <w:r w:rsidRPr="00E55079">
        <w:rPr>
          <w:bCs/>
          <w:iCs/>
          <w:color w:val="0000FF"/>
          <w:lang w:val="en-GB"/>
        </w:rPr>
        <w:t xml:space="preserve"> refer to the creation of a standard work file and how to complete the work documents/ work</w:t>
      </w:r>
      <w:r w:rsidRPr="00F235B1">
        <w:rPr>
          <w:bCs/>
          <w:iCs/>
          <w:color w:val="0000FF"/>
          <w:lang w:val="en-GB"/>
        </w:rPr>
        <w:t xml:space="preserve"> cards </w:t>
      </w:r>
      <w:r w:rsidRPr="00BE358B">
        <w:rPr>
          <w:bCs/>
          <w:iCs/>
          <w:color w:val="0000FF"/>
          <w:lang w:val="en-GB"/>
        </w:rPr>
        <w:t xml:space="preserve">making up these files. Specific instructions from manufacturer maintenance data related to CDCCL shall be considered. </w:t>
      </w:r>
    </w:p>
    <w:p w:rsidR="00736DAE" w:rsidRPr="00BE358B" w:rsidRDefault="00736DAE" w:rsidP="00736DAE">
      <w:pPr>
        <w:spacing w:line="226" w:lineRule="atLeast"/>
        <w:jc w:val="both"/>
        <w:rPr>
          <w:bCs/>
          <w:iCs/>
          <w:color w:val="0000FF"/>
          <w:lang w:val="en-GB"/>
        </w:rPr>
      </w:pPr>
      <w:r w:rsidRPr="00BE358B">
        <w:rPr>
          <w:bCs/>
          <w:iCs/>
          <w:color w:val="0000FF"/>
          <w:lang w:val="en-GB"/>
        </w:rPr>
        <w:t xml:space="preserve">It is recommended to structure this chapter in three separate paragraph as indicated below. Clear differentiation is expected for </w:t>
      </w:r>
      <w:r w:rsidRPr="00CB7A26">
        <w:rPr>
          <w:bCs/>
          <w:iCs/>
          <w:color w:val="0000FF"/>
          <w:lang w:val="en-GB"/>
        </w:rPr>
        <w:t xml:space="preserve">each </w:t>
      </w:r>
      <w:r w:rsidRPr="00B96982">
        <w:rPr>
          <w:bCs/>
          <w:iCs/>
          <w:color w:val="0000FF"/>
          <w:lang w:val="en-GB"/>
        </w:rPr>
        <w:t xml:space="preserve">individual </w:t>
      </w:r>
      <w:r w:rsidRPr="00CB7A26">
        <w:rPr>
          <w:bCs/>
          <w:iCs/>
          <w:color w:val="0000FF"/>
          <w:lang w:val="en-GB"/>
        </w:rPr>
        <w:t>rating</w:t>
      </w:r>
      <w:r w:rsidRPr="00BE358B">
        <w:rPr>
          <w:bCs/>
          <w:iCs/>
          <w:color w:val="0000FF"/>
          <w:lang w:val="en-GB"/>
        </w:rPr>
        <w:t xml:space="preserve"> in the scope of work (</w:t>
      </w:r>
      <w:r>
        <w:rPr>
          <w:bCs/>
          <w:iCs/>
          <w:color w:val="0000FF"/>
          <w:lang w:val="en-GB"/>
        </w:rPr>
        <w:t>e.g.</w:t>
      </w:r>
      <w:r w:rsidRPr="00BE358B">
        <w:rPr>
          <w:bCs/>
          <w:iCs/>
          <w:color w:val="0000FF"/>
          <w:lang w:val="en-GB"/>
        </w:rPr>
        <w:t xml:space="preserve"> aircraft, engines, components, specialised services)</w:t>
      </w:r>
      <w:r>
        <w:rPr>
          <w:bCs/>
          <w:iCs/>
          <w:color w:val="0000FF"/>
          <w:lang w:val="en-GB"/>
        </w:rPr>
        <w:t xml:space="preserve"> </w:t>
      </w:r>
    </w:p>
    <w:p w:rsidR="00736DAE" w:rsidRDefault="00736DAE" w:rsidP="00736DAE">
      <w:pPr>
        <w:spacing w:after="56" w:line="226" w:lineRule="atLeast"/>
        <w:jc w:val="both"/>
        <w:rPr>
          <w:rFonts w:ascii="Verdana" w:hAnsi="Verdana" w:cs="Verdana"/>
          <w:b/>
          <w:bCs/>
          <w:i/>
          <w:iCs/>
          <w:color w:val="000000"/>
          <w:sz w:val="10"/>
          <w:szCs w:val="10"/>
          <w:highlight w:val="green"/>
          <w:lang w:val="en-GB"/>
        </w:rPr>
      </w:pPr>
    </w:p>
    <w:p w:rsidR="00736DAE" w:rsidRDefault="00736DAE" w:rsidP="00736DAE">
      <w:pPr>
        <w:spacing w:after="56" w:line="226" w:lineRule="atLeast"/>
        <w:jc w:val="both"/>
        <w:rPr>
          <w:rFonts w:ascii="Verdana" w:hAnsi="Verdana" w:cs="Verdana"/>
          <w:b/>
          <w:bCs/>
          <w:i/>
          <w:iCs/>
          <w:color w:val="000000"/>
          <w:sz w:val="10"/>
          <w:szCs w:val="10"/>
          <w:highlight w:val="green"/>
          <w:lang w:val="en-GB"/>
        </w:rPr>
      </w:pPr>
    </w:p>
    <w:p w:rsidR="00736DAE" w:rsidRDefault="00736DAE" w:rsidP="00736DAE">
      <w:pPr>
        <w:spacing w:after="56" w:line="226" w:lineRule="atLeast"/>
        <w:jc w:val="both"/>
        <w:rPr>
          <w:rFonts w:ascii="Verdana" w:hAnsi="Verdana" w:cs="Verdana"/>
          <w:b/>
          <w:bCs/>
          <w:i/>
          <w:iCs/>
          <w:color w:val="000000"/>
          <w:sz w:val="10"/>
          <w:szCs w:val="10"/>
          <w:highlight w:val="green"/>
          <w:lang w:val="en-GB"/>
        </w:rPr>
      </w:pPr>
    </w:p>
    <w:p w:rsidR="00736DAE" w:rsidRPr="00B96982" w:rsidRDefault="00736DAE" w:rsidP="00736DAE">
      <w:pPr>
        <w:pStyle w:val="Heading3"/>
        <w:numPr>
          <w:ilvl w:val="0"/>
          <w:numId w:val="0"/>
        </w:numPr>
        <w:spacing w:before="0"/>
        <w:ind w:left="567"/>
      </w:pPr>
      <w:bookmarkStart w:id="200" w:name="_Toc370225973"/>
      <w:r w:rsidRPr="00B96982">
        <w:t>2.13.1 Conception  and Update of the Template.</w:t>
      </w:r>
      <w:bookmarkEnd w:id="200"/>
    </w:p>
    <w:p w:rsidR="00736DAE" w:rsidRPr="00B96982" w:rsidRDefault="00736DAE" w:rsidP="00736DAE">
      <w:pPr>
        <w:spacing w:after="56" w:line="226" w:lineRule="atLeast"/>
        <w:jc w:val="both"/>
        <w:rPr>
          <w:bCs/>
          <w:iCs/>
          <w:color w:val="0000FF"/>
          <w:lang w:val="en-GB"/>
        </w:rPr>
      </w:pPr>
      <w:r w:rsidRPr="00B96982">
        <w:rPr>
          <w:bCs/>
          <w:iCs/>
          <w:color w:val="0000FF"/>
          <w:lang w:val="en-GB"/>
        </w:rPr>
        <w:t>This procedure shall identify the process of issuing , updating templates for the documents to be used during maintenance.</w:t>
      </w:r>
    </w:p>
    <w:p w:rsidR="00736DAE" w:rsidRPr="00B96982"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Conception / Validation of a template</w:t>
      </w:r>
    </w:p>
    <w:p w:rsidR="00736DAE" w:rsidRPr="00B96982"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 xml:space="preserve">Identification of the templates needed </w:t>
      </w:r>
    </w:p>
    <w:p w:rsidR="00736DAE" w:rsidRPr="00B96982"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analysis and implementation of Manufacturer data revisions</w:t>
      </w:r>
    </w:p>
    <w:p w:rsidR="00736DAE" w:rsidRPr="00B96982"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 xml:space="preserve">Revision of the template </w:t>
      </w:r>
    </w:p>
    <w:p w:rsidR="00736DAE" w:rsidRDefault="00736DAE" w:rsidP="00736DAE">
      <w:pPr>
        <w:ind w:left="1134" w:hanging="708"/>
        <w:jc w:val="both"/>
        <w:rPr>
          <w:rFonts w:ascii="Verdana" w:hAnsi="Verdana"/>
          <w:highlight w:val="magenta"/>
          <w:lang w:val="en-GB"/>
        </w:rPr>
      </w:pPr>
    </w:p>
    <w:p w:rsidR="00736DAE" w:rsidRPr="00BE358B" w:rsidRDefault="00736DAE" w:rsidP="00736DAE">
      <w:pPr>
        <w:pStyle w:val="Heading3"/>
        <w:numPr>
          <w:ilvl w:val="0"/>
          <w:numId w:val="0"/>
        </w:numPr>
        <w:ind w:left="567"/>
      </w:pPr>
      <w:bookmarkStart w:id="201" w:name="_Toc358221639"/>
      <w:bookmarkStart w:id="202" w:name="_Toc370225974"/>
      <w:r w:rsidRPr="00BE358B">
        <w:t>2.13.2 Maintenance Documentation in Use</w:t>
      </w:r>
      <w:bookmarkEnd w:id="201"/>
      <w:r w:rsidRPr="00BE358B">
        <w:t>.</w:t>
      </w:r>
      <w:bookmarkEnd w:id="202"/>
    </w:p>
    <w:p w:rsidR="00736DAE" w:rsidRPr="00BE358B" w:rsidRDefault="00736DAE" w:rsidP="00736DAE">
      <w:pPr>
        <w:spacing w:after="56" w:line="226" w:lineRule="atLeast"/>
        <w:jc w:val="both"/>
        <w:rPr>
          <w:bCs/>
          <w:iCs/>
          <w:color w:val="0000FF"/>
          <w:lang w:val="en-GB"/>
        </w:rPr>
      </w:pPr>
      <w:r w:rsidRPr="00BE358B">
        <w:rPr>
          <w:bCs/>
          <w:iCs/>
          <w:color w:val="0000FF"/>
          <w:lang w:val="en-GB"/>
        </w:rPr>
        <w:t>This procedure shall identify all the internal documents used for recording maintenance and making the complete work package.</w:t>
      </w:r>
    </w:p>
    <w:p w:rsidR="00736DAE" w:rsidRPr="00BE358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 xml:space="preserve">List of maintenance documents which build up a standard work package (e.g. front page with General </w:t>
      </w:r>
      <w:r w:rsidRPr="00BE358B">
        <w:rPr>
          <w:rFonts w:ascii="Verdana" w:hAnsi="Verdana"/>
          <w:lang w:val="en-GB"/>
        </w:rPr>
        <w:t xml:space="preserve">information, list of tasks required, work cards, associated work orders, </w:t>
      </w:r>
      <w:r w:rsidRPr="00B96982">
        <w:rPr>
          <w:rFonts w:ascii="Verdana" w:hAnsi="Verdana"/>
          <w:lang w:val="en-GB"/>
        </w:rPr>
        <w:t>expected CRS…)</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Assembly of work packages for issue to maintenance activity</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Worksheets for non-routine task</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Assembly of completed work package for certification</w:t>
      </w: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Control and use of customer supplied work card/worksheets</w:t>
      </w:r>
    </w:p>
    <w:p w:rsidR="00736DAE" w:rsidRDefault="00736DAE" w:rsidP="00736DAE">
      <w:pPr>
        <w:ind w:left="1134" w:hanging="708"/>
        <w:jc w:val="both"/>
        <w:rPr>
          <w:rFonts w:ascii="Verdana" w:hAnsi="Verdana"/>
          <w:lang w:val="en-GB"/>
        </w:rPr>
      </w:pPr>
    </w:p>
    <w:p w:rsidR="00736DAE" w:rsidRPr="00BE358B" w:rsidRDefault="00736DAE" w:rsidP="00736DAE">
      <w:pPr>
        <w:pStyle w:val="Heading3"/>
        <w:numPr>
          <w:ilvl w:val="0"/>
          <w:numId w:val="0"/>
        </w:numPr>
        <w:ind w:left="567"/>
      </w:pPr>
      <w:bookmarkStart w:id="203" w:name="_Toc358221640"/>
      <w:bookmarkStart w:id="204" w:name="_Toc370225975"/>
      <w:r w:rsidRPr="00BE358B">
        <w:t>2.13.3 Completion of Maintenance Documentation</w:t>
      </w:r>
      <w:bookmarkEnd w:id="203"/>
      <w:r w:rsidRPr="00BE358B">
        <w:t>.</w:t>
      </w:r>
      <w:bookmarkEnd w:id="204"/>
      <w:r w:rsidRPr="00BE358B">
        <w:t xml:space="preserve"> </w:t>
      </w:r>
    </w:p>
    <w:p w:rsidR="00736DAE" w:rsidRPr="00B96982" w:rsidRDefault="00736DAE" w:rsidP="00736DAE">
      <w:pPr>
        <w:jc w:val="both"/>
        <w:rPr>
          <w:bCs/>
          <w:iCs/>
          <w:lang w:val="en-GB"/>
        </w:rPr>
      </w:pPr>
      <w:r w:rsidRPr="00BE358B">
        <w:rPr>
          <w:bCs/>
          <w:iCs/>
          <w:color w:val="0000FF"/>
          <w:lang w:val="en-GB"/>
        </w:rPr>
        <w:t xml:space="preserve">This procedure shall describe the completion of each of the documents identified in the previous paragraph . This may be done by </w:t>
      </w:r>
      <w:r w:rsidRPr="00CB7A26">
        <w:rPr>
          <w:bCs/>
          <w:iCs/>
          <w:color w:val="0000FF"/>
          <w:lang w:val="en-GB"/>
        </w:rPr>
        <w:t>reference to MOE cha</w:t>
      </w:r>
      <w:r w:rsidRPr="00B96982">
        <w:rPr>
          <w:bCs/>
          <w:iCs/>
          <w:color w:val="0000FF"/>
          <w:lang w:val="en-GB"/>
        </w:rPr>
        <w:t>pter 5.1 where the related sample document is included together with its related filling instructions.</w:t>
      </w:r>
      <w:r w:rsidRPr="00B96982">
        <w:rPr>
          <w:bCs/>
          <w:iCs/>
          <w:lang w:val="en-GB"/>
        </w:rPr>
        <w:t xml:space="preserve"> This procedure shall detail: </w:t>
      </w:r>
    </w:p>
    <w:p w:rsidR="00736DAE" w:rsidRPr="009F1FCA" w:rsidRDefault="00736DAE" w:rsidP="00736DAE">
      <w:pPr>
        <w:ind w:left="1134" w:hanging="708"/>
        <w:jc w:val="both"/>
        <w:rPr>
          <w:rFonts w:ascii="Verdana" w:hAnsi="Verdana"/>
          <w:bCs/>
          <w:lang w:val="en-GB"/>
        </w:rPr>
      </w:pPr>
    </w:p>
    <w:p w:rsidR="00736DAE" w:rsidRPr="00BE358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sidRPr="00BE358B">
        <w:rPr>
          <w:rFonts w:ascii="Verdana" w:hAnsi="Verdana"/>
          <w:lang w:val="en-GB"/>
        </w:rPr>
        <w:t xml:space="preserve">Process of declaring a task not applicable including conditional tasks </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Process of recording test results and dimensions (AMC 145.A.50 (b))</w:t>
      </w:r>
    </w:p>
    <w:p w:rsidR="00736DAE" w:rsidRPr="00CB7A26"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Process of recording materials/parts replaced together with the related traceability to the </w:t>
      </w:r>
      <w:r w:rsidRPr="00CB7A26">
        <w:rPr>
          <w:rFonts w:ascii="Verdana" w:hAnsi="Verdana"/>
          <w:lang w:val="en-GB"/>
        </w:rPr>
        <w:t>accompanying documents</w:t>
      </w:r>
    </w:p>
    <w:p w:rsidR="00736DAE" w:rsidRPr="00CB7A26"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r>
      <w:r w:rsidRPr="00B96982">
        <w:rPr>
          <w:rFonts w:ascii="Verdana" w:hAnsi="Verdana"/>
          <w:lang w:val="en-GB"/>
        </w:rPr>
        <w:t>Record and management of additional works.</w:t>
      </w:r>
      <w:r w:rsidRPr="00CB7A26">
        <w:rPr>
          <w:rFonts w:ascii="Verdana" w:hAnsi="Verdana"/>
          <w:lang w:val="en-GB"/>
        </w:rPr>
        <w:t xml:space="preserve"> </w:t>
      </w:r>
    </w:p>
    <w:p w:rsidR="00736DAE" w:rsidRPr="00CB7A26"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r>
      <w:r w:rsidRPr="00B96982">
        <w:rPr>
          <w:rFonts w:ascii="Verdana" w:hAnsi="Verdana"/>
          <w:lang w:val="en-GB"/>
        </w:rPr>
        <w:t>Record and management of deferred items.</w:t>
      </w:r>
      <w:r w:rsidRPr="00CB7A26">
        <w:rPr>
          <w:rFonts w:ascii="Verdana" w:hAnsi="Verdana"/>
          <w:lang w:val="en-GB"/>
        </w:rPr>
        <w:t xml:space="preserve"> </w:t>
      </w:r>
    </w:p>
    <w:p w:rsidR="00736DAE" w:rsidRPr="00CB7A26"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r>
      <w:r w:rsidRPr="00B96982">
        <w:rPr>
          <w:rFonts w:ascii="Verdana" w:hAnsi="Verdana"/>
          <w:lang w:val="en-GB"/>
        </w:rPr>
        <w:t>Process to correct a maintenance record imperfectly/incorrectly entered during the performance of maintenance. This cannot obviously be done after CRS issuance</w:t>
      </w:r>
      <w:r w:rsidRPr="00CB7A26">
        <w:rPr>
          <w:rFonts w:ascii="Verdana" w:hAnsi="Verdana"/>
          <w:lang w:val="en-GB"/>
        </w:rPr>
        <w:t xml:space="preserve">. </w:t>
      </w:r>
    </w:p>
    <w:p w:rsidR="00736DAE"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t>Worksheet / work card completion and maintenance / independent inspection sign-off</w:t>
      </w:r>
    </w:p>
    <w:p w:rsidR="00736DAE" w:rsidRPr="00BE358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sidRPr="00BE358B">
        <w:rPr>
          <w:rFonts w:ascii="Verdana" w:hAnsi="Verdana"/>
          <w:lang w:val="en-GB"/>
        </w:rPr>
        <w:t>Use of personal stamps</w:t>
      </w:r>
    </w:p>
    <w:p w:rsidR="00736DAE" w:rsidRDefault="00736DAE" w:rsidP="00736DAE">
      <w:pPr>
        <w:jc w:val="both"/>
        <w:rPr>
          <w:bCs/>
          <w:iCs/>
          <w:color w:val="0000FF"/>
          <w:lang w:val="en-GB"/>
        </w:rPr>
      </w:pPr>
    </w:p>
    <w:p w:rsidR="00736DAE" w:rsidRDefault="00736DAE" w:rsidP="00736DAE">
      <w:pPr>
        <w:jc w:val="both"/>
        <w:rPr>
          <w:bCs/>
          <w:iCs/>
          <w:color w:val="0000FF"/>
          <w:lang w:val="en-GB"/>
        </w:rPr>
      </w:pPr>
    </w:p>
    <w:p w:rsidR="00736DAE" w:rsidRDefault="00736DAE" w:rsidP="00736DAE">
      <w:pPr>
        <w:jc w:val="both"/>
        <w:rPr>
          <w:bCs/>
          <w:iCs/>
          <w:color w:val="0000FF"/>
          <w:lang w:val="en-GB"/>
        </w:rPr>
      </w:pPr>
    </w:p>
    <w:p w:rsidR="00736DAE" w:rsidRDefault="00736DAE" w:rsidP="00736DAE">
      <w:pPr>
        <w:jc w:val="both"/>
        <w:rPr>
          <w:bCs/>
          <w:iCs/>
          <w:color w:val="0000FF"/>
          <w:lang w:val="en-GB"/>
        </w:rPr>
      </w:pPr>
    </w:p>
    <w:p w:rsidR="00736DAE" w:rsidRDefault="00736DAE" w:rsidP="00736DAE">
      <w:pPr>
        <w:jc w:val="both"/>
        <w:rPr>
          <w:bCs/>
          <w:iCs/>
          <w:color w:val="0000FF"/>
          <w:lang w:val="en-GB"/>
        </w:rPr>
      </w:pPr>
    </w:p>
    <w:p w:rsidR="00736DAE" w:rsidRDefault="00736DAE" w:rsidP="00736DAE">
      <w:pPr>
        <w:jc w:val="both"/>
        <w:rPr>
          <w:bCs/>
          <w:iCs/>
          <w:color w:val="0000FF"/>
          <w:lang w:val="en-GB"/>
        </w:rPr>
      </w:pPr>
    </w:p>
    <w:p w:rsidR="00736DAE" w:rsidRDefault="00736DAE" w:rsidP="00736DAE">
      <w:pPr>
        <w:jc w:val="both"/>
        <w:rPr>
          <w:bCs/>
          <w:iCs/>
          <w:color w:val="0000FF"/>
          <w:lang w:val="en-GB"/>
        </w:rPr>
      </w:pPr>
    </w:p>
    <w:p w:rsidR="00736DAE" w:rsidRPr="0070073E" w:rsidRDefault="00736DAE" w:rsidP="00736DAE">
      <w:pPr>
        <w:jc w:val="both"/>
        <w:rPr>
          <w:bCs/>
          <w:iCs/>
          <w:color w:val="0000FF"/>
          <w:lang w:val="en-GB"/>
        </w:rPr>
      </w:pPr>
      <w:r w:rsidRPr="0070073E">
        <w:rPr>
          <w:bCs/>
          <w:iCs/>
          <w:color w:val="0000FF"/>
          <w:lang w:val="en-GB"/>
        </w:rPr>
        <w:t>This procedure shall also clarify the process of tasks</w:t>
      </w:r>
      <w:r w:rsidRPr="0070073E">
        <w:rPr>
          <w:bCs/>
          <w:iCs/>
          <w:color w:val="0000FF"/>
          <w:u w:val="single"/>
          <w:lang w:val="en-GB"/>
        </w:rPr>
        <w:t xml:space="preserve"> sign-off</w:t>
      </w:r>
      <w:r w:rsidRPr="0070073E">
        <w:rPr>
          <w:rStyle w:val="FootnoteReference"/>
          <w:bCs/>
          <w:iCs/>
          <w:color w:val="0000FF"/>
          <w:lang w:val="en-GB"/>
        </w:rPr>
        <w:footnoteReference w:id="10"/>
      </w:r>
      <w:r w:rsidRPr="0070073E">
        <w:rPr>
          <w:bCs/>
          <w:iCs/>
          <w:color w:val="0000FF"/>
          <w:lang w:val="en-GB"/>
        </w:rPr>
        <w:t xml:space="preserve">, depending on the various situations (e.g. sign-off of a normal task, of a task requiring an independent inspection, sign-off with a person on training, etc.) and depending from the job descriptions identified within the organisations (e.g. certifying staff/support staff in MOE 3.4,  qualifying mechanics in MOE 3.8, qualifying inspectors in MOE 3.7, etc.). </w:t>
      </w:r>
    </w:p>
    <w:p w:rsidR="00736DAE" w:rsidRPr="0070073E" w:rsidRDefault="00736DAE" w:rsidP="00736DAE">
      <w:pPr>
        <w:jc w:val="both"/>
        <w:rPr>
          <w:bCs/>
          <w:iCs/>
          <w:lang w:val="en-GB"/>
        </w:rPr>
      </w:pPr>
      <w:r w:rsidRPr="0070073E">
        <w:rPr>
          <w:bCs/>
          <w:iCs/>
          <w:lang w:val="en-GB"/>
        </w:rPr>
        <w:lastRenderedPageBreak/>
        <w:t>The procedure shall clearly indicate when a task is to be considered signed-off and by which mean (e.g. use of personal stamp, use of signature, combination of stamp plus signature, etc.).</w:t>
      </w:r>
    </w:p>
    <w:p w:rsidR="00736DAE" w:rsidRPr="0070073E" w:rsidRDefault="00736DAE" w:rsidP="00736DAE">
      <w:pPr>
        <w:jc w:val="both"/>
        <w:rPr>
          <w:bCs/>
          <w:iCs/>
          <w:lang w:val="en-GB"/>
        </w:rPr>
      </w:pPr>
    </w:p>
    <w:p w:rsidR="00736DAE" w:rsidRPr="0070073E" w:rsidRDefault="00736DAE" w:rsidP="00736DAE">
      <w:pPr>
        <w:jc w:val="both"/>
        <w:rPr>
          <w:bCs/>
          <w:iCs/>
          <w:lang w:val="en-GB"/>
        </w:rPr>
      </w:pPr>
    </w:p>
    <w:p w:rsidR="00736DAE" w:rsidRPr="0070073E" w:rsidRDefault="00736DAE" w:rsidP="00736DAE">
      <w:pPr>
        <w:ind w:left="1134" w:hanging="708"/>
        <w:jc w:val="both"/>
        <w:rPr>
          <w:rFonts w:ascii="Verdana" w:hAnsi="Verdana"/>
          <w:lang w:val="en-GB"/>
        </w:rPr>
      </w:pPr>
      <w:r w:rsidRPr="0070073E">
        <w:rPr>
          <w:rFonts w:ascii="Verdana" w:hAnsi="Verdana"/>
          <w:lang w:val="en-GB"/>
        </w:rPr>
        <w:fldChar w:fldCharType="begin">
          <w:ffData>
            <w:name w:val="Check17"/>
            <w:enabled/>
            <w:calcOnExit w:val="0"/>
            <w:checkBox>
              <w:sizeAuto/>
              <w:default w:val="0"/>
            </w:checkBox>
          </w:ffData>
        </w:fldChar>
      </w:r>
      <w:r w:rsidRPr="0070073E">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70073E">
        <w:rPr>
          <w:rFonts w:ascii="Verdana" w:hAnsi="Verdana"/>
          <w:lang w:val="en-GB"/>
        </w:rPr>
        <w:fldChar w:fldCharType="end"/>
      </w:r>
      <w:r w:rsidRPr="0070073E">
        <w:rPr>
          <w:rFonts w:ascii="Verdana" w:hAnsi="Verdana"/>
          <w:lang w:val="en-GB"/>
        </w:rPr>
        <w:tab/>
        <w:t>The use of a summary table for tasks-sign off is recommended. Example:</w:t>
      </w:r>
    </w:p>
    <w:p w:rsidR="00736DAE" w:rsidRPr="0070073E" w:rsidRDefault="00736DAE" w:rsidP="00736DAE">
      <w:pPr>
        <w:ind w:left="1134" w:hanging="708"/>
        <w:jc w:val="both"/>
        <w:rPr>
          <w:rFonts w:ascii="Verdana" w:hAnsi="Verdana"/>
          <w:lang w:val="en-G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804"/>
        <w:gridCol w:w="1855"/>
        <w:gridCol w:w="271"/>
      </w:tblGrid>
      <w:tr w:rsidR="00736DAE" w:rsidRPr="0070073E" w:rsidTr="00C812E4">
        <w:tc>
          <w:tcPr>
            <w:tcW w:w="1843" w:type="dxa"/>
            <w:shd w:val="clear" w:color="auto" w:fill="D9D9D9"/>
            <w:vAlign w:val="center"/>
          </w:tcPr>
          <w:p w:rsidR="00736DAE" w:rsidRPr="0070073E" w:rsidRDefault="00736DAE" w:rsidP="00C812E4">
            <w:pPr>
              <w:jc w:val="center"/>
              <w:rPr>
                <w:rFonts w:ascii="Verdana" w:hAnsi="Verdana"/>
                <w:b/>
                <w:bCs/>
                <w:color w:val="0000FF"/>
                <w:sz w:val="16"/>
                <w:szCs w:val="16"/>
                <w:lang w:val="en-GB"/>
              </w:rPr>
            </w:pPr>
            <w:r w:rsidRPr="0070073E">
              <w:rPr>
                <w:rFonts w:ascii="Verdana" w:hAnsi="Verdana"/>
                <w:b/>
                <w:bCs/>
                <w:color w:val="0000FF"/>
                <w:sz w:val="16"/>
                <w:szCs w:val="16"/>
                <w:lang w:val="en-GB"/>
              </w:rPr>
              <w:t>Type of task</w:t>
            </w:r>
          </w:p>
        </w:tc>
        <w:tc>
          <w:tcPr>
            <w:tcW w:w="6804" w:type="dxa"/>
            <w:shd w:val="clear" w:color="auto" w:fill="D9D9D9"/>
            <w:vAlign w:val="center"/>
          </w:tcPr>
          <w:p w:rsidR="00736DAE" w:rsidRPr="0070073E" w:rsidRDefault="00736DAE" w:rsidP="00C812E4">
            <w:pPr>
              <w:jc w:val="center"/>
              <w:rPr>
                <w:rFonts w:ascii="Verdana" w:hAnsi="Verdana"/>
                <w:b/>
                <w:bCs/>
                <w:color w:val="0000FF"/>
                <w:sz w:val="16"/>
                <w:szCs w:val="16"/>
                <w:lang w:val="en-GB"/>
              </w:rPr>
            </w:pPr>
            <w:r w:rsidRPr="0070073E">
              <w:rPr>
                <w:rFonts w:ascii="Verdana" w:hAnsi="Verdana"/>
                <w:b/>
                <w:bCs/>
                <w:color w:val="0000FF"/>
                <w:sz w:val="16"/>
                <w:szCs w:val="16"/>
                <w:lang w:val="en-GB"/>
              </w:rPr>
              <w:t>task sign-off  by  “authorised personnel”</w:t>
            </w:r>
          </w:p>
        </w:tc>
        <w:tc>
          <w:tcPr>
            <w:tcW w:w="1855" w:type="dxa"/>
            <w:tcBorders>
              <w:right w:val="single" w:sz="4" w:space="0" w:color="auto"/>
            </w:tcBorders>
            <w:shd w:val="clear" w:color="auto" w:fill="D9D9D9"/>
            <w:vAlign w:val="center"/>
          </w:tcPr>
          <w:p w:rsidR="00736DAE" w:rsidRPr="0070073E" w:rsidRDefault="00736DAE" w:rsidP="00C812E4">
            <w:pPr>
              <w:ind w:left="-108"/>
              <w:jc w:val="center"/>
              <w:rPr>
                <w:rFonts w:ascii="Verdana" w:hAnsi="Verdana"/>
                <w:b/>
                <w:bCs/>
                <w:color w:val="0000FF"/>
                <w:sz w:val="16"/>
                <w:szCs w:val="16"/>
                <w:lang w:val="en-GB"/>
              </w:rPr>
            </w:pPr>
            <w:r w:rsidRPr="0070073E">
              <w:rPr>
                <w:rFonts w:ascii="Verdana" w:hAnsi="Verdana"/>
                <w:b/>
                <w:bCs/>
                <w:color w:val="0000FF"/>
                <w:sz w:val="16"/>
                <w:szCs w:val="16"/>
                <w:lang w:val="en-GB"/>
              </w:rPr>
              <w:t>aircraft/</w:t>
            </w:r>
          </w:p>
          <w:p w:rsidR="00736DAE" w:rsidRPr="0070073E" w:rsidRDefault="00736DAE" w:rsidP="00C812E4">
            <w:pPr>
              <w:ind w:left="-108"/>
              <w:jc w:val="center"/>
              <w:rPr>
                <w:rFonts w:ascii="Verdana" w:hAnsi="Verdana"/>
                <w:b/>
                <w:bCs/>
                <w:color w:val="0000FF"/>
                <w:sz w:val="16"/>
                <w:szCs w:val="16"/>
                <w:lang w:val="en-GB"/>
              </w:rPr>
            </w:pPr>
            <w:r w:rsidRPr="0070073E">
              <w:rPr>
                <w:rFonts w:ascii="Verdana" w:hAnsi="Verdana"/>
                <w:b/>
                <w:bCs/>
                <w:color w:val="0000FF"/>
                <w:sz w:val="16"/>
                <w:szCs w:val="16"/>
                <w:lang w:val="en-GB"/>
              </w:rPr>
              <w:t>component/</w:t>
            </w:r>
          </w:p>
          <w:p w:rsidR="00736DAE" w:rsidRPr="0070073E" w:rsidRDefault="00736DAE" w:rsidP="00C812E4">
            <w:pPr>
              <w:ind w:left="-108"/>
              <w:jc w:val="center"/>
              <w:rPr>
                <w:rFonts w:ascii="Verdana" w:hAnsi="Verdana"/>
                <w:b/>
                <w:bCs/>
                <w:color w:val="0000FF"/>
                <w:sz w:val="16"/>
                <w:szCs w:val="16"/>
                <w:lang w:val="en-GB"/>
              </w:rPr>
            </w:pPr>
            <w:r w:rsidRPr="0070073E">
              <w:rPr>
                <w:rFonts w:ascii="Verdana" w:hAnsi="Verdana"/>
                <w:b/>
                <w:bCs/>
                <w:color w:val="0000FF"/>
                <w:sz w:val="16"/>
                <w:szCs w:val="16"/>
                <w:lang w:val="en-GB"/>
              </w:rPr>
              <w:t>engine</w:t>
            </w:r>
          </w:p>
          <w:p w:rsidR="00736DAE" w:rsidRPr="0070073E" w:rsidRDefault="00736DAE" w:rsidP="00C812E4">
            <w:pPr>
              <w:ind w:left="-108"/>
              <w:jc w:val="center"/>
              <w:rPr>
                <w:rFonts w:ascii="Verdana" w:hAnsi="Verdana"/>
                <w:b/>
                <w:bCs/>
                <w:color w:val="0000FF"/>
                <w:sz w:val="16"/>
                <w:szCs w:val="16"/>
                <w:lang w:val="en-GB"/>
              </w:rPr>
            </w:pPr>
            <w:r w:rsidRPr="0070073E">
              <w:rPr>
                <w:rFonts w:ascii="Verdana" w:hAnsi="Verdana"/>
                <w:b/>
                <w:bCs/>
                <w:color w:val="0000FF"/>
                <w:sz w:val="16"/>
                <w:szCs w:val="16"/>
                <w:lang w:val="en-GB"/>
              </w:rPr>
              <w:t>release to service</w:t>
            </w:r>
          </w:p>
        </w:tc>
        <w:tc>
          <w:tcPr>
            <w:tcW w:w="271" w:type="dxa"/>
            <w:tcBorders>
              <w:top w:val="nil"/>
              <w:left w:val="single" w:sz="4" w:space="0" w:color="auto"/>
              <w:bottom w:val="nil"/>
              <w:right w:val="single" w:sz="4" w:space="0" w:color="auto"/>
            </w:tcBorders>
            <w:shd w:val="clear" w:color="auto" w:fill="auto"/>
          </w:tcPr>
          <w:p w:rsidR="00736DAE" w:rsidRPr="0070073E" w:rsidRDefault="00736DAE" w:rsidP="00C812E4">
            <w:pPr>
              <w:shd w:val="clear" w:color="auto" w:fill="FFFFFF"/>
              <w:jc w:val="both"/>
              <w:rPr>
                <w:rFonts w:ascii="Verdana" w:hAnsi="Verdana"/>
                <w:lang w:val="en-GB"/>
              </w:rPr>
            </w:pPr>
          </w:p>
        </w:tc>
      </w:tr>
      <w:tr w:rsidR="00736DAE" w:rsidRPr="0070073E" w:rsidTr="00C812E4">
        <w:trPr>
          <w:trHeight w:val="505"/>
        </w:trPr>
        <w:tc>
          <w:tcPr>
            <w:tcW w:w="1843" w:type="dxa"/>
            <w:vMerge w:val="restart"/>
            <w:shd w:val="clear" w:color="auto" w:fill="FFFFFF"/>
            <w:vAlign w:val="center"/>
          </w:tcPr>
          <w:p w:rsidR="00736DAE" w:rsidRPr="0070073E" w:rsidRDefault="00736DAE" w:rsidP="00C812E4">
            <w:pPr>
              <w:shd w:val="clear" w:color="auto" w:fill="FFFFFF"/>
              <w:jc w:val="center"/>
              <w:rPr>
                <w:rFonts w:ascii="Verdana" w:hAnsi="Verdana"/>
                <w:b/>
                <w:lang w:val="en-GB"/>
              </w:rPr>
            </w:pPr>
            <w:r w:rsidRPr="0070073E">
              <w:rPr>
                <w:rFonts w:ascii="Verdana" w:hAnsi="Verdana"/>
                <w:b/>
                <w:bCs/>
                <w:color w:val="0000FF"/>
                <w:sz w:val="16"/>
                <w:szCs w:val="16"/>
                <w:lang w:val="en-GB"/>
              </w:rPr>
              <w:t>Normal task</w:t>
            </w:r>
          </w:p>
        </w:tc>
        <w:tc>
          <w:tcPr>
            <w:tcW w:w="6804" w:type="dxa"/>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authorised person for the task performance (e.g. mechanic, C/S),</w:t>
            </w:r>
          </w:p>
          <w:p w:rsidR="00736DAE" w:rsidRPr="0070073E" w:rsidRDefault="00736DAE" w:rsidP="00C812E4">
            <w:pPr>
              <w:shd w:val="clear" w:color="auto" w:fill="FFFFFF"/>
              <w:jc w:val="center"/>
              <w:rPr>
                <w:rFonts w:ascii="Verdana" w:hAnsi="Verdana"/>
                <w:lang w:val="en-GB"/>
              </w:rPr>
            </w:pPr>
            <w:r w:rsidRPr="0070073E">
              <w:rPr>
                <w:rFonts w:ascii="Verdana" w:hAnsi="Verdana"/>
                <w:bCs/>
                <w:color w:val="0000FF"/>
                <w:sz w:val="16"/>
                <w:szCs w:val="16"/>
                <w:lang w:val="en-GB"/>
              </w:rPr>
              <w:t xml:space="preserve"> or</w:t>
            </w:r>
          </w:p>
        </w:tc>
        <w:tc>
          <w:tcPr>
            <w:tcW w:w="1855" w:type="dxa"/>
            <w:vMerge w:val="restart"/>
            <w:tcBorders>
              <w:right w:val="single" w:sz="4" w:space="0" w:color="auto"/>
            </w:tcBorders>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Certifying staff</w:t>
            </w:r>
            <w:r w:rsidRPr="0070073E">
              <w:rPr>
                <w:rStyle w:val="FootnoteReference"/>
                <w:rFonts w:ascii="Verdana" w:hAnsi="Verdana"/>
                <w:bCs/>
                <w:color w:val="0000FF"/>
                <w:sz w:val="16"/>
                <w:szCs w:val="16"/>
                <w:lang w:val="en-GB"/>
              </w:rPr>
              <w:footnoteReference w:id="11"/>
            </w:r>
          </w:p>
          <w:p w:rsidR="00736DAE" w:rsidRPr="0070073E" w:rsidRDefault="00736DAE" w:rsidP="00C812E4">
            <w:pPr>
              <w:shd w:val="clear" w:color="auto" w:fill="FFFFFF"/>
              <w:jc w:val="center"/>
              <w:rPr>
                <w:rFonts w:ascii="Verdana" w:hAnsi="Verdana"/>
                <w:lang w:val="en-GB"/>
              </w:rPr>
            </w:pPr>
          </w:p>
        </w:tc>
        <w:tc>
          <w:tcPr>
            <w:tcW w:w="271" w:type="dxa"/>
            <w:tcBorders>
              <w:top w:val="nil"/>
              <w:left w:val="single" w:sz="4" w:space="0" w:color="auto"/>
              <w:bottom w:val="nil"/>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r>
      <w:tr w:rsidR="00736DAE" w:rsidRPr="0070073E" w:rsidTr="00C812E4">
        <w:trPr>
          <w:trHeight w:val="555"/>
        </w:trPr>
        <w:tc>
          <w:tcPr>
            <w:tcW w:w="1843" w:type="dxa"/>
            <w:vMerge/>
            <w:shd w:val="clear" w:color="auto" w:fill="FFFFFF"/>
            <w:vAlign w:val="center"/>
          </w:tcPr>
          <w:p w:rsidR="00736DAE" w:rsidRPr="0070073E" w:rsidRDefault="00736DAE" w:rsidP="00C812E4">
            <w:pPr>
              <w:shd w:val="clear" w:color="auto" w:fill="FFFFFF"/>
              <w:jc w:val="center"/>
              <w:rPr>
                <w:rFonts w:ascii="Verdana" w:hAnsi="Verdana"/>
                <w:lang w:val="en-GB"/>
              </w:rPr>
            </w:pPr>
          </w:p>
        </w:tc>
        <w:tc>
          <w:tcPr>
            <w:tcW w:w="6804" w:type="dxa"/>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Trainee </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w:t>
            </w:r>
          </w:p>
          <w:p w:rsidR="00736DAE" w:rsidRPr="0070073E" w:rsidRDefault="00736DAE" w:rsidP="00C812E4">
            <w:pPr>
              <w:shd w:val="clear" w:color="auto" w:fill="FFFFFF"/>
              <w:jc w:val="center"/>
              <w:rPr>
                <w:rFonts w:ascii="Verdana" w:hAnsi="Verdana"/>
                <w:lang w:val="en-GB"/>
              </w:rPr>
            </w:pPr>
            <w:r w:rsidRPr="0070073E">
              <w:rPr>
                <w:rFonts w:ascii="Verdana" w:hAnsi="Verdana"/>
                <w:bCs/>
                <w:color w:val="0000FF"/>
                <w:sz w:val="16"/>
                <w:szCs w:val="16"/>
                <w:lang w:val="en-GB"/>
              </w:rPr>
              <w:t>authorised person for the task performed under supervision (e.g. C/S, inspector)</w:t>
            </w:r>
          </w:p>
        </w:tc>
        <w:tc>
          <w:tcPr>
            <w:tcW w:w="1855" w:type="dxa"/>
            <w:vMerge/>
            <w:tcBorders>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c>
          <w:tcPr>
            <w:tcW w:w="271" w:type="dxa"/>
            <w:tcBorders>
              <w:top w:val="nil"/>
              <w:left w:val="single" w:sz="4" w:space="0" w:color="auto"/>
              <w:bottom w:val="nil"/>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r>
      <w:tr w:rsidR="00736DAE" w:rsidRPr="0070073E" w:rsidTr="00C812E4">
        <w:trPr>
          <w:trHeight w:val="563"/>
        </w:trPr>
        <w:tc>
          <w:tcPr>
            <w:tcW w:w="1843" w:type="dxa"/>
            <w:vMerge w:val="restart"/>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task requiring an </w:t>
            </w:r>
            <w:r w:rsidRPr="0070073E">
              <w:rPr>
                <w:rFonts w:ascii="Verdana" w:hAnsi="Verdana"/>
                <w:b/>
                <w:bCs/>
                <w:color w:val="0000FF"/>
                <w:sz w:val="16"/>
                <w:szCs w:val="16"/>
                <w:lang w:val="en-GB"/>
              </w:rPr>
              <w:t>Independent inspection</w:t>
            </w:r>
          </w:p>
          <w:p w:rsidR="00736DAE" w:rsidRPr="00C87CBC" w:rsidRDefault="00736DAE" w:rsidP="00C812E4">
            <w:pPr>
              <w:shd w:val="clear" w:color="auto" w:fill="FFFFFF"/>
              <w:jc w:val="center"/>
              <w:rPr>
                <w:rFonts w:ascii="Verdana" w:hAnsi="Verdana"/>
                <w:lang w:val="en-GB"/>
              </w:rPr>
            </w:pPr>
            <w:r w:rsidRPr="00C87CBC">
              <w:rPr>
                <w:rFonts w:ascii="Verdana" w:hAnsi="Verdana"/>
                <w:bCs/>
                <w:color w:val="0000FF"/>
                <w:sz w:val="16"/>
                <w:szCs w:val="16"/>
                <w:lang w:val="en-GB"/>
              </w:rPr>
              <w:t>(i.e. engine installation, etc.)</w:t>
            </w:r>
          </w:p>
        </w:tc>
        <w:tc>
          <w:tcPr>
            <w:tcW w:w="6804" w:type="dxa"/>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authorised person for  the task performance (e.g. C/S, mechanic)  </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 </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authorised person for the independent inspection (e.g. C/S, inspector),</w:t>
            </w:r>
          </w:p>
          <w:p w:rsidR="00736DAE" w:rsidRPr="0070073E" w:rsidRDefault="00736DAE" w:rsidP="00C812E4">
            <w:pPr>
              <w:shd w:val="clear" w:color="auto" w:fill="FFFFFF"/>
              <w:jc w:val="center"/>
              <w:rPr>
                <w:rFonts w:ascii="Verdana" w:hAnsi="Verdana"/>
                <w:lang w:val="en-GB"/>
              </w:rPr>
            </w:pPr>
            <w:r w:rsidRPr="0070073E">
              <w:rPr>
                <w:rFonts w:ascii="Verdana" w:hAnsi="Verdana"/>
                <w:bCs/>
                <w:color w:val="0000FF"/>
                <w:sz w:val="16"/>
                <w:szCs w:val="16"/>
                <w:lang w:val="en-GB"/>
              </w:rPr>
              <w:t xml:space="preserve"> or</w:t>
            </w:r>
          </w:p>
        </w:tc>
        <w:tc>
          <w:tcPr>
            <w:tcW w:w="1855" w:type="dxa"/>
            <w:vMerge/>
            <w:tcBorders>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c>
          <w:tcPr>
            <w:tcW w:w="271" w:type="dxa"/>
            <w:tcBorders>
              <w:top w:val="nil"/>
              <w:left w:val="single" w:sz="4" w:space="0" w:color="auto"/>
              <w:bottom w:val="nil"/>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r>
      <w:tr w:rsidR="00736DAE" w:rsidRPr="0070073E" w:rsidTr="00C812E4">
        <w:trPr>
          <w:trHeight w:val="557"/>
        </w:trPr>
        <w:tc>
          <w:tcPr>
            <w:tcW w:w="1843" w:type="dxa"/>
            <w:vMerge/>
            <w:shd w:val="clear" w:color="auto" w:fill="auto"/>
          </w:tcPr>
          <w:p w:rsidR="00736DAE" w:rsidRPr="0070073E" w:rsidRDefault="00736DAE" w:rsidP="00C812E4">
            <w:pPr>
              <w:shd w:val="clear" w:color="auto" w:fill="FFFFFF"/>
              <w:jc w:val="center"/>
              <w:rPr>
                <w:rFonts w:ascii="Verdana" w:hAnsi="Verdana"/>
                <w:lang w:val="en-GB"/>
              </w:rPr>
            </w:pPr>
          </w:p>
        </w:tc>
        <w:tc>
          <w:tcPr>
            <w:tcW w:w="6804" w:type="dxa"/>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Trainee </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 </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authorised person for the task performed under supervision (e.g. C/S, inspector)</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w:t>
            </w:r>
          </w:p>
          <w:p w:rsidR="00736DAE" w:rsidRPr="0070073E" w:rsidRDefault="00736DAE" w:rsidP="00C812E4">
            <w:pPr>
              <w:shd w:val="clear" w:color="auto" w:fill="FFFFFF"/>
              <w:jc w:val="center"/>
              <w:rPr>
                <w:rFonts w:ascii="Verdana" w:hAnsi="Verdana"/>
                <w:lang w:val="en-GB"/>
              </w:rPr>
            </w:pPr>
            <w:r w:rsidRPr="0070073E">
              <w:rPr>
                <w:rFonts w:ascii="Verdana" w:hAnsi="Verdana"/>
                <w:bCs/>
                <w:color w:val="0000FF"/>
                <w:sz w:val="16"/>
                <w:szCs w:val="16"/>
                <w:lang w:val="en-GB"/>
              </w:rPr>
              <w:t xml:space="preserve"> authorised person for the independent inspection (e.g. C/S, inspector)</w:t>
            </w:r>
          </w:p>
        </w:tc>
        <w:tc>
          <w:tcPr>
            <w:tcW w:w="1855" w:type="dxa"/>
            <w:vMerge/>
            <w:tcBorders>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c>
          <w:tcPr>
            <w:tcW w:w="271" w:type="dxa"/>
            <w:tcBorders>
              <w:top w:val="nil"/>
              <w:left w:val="single" w:sz="4" w:space="0" w:color="auto"/>
              <w:bottom w:val="nil"/>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r>
      <w:tr w:rsidR="00736DAE" w:rsidRPr="0070073E" w:rsidTr="00C812E4">
        <w:trPr>
          <w:trHeight w:val="557"/>
        </w:trPr>
        <w:tc>
          <w:tcPr>
            <w:tcW w:w="1843" w:type="dxa"/>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task requiring a</w:t>
            </w:r>
          </w:p>
          <w:p w:rsidR="00736DAE" w:rsidRPr="0070073E" w:rsidRDefault="00736DAE" w:rsidP="00C812E4">
            <w:pPr>
              <w:shd w:val="clear" w:color="auto" w:fill="FFFFFF"/>
              <w:jc w:val="center"/>
              <w:rPr>
                <w:rFonts w:ascii="Verdana" w:hAnsi="Verdana"/>
                <w:b/>
                <w:bCs/>
                <w:color w:val="0000FF"/>
                <w:sz w:val="16"/>
                <w:szCs w:val="16"/>
                <w:lang w:val="en-GB"/>
              </w:rPr>
            </w:pPr>
            <w:r w:rsidRPr="0070073E">
              <w:rPr>
                <w:rFonts w:ascii="Verdana" w:hAnsi="Verdana"/>
                <w:b/>
                <w:bCs/>
                <w:color w:val="0000FF"/>
                <w:sz w:val="16"/>
                <w:szCs w:val="16"/>
                <w:lang w:val="en-GB"/>
              </w:rPr>
              <w:t>re-inspection</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 when only one authorised  person is available</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(i.e. dual engine oil uplift, etc.)</w:t>
            </w:r>
          </w:p>
        </w:tc>
        <w:tc>
          <w:tcPr>
            <w:tcW w:w="6804" w:type="dxa"/>
            <w:shd w:val="clear" w:color="auto" w:fill="auto"/>
            <w:vAlign w:val="center"/>
          </w:tcPr>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authorised person for the task performance (e.g. mechanic, C/S),</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w:t>
            </w:r>
          </w:p>
          <w:p w:rsidR="00736DAE" w:rsidRPr="0070073E" w:rsidRDefault="00736DAE" w:rsidP="00C812E4">
            <w:pPr>
              <w:shd w:val="clear" w:color="auto" w:fill="FFFFFF"/>
              <w:jc w:val="center"/>
              <w:rPr>
                <w:rFonts w:ascii="Verdana" w:hAnsi="Verdana"/>
                <w:bCs/>
                <w:color w:val="0000FF"/>
                <w:sz w:val="16"/>
                <w:szCs w:val="16"/>
                <w:lang w:val="en-GB"/>
              </w:rPr>
            </w:pPr>
            <w:r w:rsidRPr="0070073E">
              <w:rPr>
                <w:rFonts w:ascii="Verdana" w:hAnsi="Verdana"/>
                <w:bCs/>
                <w:color w:val="0000FF"/>
                <w:sz w:val="16"/>
                <w:szCs w:val="16"/>
                <w:lang w:val="en-GB"/>
              </w:rPr>
              <w:t xml:space="preserve">additional record of re-inspection by the same authorised person </w:t>
            </w:r>
          </w:p>
          <w:p w:rsidR="00736DAE" w:rsidRPr="0070073E" w:rsidRDefault="00736DAE" w:rsidP="00C812E4">
            <w:pPr>
              <w:shd w:val="clear" w:color="auto" w:fill="FFFFFF"/>
              <w:jc w:val="center"/>
              <w:rPr>
                <w:rFonts w:ascii="Verdana" w:hAnsi="Verdana"/>
                <w:bCs/>
                <w:color w:val="0000FF"/>
                <w:sz w:val="16"/>
                <w:szCs w:val="16"/>
                <w:lang w:val="en-GB"/>
              </w:rPr>
            </w:pPr>
          </w:p>
        </w:tc>
        <w:tc>
          <w:tcPr>
            <w:tcW w:w="1855" w:type="dxa"/>
            <w:vMerge/>
            <w:tcBorders>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c>
          <w:tcPr>
            <w:tcW w:w="271" w:type="dxa"/>
            <w:tcBorders>
              <w:top w:val="nil"/>
              <w:left w:val="single" w:sz="4" w:space="0" w:color="auto"/>
              <w:bottom w:val="nil"/>
              <w:right w:val="single" w:sz="4" w:space="0" w:color="auto"/>
            </w:tcBorders>
            <w:shd w:val="clear" w:color="auto" w:fill="auto"/>
          </w:tcPr>
          <w:p w:rsidR="00736DAE" w:rsidRPr="0070073E" w:rsidRDefault="00736DAE" w:rsidP="00C812E4">
            <w:pPr>
              <w:shd w:val="clear" w:color="auto" w:fill="FFFFFF"/>
              <w:jc w:val="center"/>
              <w:rPr>
                <w:rFonts w:ascii="Verdana" w:hAnsi="Verdana"/>
                <w:lang w:val="en-GB"/>
              </w:rPr>
            </w:pPr>
          </w:p>
        </w:tc>
      </w:tr>
    </w:tbl>
    <w:p w:rsidR="00736DAE" w:rsidRDefault="00736DAE" w:rsidP="00736DAE">
      <w:pPr>
        <w:jc w:val="both"/>
        <w:rPr>
          <w:bCs/>
          <w:iCs/>
          <w:color w:val="0000FF"/>
          <w:lang w:val="en-GB"/>
        </w:rPr>
      </w:pPr>
    </w:p>
    <w:p w:rsidR="00736DAE" w:rsidRPr="0070073E" w:rsidRDefault="00736DAE" w:rsidP="00736DAE">
      <w:pPr>
        <w:jc w:val="both"/>
        <w:rPr>
          <w:bCs/>
          <w:iCs/>
          <w:color w:val="0000FF"/>
          <w:lang w:val="en-GB"/>
        </w:rPr>
      </w:pPr>
      <w:r w:rsidRPr="0070073E">
        <w:rPr>
          <w:bCs/>
          <w:iCs/>
          <w:color w:val="0000FF"/>
          <w:lang w:val="en-GB"/>
        </w:rPr>
        <w:t xml:space="preserve">All the personnel “authorised” </w:t>
      </w:r>
      <w:r w:rsidRPr="0070073E">
        <w:rPr>
          <w:rStyle w:val="FootnoteReference"/>
          <w:bCs/>
          <w:iCs/>
          <w:color w:val="0000FF"/>
          <w:lang w:val="en-GB"/>
        </w:rPr>
        <w:footnoteReference w:id="12"/>
      </w:r>
      <w:r w:rsidRPr="0070073E">
        <w:rPr>
          <w:bCs/>
          <w:iCs/>
          <w:color w:val="0000FF"/>
          <w:lang w:val="en-GB"/>
        </w:rPr>
        <w:t xml:space="preserve"> by the Part 145 AMO to sign off tasks shall be identified (e.g. by reference to a separate personnel roster)</w:t>
      </w:r>
    </w:p>
    <w:p w:rsidR="00736DAE" w:rsidRPr="00BE358B" w:rsidRDefault="00736DAE" w:rsidP="00736DAE">
      <w:pPr>
        <w:jc w:val="both"/>
        <w:rPr>
          <w:bCs/>
          <w:iCs/>
          <w:color w:val="0000FF"/>
          <w:lang w:val="en-GB"/>
        </w:rPr>
      </w:pPr>
      <w:r w:rsidRPr="0070073E">
        <w:rPr>
          <w:bCs/>
          <w:iCs/>
          <w:color w:val="0000FF"/>
          <w:lang w:val="en-GB"/>
        </w:rPr>
        <w:t>Consistency of this paragraph shall be ensured with the</w:t>
      </w:r>
      <w:r w:rsidRPr="00BE358B">
        <w:rPr>
          <w:bCs/>
          <w:iCs/>
          <w:color w:val="0000FF"/>
          <w:lang w:val="en-GB"/>
        </w:rPr>
        <w:t xml:space="preserve"> job descriptions introduced in the other MOE chapters (</w:t>
      </w:r>
      <w:r w:rsidRPr="00B96982">
        <w:rPr>
          <w:bCs/>
          <w:iCs/>
          <w:color w:val="0000FF"/>
          <w:lang w:val="en-GB"/>
        </w:rPr>
        <w:t>e.g</w:t>
      </w:r>
      <w:r w:rsidRPr="00BE358B">
        <w:rPr>
          <w:bCs/>
          <w:iCs/>
          <w:color w:val="0000FF"/>
          <w:lang w:val="en-GB"/>
        </w:rPr>
        <w:t>. 3.4, 3.7, 3.8, 3.11).</w:t>
      </w:r>
    </w:p>
    <w:p w:rsidR="00736DAE" w:rsidRPr="000A3E0D" w:rsidRDefault="00736DAE" w:rsidP="00736DAE">
      <w:pPr>
        <w:pStyle w:val="Heading2"/>
        <w:numPr>
          <w:ilvl w:val="0"/>
          <w:numId w:val="0"/>
        </w:numPr>
      </w:pPr>
      <w:bookmarkStart w:id="205" w:name="_Toc216857104"/>
      <w:bookmarkStart w:id="206" w:name="_Toc356997589"/>
      <w:bookmarkStart w:id="207" w:name="_Toc358221641"/>
      <w:bookmarkStart w:id="208" w:name="_Toc370225976"/>
      <w:r w:rsidRPr="000A3E0D">
        <w:t>2.14 Technical Records Control</w:t>
      </w:r>
      <w:bookmarkEnd w:id="205"/>
      <w:bookmarkEnd w:id="206"/>
      <w:bookmarkEnd w:id="207"/>
      <w:r>
        <w:t>.</w:t>
      </w:r>
      <w:bookmarkEnd w:id="208"/>
    </w:p>
    <w:p w:rsidR="00736DAE" w:rsidRDefault="00736DAE" w:rsidP="00736DAE">
      <w:pPr>
        <w:rPr>
          <w:rFonts w:ascii="Verdana" w:hAnsi="Verdana"/>
          <w:i/>
          <w:sz w:val="18"/>
          <w:szCs w:val="18"/>
          <w:lang w:val="en-GB"/>
        </w:rPr>
      </w:pPr>
      <w:r w:rsidRPr="007671CA">
        <w:rPr>
          <w:rFonts w:ascii="Verdana" w:hAnsi="Verdana"/>
          <w:i/>
          <w:sz w:val="18"/>
          <w:szCs w:val="18"/>
          <w:lang w:val="en-GB"/>
        </w:rPr>
        <w:t>Part 145.A.55 (a) (c) 1, 2, 3 / AMC 145.A.55 (c) / GM 145.A.55 (a) 1, 2, 3 - Part 145.A.70 (a) 12 (b)</w:t>
      </w:r>
    </w:p>
    <w:p w:rsidR="00736DAE" w:rsidRPr="007671CA" w:rsidRDefault="00736DAE" w:rsidP="00736DAE">
      <w:pPr>
        <w:rPr>
          <w:rFonts w:ascii="Verdana" w:hAnsi="Verdana"/>
          <w:sz w:val="18"/>
          <w:szCs w:val="18"/>
          <w:lang w:val="en-GB"/>
        </w:rPr>
      </w:pPr>
    </w:p>
    <w:p w:rsidR="00736DAE" w:rsidRPr="00946F0B" w:rsidRDefault="00736DAE" w:rsidP="00736DAE">
      <w:pPr>
        <w:ind w:left="1134" w:hanging="708"/>
        <w:jc w:val="both"/>
        <w:rPr>
          <w:rFonts w:ascii="Verdana" w:hAnsi="Verdana"/>
          <w:lang w:val="en-GB"/>
        </w:rPr>
      </w:pPr>
      <w:r w:rsidRPr="00923EFD">
        <w:rPr>
          <w:rFonts w:ascii="Verdana" w:hAnsi="Verdana"/>
          <w:lang w:val="en-GB"/>
        </w:rPr>
        <w:fldChar w:fldCharType="begin">
          <w:ffData>
            <w:name w:val="Check17"/>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System for control, storage conditions (fire extinguisher system, fire detection,</w:t>
      </w:r>
      <w:r>
        <w:rPr>
          <w:rFonts w:ascii="Verdana" w:hAnsi="Verdana"/>
          <w:lang w:val="en-GB"/>
        </w:rPr>
        <w:t xml:space="preserve"> .</w:t>
      </w:r>
      <w:r w:rsidRPr="00923EFD">
        <w:rPr>
          <w:rFonts w:ascii="Verdana" w:hAnsi="Verdana"/>
          <w:lang w:val="en-GB"/>
        </w:rPr>
        <w:t>..) and</w:t>
      </w:r>
      <w:r w:rsidRPr="00946F0B">
        <w:rPr>
          <w:rFonts w:ascii="Verdana" w:hAnsi="Verdana"/>
          <w:lang w:val="en-GB"/>
        </w:rPr>
        <w:t xml:space="preserve"> retrieval of records (paper or computer based)</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Control of access to records (paper and / or computer based records)</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Record-keeping systems (W/P, TLB…)</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Lost or destroyed records (reconstruction and EASA acceptance)</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Provision of records to operator (copy or original W/P, TLB, CRS)</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Retention of records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1" w:hanging="283"/>
        <w:rPr>
          <w:rFonts w:ascii="Verdana" w:hAnsi="Verdana"/>
          <w:bCs/>
          <w:sz w:val="18"/>
          <w:szCs w:val="18"/>
          <w:lang w:val="en-GB"/>
        </w:rPr>
      </w:pPr>
      <w:r w:rsidRPr="00930CCE">
        <w:rPr>
          <w:rFonts w:ascii="Verdana" w:hAnsi="Verdana"/>
          <w:bCs/>
          <w:sz w:val="18"/>
          <w:szCs w:val="18"/>
          <w:lang w:val="en-GB"/>
        </w:rPr>
        <w:t>Periods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1" w:hanging="283"/>
        <w:rPr>
          <w:rFonts w:ascii="Verdana" w:hAnsi="Verdana"/>
          <w:bCs/>
          <w:sz w:val="18"/>
          <w:szCs w:val="18"/>
          <w:lang w:val="en-GB"/>
        </w:rPr>
      </w:pPr>
      <w:r w:rsidRPr="00930CCE">
        <w:rPr>
          <w:rFonts w:ascii="Verdana" w:hAnsi="Verdana"/>
          <w:bCs/>
          <w:sz w:val="18"/>
          <w:szCs w:val="18"/>
          <w:lang w:val="en-GB"/>
        </w:rPr>
        <w:t>Methods and security</w:t>
      </w:r>
    </w:p>
    <w:p w:rsidR="00736DAE" w:rsidRDefault="00736DAE" w:rsidP="00736DAE">
      <w:pPr>
        <w:tabs>
          <w:tab w:val="left" w:pos="360"/>
          <w:tab w:val="num" w:pos="1701"/>
        </w:tabs>
        <w:autoSpaceDE/>
        <w:autoSpaceDN/>
        <w:adjustRightInd/>
        <w:ind w:left="1701"/>
        <w:rPr>
          <w:rFonts w:ascii="Verdana" w:hAnsi="Verdana"/>
          <w:bCs/>
          <w:sz w:val="16"/>
          <w:szCs w:val="16"/>
          <w:lang w:val="en-GB"/>
        </w:rPr>
      </w:pPr>
    </w:p>
    <w:p w:rsidR="00736DAE" w:rsidRPr="00946F0B" w:rsidRDefault="00736DAE" w:rsidP="00736DAE">
      <w:pPr>
        <w:tabs>
          <w:tab w:val="left" w:pos="360"/>
          <w:tab w:val="num" w:pos="1701"/>
        </w:tabs>
        <w:autoSpaceDE/>
        <w:autoSpaceDN/>
        <w:adjustRightInd/>
        <w:ind w:left="1701"/>
        <w:rPr>
          <w:rFonts w:ascii="Verdana" w:hAnsi="Verdana"/>
          <w:bCs/>
          <w:sz w:val="16"/>
          <w:szCs w:val="16"/>
          <w:lang w:val="en-GB"/>
        </w:rPr>
      </w:pPr>
      <w:r>
        <w:rPr>
          <w:rFonts w:ascii="Verdana" w:hAnsi="Verdana"/>
          <w:bCs/>
          <w:sz w:val="16"/>
          <w:szCs w:val="16"/>
          <w:lang w:val="en-GB"/>
        </w:rPr>
        <w:br w:type="page"/>
      </w:r>
    </w:p>
    <w:p w:rsidR="00736DAE" w:rsidRPr="000A3E0D" w:rsidRDefault="00736DAE" w:rsidP="00736DAE">
      <w:pPr>
        <w:pStyle w:val="Heading2"/>
        <w:numPr>
          <w:ilvl w:val="0"/>
          <w:numId w:val="0"/>
        </w:numPr>
      </w:pPr>
      <w:bookmarkStart w:id="209" w:name="_Toc216857105"/>
      <w:bookmarkStart w:id="210" w:name="_Toc356997590"/>
      <w:bookmarkStart w:id="211" w:name="_Toc358221642"/>
      <w:bookmarkStart w:id="212" w:name="_Toc370225977"/>
      <w:r w:rsidRPr="000A3E0D">
        <w:lastRenderedPageBreak/>
        <w:t>2.15 Rectification of Defects Arising During Base Maintenance</w:t>
      </w:r>
      <w:bookmarkEnd w:id="209"/>
      <w:bookmarkEnd w:id="210"/>
      <w:bookmarkEnd w:id="211"/>
      <w:r>
        <w:t>.</w:t>
      </w:r>
      <w:bookmarkEnd w:id="212"/>
    </w:p>
    <w:p w:rsidR="00736DAE" w:rsidRPr="00BE358B" w:rsidRDefault="00736DAE" w:rsidP="00736DAE">
      <w:pPr>
        <w:tabs>
          <w:tab w:val="left" w:pos="360"/>
        </w:tabs>
        <w:rPr>
          <w:rFonts w:ascii="Verdana" w:hAnsi="Verdana"/>
          <w:bCs/>
          <w:sz w:val="16"/>
          <w:szCs w:val="16"/>
          <w:lang w:val="en-GB"/>
        </w:rPr>
      </w:pPr>
      <w:r w:rsidRPr="00BE358B">
        <w:rPr>
          <w:rFonts w:ascii="Verdana" w:hAnsi="Verdana"/>
          <w:i/>
          <w:sz w:val="18"/>
          <w:szCs w:val="18"/>
          <w:lang w:val="en-GB"/>
        </w:rPr>
        <w:t>Part 145.A.50.(c), (e), Part 145.A.70.(a)</w:t>
      </w:r>
    </w:p>
    <w:p w:rsidR="00736DAE" w:rsidRPr="00F66B5B" w:rsidRDefault="00736DAE" w:rsidP="00736DAE">
      <w:pPr>
        <w:rPr>
          <w:color w:val="0000FF"/>
          <w:lang w:val="en-GB"/>
        </w:rPr>
      </w:pPr>
      <w:r w:rsidRPr="00F66B5B">
        <w:rPr>
          <w:color w:val="0000FF"/>
          <w:lang w:val="en-GB"/>
        </w:rPr>
        <w:t>New defects or incomplete maintenance work orders identified during maintenance shall be brought to the attention of the customer operator for the specific purpose of obtaining agreement to rectify such defects or completing the missing elements of the maintenance work order.</w:t>
      </w:r>
    </w:p>
    <w:p w:rsidR="00736DAE" w:rsidRPr="00F66B5B" w:rsidRDefault="00736DAE" w:rsidP="00736DAE">
      <w:pPr>
        <w:rPr>
          <w:color w:val="0000FF"/>
          <w:lang w:val="en-GB"/>
        </w:rPr>
      </w:pPr>
      <w:r w:rsidRPr="00F66B5B">
        <w:rPr>
          <w:color w:val="0000FF"/>
          <w:lang w:val="en-GB"/>
        </w:rPr>
        <w:t>In the case where the customer declines to have such maintenance carried out, 145.A.50.(e) is applicable in order to issue the release to service (with deferred maintenance), as addressed in MOE chapter 2.16</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Base maintenance procedure: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8"/>
          <w:lang w:val="en-GB"/>
        </w:rPr>
      </w:pPr>
      <w:r w:rsidRPr="00930CCE">
        <w:rPr>
          <w:rFonts w:ascii="Verdana" w:hAnsi="Verdana"/>
          <w:bCs/>
          <w:sz w:val="18"/>
          <w:szCs w:val="18"/>
          <w:lang w:val="en-GB"/>
        </w:rPr>
        <w:t>Records of base maintenance defects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8"/>
          <w:lang w:val="en-GB"/>
        </w:rPr>
      </w:pPr>
      <w:r w:rsidRPr="00930CCE">
        <w:rPr>
          <w:rFonts w:ascii="Verdana" w:hAnsi="Verdana"/>
          <w:bCs/>
          <w:sz w:val="18"/>
          <w:szCs w:val="18"/>
          <w:lang w:val="en-GB"/>
        </w:rPr>
        <w:t>Sign-off of base maintenance defects</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Analysis of defects and rectification</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Notification process (when necessary) to the customer, manufacturer and authority</w:t>
      </w: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Report to the operator/ approval of the customer to launch the rectification according to the contract</w:t>
      </w:r>
    </w:p>
    <w:p w:rsidR="00736DAE" w:rsidRDefault="00736DAE" w:rsidP="00736DAE">
      <w:pPr>
        <w:ind w:left="1134" w:hanging="708"/>
        <w:jc w:val="both"/>
        <w:rPr>
          <w:rFonts w:ascii="Verdana" w:hAnsi="Verdana"/>
          <w:i/>
          <w:color w:val="0000FF"/>
          <w:lang w:val="en-GB"/>
        </w:rPr>
      </w:pPr>
      <w:r w:rsidRPr="004834E1">
        <w:rPr>
          <w:rFonts w:ascii="Verdana" w:hAnsi="Verdana"/>
          <w:i/>
          <w:color w:val="0000FF"/>
          <w:lang w:val="en-GB"/>
        </w:rPr>
        <w:t xml:space="preserve">Incorporation of standard defect rectification in work files, record, control, release certificate and information to the customers are to be dealt with in </w:t>
      </w:r>
      <w:r>
        <w:rPr>
          <w:rFonts w:ascii="Verdana" w:hAnsi="Verdana"/>
          <w:i/>
          <w:color w:val="0000FF"/>
          <w:lang w:val="en-GB"/>
        </w:rPr>
        <w:t>chapter</w:t>
      </w:r>
      <w:r w:rsidRPr="004834E1">
        <w:rPr>
          <w:rFonts w:ascii="Verdana" w:hAnsi="Verdana"/>
          <w:i/>
          <w:color w:val="0000FF"/>
          <w:lang w:val="en-GB"/>
        </w:rPr>
        <w:t>s 2.13, 2.14, 2.16, 2.17</w:t>
      </w:r>
    </w:p>
    <w:p w:rsidR="00736DAE" w:rsidRPr="00923EFD" w:rsidRDefault="00736DAE" w:rsidP="00736DAE">
      <w:pPr>
        <w:pStyle w:val="Heading2"/>
        <w:numPr>
          <w:ilvl w:val="0"/>
          <w:numId w:val="0"/>
        </w:numPr>
        <w:spacing w:before="0" w:after="0"/>
      </w:pPr>
      <w:r>
        <w:br w:type="page"/>
      </w:r>
      <w:bookmarkStart w:id="213" w:name="_Toc356997591"/>
      <w:bookmarkStart w:id="214" w:name="_Toc358221643"/>
      <w:bookmarkStart w:id="215" w:name="_Toc370225978"/>
      <w:r w:rsidRPr="00923EFD">
        <w:lastRenderedPageBreak/>
        <w:t>2.16 Release to Service Procedure</w:t>
      </w:r>
      <w:bookmarkEnd w:id="213"/>
      <w:bookmarkEnd w:id="214"/>
      <w:r>
        <w:t>.</w:t>
      </w:r>
      <w:bookmarkEnd w:id="215"/>
    </w:p>
    <w:p w:rsidR="00736DAE" w:rsidRPr="00923EFD" w:rsidRDefault="00736DAE" w:rsidP="00736DAE">
      <w:pPr>
        <w:jc w:val="both"/>
        <w:rPr>
          <w:rFonts w:ascii="Verdana" w:hAnsi="Verdana"/>
          <w:i/>
          <w:sz w:val="18"/>
          <w:szCs w:val="18"/>
          <w:lang w:val="en-GB"/>
        </w:rPr>
      </w:pPr>
      <w:r w:rsidRPr="00923EFD">
        <w:rPr>
          <w:rFonts w:ascii="Verdana" w:hAnsi="Verdana"/>
          <w:i/>
          <w:sz w:val="18"/>
          <w:szCs w:val="18"/>
          <w:lang w:val="en-GB"/>
        </w:rPr>
        <w:t>Part 145.A.30 (g) (h) (i) (j) / AMC 145.A.30 (e) 3, (g) (h) (j) - Part 145.A.35 (a) to (m)</w:t>
      </w:r>
      <w:r w:rsidRPr="00923EFD">
        <w:rPr>
          <w:rFonts w:ascii="Verdana" w:hAnsi="Verdana"/>
          <w:i/>
          <w:sz w:val="18"/>
          <w:szCs w:val="18"/>
          <w:lang w:val="en-GB"/>
        </w:rPr>
        <w:tab/>
        <w:t>/ AMC 145.A.35 (a) (b) (e) (f) (g) - Part 145.A.50 (a) (b) (d) (e) (f) / AMC 145.A.50 (a) 1, 2 (b) 1, 2, 3, 4, 5 / AMC 145.A.50 (d) (e) 1, 2, 3 (f) 1, 2 - Part 145.A.55 (a) (b) (c) / AMC 145.A.55 (c) - Part 145.A.70 (a) 12 - Part 145.A.75 (e)</w:t>
      </w:r>
      <w:r>
        <w:rPr>
          <w:rFonts w:ascii="Verdana" w:hAnsi="Verdana"/>
          <w:i/>
          <w:sz w:val="18"/>
          <w:szCs w:val="18"/>
          <w:lang w:val="en-GB"/>
        </w:rPr>
        <w:t xml:space="preserve">. </w:t>
      </w:r>
    </w:p>
    <w:p w:rsidR="00736DAE" w:rsidRDefault="00736DAE" w:rsidP="00736DAE">
      <w:pPr>
        <w:jc w:val="both"/>
        <w:rPr>
          <w:bCs/>
          <w:iCs/>
          <w:color w:val="0000FF"/>
          <w:lang w:val="en-GB"/>
        </w:rPr>
      </w:pPr>
      <w:r w:rsidRPr="00BE358B">
        <w:rPr>
          <w:bCs/>
          <w:iCs/>
          <w:color w:val="0000FF"/>
          <w:lang w:val="en-GB"/>
        </w:rPr>
        <w:t>Clear differentiation is expected for each different rating in the scope of work (</w:t>
      </w:r>
      <w:r>
        <w:rPr>
          <w:bCs/>
          <w:iCs/>
          <w:color w:val="0000FF"/>
          <w:lang w:val="en-GB"/>
        </w:rPr>
        <w:t>e.g.</w:t>
      </w:r>
      <w:r w:rsidRPr="00BE358B">
        <w:rPr>
          <w:bCs/>
          <w:iCs/>
          <w:color w:val="0000FF"/>
          <w:lang w:val="en-GB"/>
        </w:rPr>
        <w:t xml:space="preserve"> aircraft, engines, components, specialised services). The release</w:t>
      </w:r>
      <w:r>
        <w:rPr>
          <w:bCs/>
          <w:iCs/>
          <w:color w:val="0000FF"/>
          <w:lang w:val="en-GB"/>
        </w:rPr>
        <w:t xml:space="preserve"> to service procedure shall at least address the following issues : </w:t>
      </w:r>
    </w:p>
    <w:p w:rsidR="00736DAE" w:rsidRPr="001966AD" w:rsidRDefault="00736DAE" w:rsidP="00736DAE">
      <w:pPr>
        <w:jc w:val="both"/>
        <w:rPr>
          <w:rFonts w:ascii="Verdana" w:hAnsi="Verdana"/>
          <w:i/>
          <w:lang w:val="en-GB"/>
        </w:rPr>
      </w:pP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Pr>
          <w:rFonts w:ascii="Verdana" w:hAnsi="Verdana"/>
          <w:lang w:val="en-GB"/>
        </w:rPr>
        <w:t>Definition of the CRS statement;</w:t>
      </w:r>
    </w:p>
    <w:p w:rsidR="00736DAE" w:rsidRPr="00BE358B" w:rsidRDefault="00736DAE" w:rsidP="00736DAE">
      <w:pPr>
        <w:ind w:left="1134" w:hanging="708"/>
        <w:jc w:val="both"/>
        <w:rPr>
          <w:rFonts w:ascii="Verdana" w:hAnsi="Verdana"/>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Issuance and completion instruction of CRS after:</w:t>
      </w:r>
    </w:p>
    <w:p w:rsidR="00736DAE" w:rsidRPr="00BE358B" w:rsidRDefault="00736DAE" w:rsidP="00736DAE">
      <w:pPr>
        <w:numPr>
          <w:ilvl w:val="0"/>
          <w:numId w:val="20"/>
        </w:numPr>
        <w:jc w:val="both"/>
        <w:rPr>
          <w:rFonts w:ascii="Verdana" w:hAnsi="Verdana"/>
          <w:lang w:val="fr-BE"/>
        </w:rPr>
      </w:pPr>
      <w:r w:rsidRPr="00BE358B">
        <w:rPr>
          <w:rFonts w:ascii="Verdana" w:hAnsi="Verdana"/>
          <w:lang w:val="fr-BE"/>
        </w:rPr>
        <w:t>Base Maintenance (</w:t>
      </w:r>
      <w:r>
        <w:rPr>
          <w:rFonts w:ascii="Verdana" w:hAnsi="Verdana"/>
          <w:lang w:val="fr-BE"/>
        </w:rPr>
        <w:t>e.g.</w:t>
      </w:r>
      <w:r w:rsidRPr="00BE358B">
        <w:rPr>
          <w:rFonts w:ascii="Verdana" w:hAnsi="Verdana"/>
          <w:lang w:val="fr-BE"/>
        </w:rPr>
        <w:t xml:space="preserve"> Maintenance Release Certificate)</w:t>
      </w:r>
    </w:p>
    <w:p w:rsidR="00736DAE" w:rsidRPr="00BE358B" w:rsidRDefault="00736DAE" w:rsidP="00736DAE">
      <w:pPr>
        <w:numPr>
          <w:ilvl w:val="0"/>
          <w:numId w:val="20"/>
        </w:numPr>
        <w:jc w:val="both"/>
        <w:rPr>
          <w:rFonts w:ascii="Verdana" w:hAnsi="Verdana"/>
          <w:lang w:val="en-GB"/>
        </w:rPr>
      </w:pPr>
      <w:r w:rsidRPr="00BE358B">
        <w:rPr>
          <w:rFonts w:ascii="Verdana" w:hAnsi="Verdana"/>
          <w:lang w:val="en-GB"/>
        </w:rPr>
        <w:t>Line Maintenance</w:t>
      </w:r>
    </w:p>
    <w:p w:rsidR="00736DAE" w:rsidRDefault="00736DAE" w:rsidP="00736DAE">
      <w:pPr>
        <w:numPr>
          <w:ilvl w:val="0"/>
          <w:numId w:val="20"/>
        </w:numPr>
        <w:jc w:val="both"/>
        <w:rPr>
          <w:rFonts w:ascii="Verdana" w:hAnsi="Verdana"/>
          <w:lang w:val="en-GB"/>
        </w:rPr>
      </w:pPr>
      <w:r w:rsidRPr="00BE358B">
        <w:rPr>
          <w:rFonts w:ascii="Verdana" w:hAnsi="Verdana"/>
          <w:lang w:val="en-GB"/>
        </w:rPr>
        <w:t>Engines/components/specialised services maintenance (EASA Form 1)</w:t>
      </w:r>
    </w:p>
    <w:p w:rsidR="00736DAE" w:rsidRPr="00BE358B" w:rsidRDefault="00736DAE" w:rsidP="00736DAE">
      <w:pPr>
        <w:ind w:left="1920"/>
        <w:jc w:val="both"/>
        <w:rPr>
          <w:rFonts w:ascii="Verdana" w:hAnsi="Verdana"/>
          <w:lang w:val="en-GB"/>
        </w:rPr>
      </w:pP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Cross-reference to work packs</w:t>
      </w:r>
      <w:r>
        <w:rPr>
          <w:rFonts w:ascii="Verdana" w:hAnsi="Verdana"/>
          <w:lang w:val="en-GB"/>
        </w:rPr>
        <w:t xml:space="preserve"> (initial work order, additional works, …) </w:t>
      </w:r>
      <w:r w:rsidRPr="00B96982">
        <w:rPr>
          <w:rFonts w:ascii="Verdana" w:hAnsi="Verdana"/>
          <w:lang w:val="en-GB"/>
        </w:rPr>
        <w:t>to ensure that all the tasks ordered have been performed</w:t>
      </w:r>
    </w:p>
    <w:p w:rsidR="00736DAE" w:rsidRDefault="00736DAE" w:rsidP="00736DAE">
      <w:pPr>
        <w:ind w:left="1134" w:hanging="708"/>
        <w:jc w:val="both"/>
        <w:rPr>
          <w:rFonts w:ascii="Verdana" w:hAnsi="Verdana"/>
          <w:lang w:val="en-GB"/>
        </w:rPr>
      </w:pPr>
    </w:p>
    <w:p w:rsidR="00736DAE" w:rsidRPr="003B1031" w:rsidRDefault="00736DAE" w:rsidP="00736DAE">
      <w:pPr>
        <w:ind w:left="1134" w:hanging="708"/>
        <w:jc w:val="both"/>
        <w:rPr>
          <w:rFonts w:ascii="Verdana" w:hAnsi="Verdana"/>
          <w:lang w:val="en-GB"/>
        </w:rPr>
      </w:pPr>
      <w:r w:rsidRPr="003B1031">
        <w:rPr>
          <w:rFonts w:ascii="Verdana" w:hAnsi="Verdana"/>
          <w:lang w:val="en-GB"/>
        </w:rPr>
        <w:fldChar w:fldCharType="begin">
          <w:ffData>
            <w:name w:val="Check17"/>
            <w:enabled/>
            <w:calcOnExit w:val="0"/>
            <w:checkBox>
              <w:sizeAuto/>
              <w:default w:val="0"/>
            </w:checkBox>
          </w:ffData>
        </w:fldChar>
      </w:r>
      <w:r w:rsidRPr="003B103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3B1031">
        <w:rPr>
          <w:rFonts w:ascii="Verdana" w:hAnsi="Verdana"/>
          <w:lang w:val="en-GB"/>
        </w:rPr>
        <w:fldChar w:fldCharType="end"/>
      </w:r>
      <w:r w:rsidRPr="003B1031">
        <w:rPr>
          <w:rFonts w:ascii="Verdana" w:hAnsi="Verdana"/>
          <w:lang w:val="en-GB"/>
        </w:rPr>
        <w:t xml:space="preserve"> </w:t>
      </w:r>
      <w:r w:rsidRPr="003B1031">
        <w:rPr>
          <w:rFonts w:ascii="Verdana" w:hAnsi="Verdana"/>
          <w:lang w:val="en-GB"/>
        </w:rPr>
        <w:tab/>
        <w:t>Minimum information to be contained in the certificate of release to service:</w:t>
      </w:r>
    </w:p>
    <w:p w:rsidR="00736DAE" w:rsidRPr="003B1031" w:rsidRDefault="00736DAE" w:rsidP="00736DAE">
      <w:pPr>
        <w:ind w:left="1134" w:hanging="708"/>
        <w:jc w:val="both"/>
        <w:rPr>
          <w:rFonts w:ascii="Verdana" w:hAnsi="Verdana"/>
          <w:lang w:val="en-GB"/>
        </w:rPr>
      </w:pPr>
    </w:p>
    <w:p w:rsidR="00736DAE" w:rsidRPr="003B1031" w:rsidRDefault="00736DAE" w:rsidP="00736DAE">
      <w:pPr>
        <w:numPr>
          <w:ilvl w:val="0"/>
          <w:numId w:val="20"/>
        </w:numPr>
        <w:jc w:val="both"/>
        <w:rPr>
          <w:rFonts w:ascii="Verdana" w:hAnsi="Verdana"/>
          <w:lang w:val="en-GB"/>
        </w:rPr>
      </w:pPr>
      <w:r w:rsidRPr="003B1031">
        <w:rPr>
          <w:rFonts w:ascii="Verdana" w:hAnsi="Verdana"/>
          <w:lang w:val="en-GB"/>
        </w:rPr>
        <w:t>basic details of the maintenance carried out (by reference to the maintenance data and related revision status, plus any eventually associated work package or job card as applicable to the product or component being maintained) ; and</w:t>
      </w:r>
    </w:p>
    <w:p w:rsidR="00736DAE" w:rsidRPr="003B1031" w:rsidRDefault="00736DAE" w:rsidP="00736DAE">
      <w:pPr>
        <w:numPr>
          <w:ilvl w:val="0"/>
          <w:numId w:val="20"/>
        </w:numPr>
        <w:jc w:val="both"/>
        <w:rPr>
          <w:rFonts w:ascii="Verdana" w:hAnsi="Verdana"/>
          <w:lang w:val="en-GB"/>
        </w:rPr>
      </w:pPr>
      <w:r w:rsidRPr="003B1031">
        <w:rPr>
          <w:rFonts w:ascii="Verdana" w:hAnsi="Verdana"/>
          <w:lang w:val="en-GB"/>
        </w:rPr>
        <w:t>the date such maintenance was completed; and</w:t>
      </w:r>
    </w:p>
    <w:p w:rsidR="00736DAE" w:rsidRPr="003B1031" w:rsidRDefault="00736DAE" w:rsidP="00736DAE">
      <w:pPr>
        <w:numPr>
          <w:ilvl w:val="0"/>
          <w:numId w:val="20"/>
        </w:numPr>
        <w:jc w:val="both"/>
        <w:rPr>
          <w:rFonts w:ascii="Verdana" w:hAnsi="Verdana"/>
          <w:lang w:val="en-GB"/>
        </w:rPr>
      </w:pPr>
      <w:r w:rsidRPr="003B1031">
        <w:rPr>
          <w:rFonts w:ascii="Verdana" w:hAnsi="Verdana"/>
          <w:lang w:val="en-GB"/>
        </w:rPr>
        <w:t>the location where the release to service is issued; and</w:t>
      </w:r>
    </w:p>
    <w:p w:rsidR="00736DAE" w:rsidRPr="003B1031" w:rsidRDefault="00736DAE" w:rsidP="00736DAE">
      <w:pPr>
        <w:numPr>
          <w:ilvl w:val="0"/>
          <w:numId w:val="20"/>
        </w:numPr>
        <w:jc w:val="both"/>
        <w:rPr>
          <w:rFonts w:ascii="Verdana" w:hAnsi="Verdana"/>
          <w:lang w:val="en-GB"/>
        </w:rPr>
      </w:pPr>
      <w:r w:rsidRPr="003B1031">
        <w:rPr>
          <w:rFonts w:ascii="Verdana" w:hAnsi="Verdana"/>
          <w:lang w:val="en-GB"/>
        </w:rPr>
        <w:t>the identity of the organisation and person issuing the release to service, including:</w:t>
      </w:r>
    </w:p>
    <w:p w:rsidR="00736DAE" w:rsidRPr="00930CCE" w:rsidRDefault="00736DAE" w:rsidP="00736DAE">
      <w:pPr>
        <w:numPr>
          <w:ilvl w:val="0"/>
          <w:numId w:val="2"/>
        </w:numPr>
        <w:tabs>
          <w:tab w:val="clear" w:pos="1360"/>
          <w:tab w:val="left" w:pos="360"/>
          <w:tab w:val="num" w:pos="2268"/>
        </w:tabs>
        <w:autoSpaceDE/>
        <w:autoSpaceDN/>
        <w:adjustRightInd/>
        <w:spacing w:afterLines="56" w:after="134"/>
        <w:ind w:left="2127" w:hanging="283"/>
        <w:jc w:val="both"/>
        <w:rPr>
          <w:rFonts w:ascii="Verdana" w:hAnsi="Verdana"/>
          <w:sz w:val="18"/>
          <w:szCs w:val="18"/>
          <w:lang w:val="en-GB"/>
        </w:rPr>
      </w:pPr>
      <w:r w:rsidRPr="00930CCE">
        <w:rPr>
          <w:rFonts w:ascii="Verdana" w:hAnsi="Verdana"/>
          <w:sz w:val="18"/>
          <w:szCs w:val="18"/>
          <w:lang w:val="en-GB"/>
        </w:rPr>
        <w:t>the approval reference of the maintenance organisation; and</w:t>
      </w:r>
    </w:p>
    <w:p w:rsidR="00736DAE" w:rsidRPr="00930CCE" w:rsidRDefault="00736DAE" w:rsidP="00736DAE">
      <w:pPr>
        <w:numPr>
          <w:ilvl w:val="0"/>
          <w:numId w:val="2"/>
        </w:numPr>
        <w:tabs>
          <w:tab w:val="clear" w:pos="1360"/>
          <w:tab w:val="left" w:pos="360"/>
          <w:tab w:val="num" w:pos="2268"/>
        </w:tabs>
        <w:autoSpaceDE/>
        <w:autoSpaceDN/>
        <w:adjustRightInd/>
        <w:spacing w:afterLines="56" w:after="134"/>
        <w:ind w:left="2127" w:hanging="283"/>
        <w:jc w:val="both"/>
        <w:rPr>
          <w:rFonts w:ascii="Verdana" w:hAnsi="Verdana"/>
          <w:sz w:val="18"/>
          <w:szCs w:val="18"/>
          <w:lang w:val="en-GB"/>
        </w:rPr>
      </w:pPr>
      <w:r w:rsidRPr="00930CCE">
        <w:rPr>
          <w:rFonts w:ascii="Verdana" w:hAnsi="Verdana"/>
          <w:sz w:val="18"/>
          <w:szCs w:val="18"/>
          <w:lang w:val="en-GB"/>
        </w:rPr>
        <w:t>the certification authorisation number of the certifying staff issuing such a certificate;</w:t>
      </w:r>
    </w:p>
    <w:p w:rsidR="00736DAE" w:rsidRPr="003B1031" w:rsidRDefault="00736DAE" w:rsidP="00736DAE">
      <w:pPr>
        <w:numPr>
          <w:ilvl w:val="0"/>
          <w:numId w:val="20"/>
        </w:numPr>
        <w:jc w:val="both"/>
        <w:rPr>
          <w:rFonts w:ascii="Verdana" w:hAnsi="Verdana"/>
          <w:lang w:val="en-GB"/>
        </w:rPr>
      </w:pPr>
      <w:r w:rsidRPr="003B1031">
        <w:rPr>
          <w:rFonts w:ascii="Verdana" w:hAnsi="Verdana"/>
          <w:lang w:val="en-GB"/>
        </w:rPr>
        <w:t>the limitations to airworthiness or operations, if any.</w:t>
      </w:r>
    </w:p>
    <w:p w:rsidR="00736DAE" w:rsidRPr="00616D2F" w:rsidRDefault="00736DAE" w:rsidP="00736DAE">
      <w:pPr>
        <w:ind w:left="1920"/>
        <w:jc w:val="both"/>
        <w:rPr>
          <w:rFonts w:ascii="Verdana" w:hAnsi="Verdana"/>
          <w:lang w:val="en-GB"/>
        </w:rPr>
      </w:pPr>
    </w:p>
    <w:p w:rsidR="00736DAE" w:rsidRDefault="00736DAE" w:rsidP="00736DAE">
      <w:pPr>
        <w:ind w:left="1134" w:hanging="708"/>
        <w:jc w:val="both"/>
        <w:rPr>
          <w:rFonts w:ascii="Verdana" w:hAnsi="Verdana"/>
          <w:lang w:val="en-GB"/>
        </w:rPr>
      </w:pP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Pr>
          <w:rFonts w:ascii="Verdana" w:hAnsi="Verdana"/>
          <w:lang w:val="en-GB"/>
        </w:rPr>
        <w:t xml:space="preserve">Issuance </w:t>
      </w:r>
      <w:r w:rsidRPr="00946F0B">
        <w:rPr>
          <w:rFonts w:ascii="Verdana" w:hAnsi="Verdana"/>
          <w:lang w:val="en-GB"/>
        </w:rPr>
        <w:t>of a CRS with</w:t>
      </w:r>
      <w:r>
        <w:rPr>
          <w:rFonts w:ascii="Verdana" w:hAnsi="Verdana"/>
          <w:lang w:val="en-GB"/>
        </w:rPr>
        <w:t xml:space="preserve"> limitations/incomplete work as per 145.A.45.(e) </w:t>
      </w:r>
      <w:r w:rsidRPr="00BE358B">
        <w:rPr>
          <w:rFonts w:ascii="Verdana" w:hAnsi="Verdana"/>
          <w:lang w:val="en-GB"/>
        </w:rPr>
        <w:t>(</w:t>
      </w:r>
      <w:r>
        <w:rPr>
          <w:rFonts w:ascii="Verdana" w:hAnsi="Verdana"/>
          <w:lang w:val="en-GB"/>
        </w:rPr>
        <w:t>e.g.</w:t>
      </w:r>
      <w:r w:rsidRPr="00BE358B">
        <w:rPr>
          <w:rFonts w:ascii="Verdana" w:hAnsi="Verdana"/>
          <w:lang w:val="en-GB"/>
        </w:rPr>
        <w:t xml:space="preserve"> AMO not in condition to complete all the maintenance ordered, deferred maintenance, customer operator approval)</w:t>
      </w:r>
    </w:p>
    <w:p w:rsidR="00736DAE" w:rsidRDefault="00736DAE" w:rsidP="00736DAE">
      <w:pPr>
        <w:ind w:left="1134" w:hanging="708"/>
        <w:jc w:val="both"/>
        <w:rPr>
          <w:rFonts w:ascii="Verdana" w:hAnsi="Verdana"/>
          <w:lang w:val="en-GB"/>
        </w:rPr>
      </w:pP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Pr>
          <w:rFonts w:ascii="Verdana" w:hAnsi="Verdana"/>
          <w:lang w:val="en-GB"/>
        </w:rPr>
        <w:t xml:space="preserve">Impossibility to sign a release certificate that could hazard flight safety e.g.: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jc w:val="both"/>
        <w:rPr>
          <w:rFonts w:ascii="Verdana" w:hAnsi="Verdana"/>
          <w:sz w:val="18"/>
          <w:szCs w:val="18"/>
          <w:lang w:val="en-GB"/>
        </w:rPr>
      </w:pPr>
      <w:r w:rsidRPr="00930CCE">
        <w:rPr>
          <w:rFonts w:ascii="Verdana" w:hAnsi="Verdana"/>
          <w:sz w:val="18"/>
          <w:szCs w:val="18"/>
          <w:lang w:val="en-GB"/>
        </w:rPr>
        <w:t xml:space="preserve"> AD owed and not enforced</w:t>
      </w:r>
      <w:r w:rsidRPr="00930CCE" w:rsidDel="00606437">
        <w:rPr>
          <w:rFonts w:ascii="Verdana" w:hAnsi="Verdana"/>
          <w:sz w:val="18"/>
          <w:szCs w:val="18"/>
          <w:lang w:val="en-GB"/>
        </w:rPr>
        <w:t xml:space="preserve">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jc w:val="both"/>
        <w:rPr>
          <w:rFonts w:ascii="Verdana" w:hAnsi="Verdana"/>
          <w:sz w:val="18"/>
          <w:szCs w:val="18"/>
          <w:lang w:val="en-GB"/>
        </w:rPr>
      </w:pPr>
      <w:r w:rsidRPr="00930CCE">
        <w:rPr>
          <w:rFonts w:ascii="Verdana" w:hAnsi="Verdana"/>
          <w:sz w:val="18"/>
          <w:szCs w:val="18"/>
          <w:lang w:val="en-GB"/>
        </w:rPr>
        <w:t xml:space="preserve">work carried out not in accordance with the approved data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jc w:val="both"/>
        <w:rPr>
          <w:rFonts w:ascii="Verdana" w:hAnsi="Verdana"/>
          <w:sz w:val="18"/>
          <w:szCs w:val="18"/>
          <w:lang w:val="en-GB"/>
        </w:rPr>
      </w:pPr>
      <w:r w:rsidRPr="00930CCE">
        <w:rPr>
          <w:rFonts w:ascii="Verdana" w:hAnsi="Verdana"/>
          <w:sz w:val="18"/>
          <w:szCs w:val="18"/>
          <w:lang w:val="en-GB"/>
        </w:rPr>
        <w:t>discrepancies that may have consequences on the airworthiness of the aircraft/ component/ engine</w:t>
      </w:r>
    </w:p>
    <w:p w:rsidR="00736DAE" w:rsidRPr="003B1031" w:rsidRDefault="00736DAE" w:rsidP="00736DAE">
      <w:pPr>
        <w:ind w:left="1134" w:hanging="708"/>
        <w:jc w:val="both"/>
        <w:rPr>
          <w:rFonts w:ascii="Verdana" w:hAnsi="Verdana"/>
          <w:lang w:val="en-GB"/>
        </w:rPr>
      </w:pPr>
      <w:r w:rsidRPr="003B1031">
        <w:rPr>
          <w:rFonts w:ascii="Verdana" w:hAnsi="Verdana"/>
          <w:lang w:val="en-GB"/>
        </w:rPr>
        <w:fldChar w:fldCharType="begin">
          <w:ffData>
            <w:name w:val="Check17"/>
            <w:enabled/>
            <w:calcOnExit w:val="0"/>
            <w:checkBox>
              <w:sizeAuto/>
              <w:default w:val="0"/>
            </w:checkBox>
          </w:ffData>
        </w:fldChar>
      </w:r>
      <w:r w:rsidRPr="003B103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3B1031">
        <w:rPr>
          <w:rFonts w:ascii="Verdana" w:hAnsi="Verdana"/>
          <w:lang w:val="en-GB"/>
        </w:rPr>
        <w:fldChar w:fldCharType="end"/>
      </w:r>
      <w:r w:rsidRPr="003B1031">
        <w:rPr>
          <w:rFonts w:ascii="Verdana" w:hAnsi="Verdana"/>
          <w:lang w:val="en-GB"/>
        </w:rPr>
        <w:t xml:space="preserve">  </w:t>
      </w:r>
      <w:r w:rsidR="00810904">
        <w:rPr>
          <w:rFonts w:ascii="Verdana" w:hAnsi="Verdana"/>
          <w:lang w:val="en-GB"/>
        </w:rPr>
        <w:tab/>
      </w:r>
      <w:r w:rsidRPr="003B1031">
        <w:rPr>
          <w:rFonts w:ascii="Verdana" w:hAnsi="Verdana"/>
          <w:lang w:val="en-GB"/>
        </w:rPr>
        <w:t>Issuance and completion instruction of CRS in the following specific cases, if applicable:</w:t>
      </w:r>
    </w:p>
    <w:p w:rsidR="00736DAE" w:rsidRPr="003B1031" w:rsidRDefault="00736DAE" w:rsidP="00736DAE">
      <w:pPr>
        <w:numPr>
          <w:ilvl w:val="0"/>
          <w:numId w:val="20"/>
        </w:numPr>
        <w:jc w:val="both"/>
        <w:rPr>
          <w:rFonts w:ascii="Verdana" w:hAnsi="Verdana"/>
          <w:lang w:val="en-GB"/>
        </w:rPr>
      </w:pPr>
      <w:r w:rsidRPr="003B1031">
        <w:rPr>
          <w:rFonts w:ascii="Verdana" w:hAnsi="Verdana"/>
          <w:lang w:val="en-GB"/>
        </w:rPr>
        <w:t>One-off authorisation (note: the MOE 3.4 specifies the related qualification requirement)</w:t>
      </w:r>
    </w:p>
    <w:p w:rsidR="00736DAE" w:rsidRPr="003B1031" w:rsidRDefault="00736DAE" w:rsidP="00736DAE">
      <w:pPr>
        <w:numPr>
          <w:ilvl w:val="0"/>
          <w:numId w:val="20"/>
        </w:numPr>
        <w:jc w:val="both"/>
        <w:rPr>
          <w:rFonts w:ascii="Verdana" w:hAnsi="Verdana"/>
          <w:lang w:val="en-GB"/>
        </w:rPr>
      </w:pPr>
      <w:bookmarkStart w:id="216" w:name="_Toc366224942"/>
      <w:r w:rsidRPr="003B1031">
        <w:t>Maintenance Away from the Approved Location(s) as per 145.A.75.(c)</w:t>
      </w:r>
      <w:bookmarkEnd w:id="216"/>
      <w:r w:rsidRPr="003B1031">
        <w:t xml:space="preserve"> </w:t>
      </w:r>
      <w:r w:rsidRPr="003B1031">
        <w:rPr>
          <w:rFonts w:ascii="Verdana" w:hAnsi="Verdana"/>
          <w:lang w:val="en-GB"/>
        </w:rPr>
        <w:t>(note: the MOE 2.24 specifies the related conditions)</w:t>
      </w:r>
    </w:p>
    <w:p w:rsidR="00736DAE" w:rsidRPr="003B1031" w:rsidRDefault="00736DAE" w:rsidP="00736DAE">
      <w:pPr>
        <w:ind w:left="1920"/>
        <w:jc w:val="both"/>
        <w:rPr>
          <w:rFonts w:ascii="Verdana" w:hAnsi="Verdana"/>
          <w:lang w:val="en-GB"/>
        </w:rPr>
      </w:pPr>
    </w:p>
    <w:p w:rsidR="00736DAE" w:rsidRPr="003B1031" w:rsidRDefault="00736DAE" w:rsidP="00736DAE">
      <w:pPr>
        <w:ind w:left="1134" w:hanging="708"/>
        <w:jc w:val="both"/>
        <w:rPr>
          <w:rFonts w:ascii="Verdana" w:hAnsi="Verdana"/>
          <w:lang w:val="en-GB"/>
        </w:rPr>
      </w:pPr>
      <w:r w:rsidRPr="003B1031">
        <w:rPr>
          <w:rFonts w:ascii="Verdana" w:hAnsi="Verdana"/>
          <w:lang w:val="en-GB"/>
        </w:rPr>
        <w:fldChar w:fldCharType="begin">
          <w:ffData>
            <w:name w:val="Check17"/>
            <w:enabled/>
            <w:calcOnExit w:val="0"/>
            <w:checkBox>
              <w:sizeAuto/>
              <w:default w:val="0"/>
            </w:checkBox>
          </w:ffData>
        </w:fldChar>
      </w:r>
      <w:r w:rsidRPr="003B103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3B1031">
        <w:rPr>
          <w:rFonts w:ascii="Verdana" w:hAnsi="Verdana"/>
          <w:lang w:val="en-GB"/>
        </w:rPr>
        <w:fldChar w:fldCharType="end"/>
      </w:r>
      <w:r w:rsidRPr="003B1031">
        <w:rPr>
          <w:rFonts w:ascii="Verdana" w:hAnsi="Verdana"/>
          <w:lang w:val="en-GB"/>
        </w:rPr>
        <w:tab/>
        <w:t>Release to service for components removed serviceable from aircraft (AMC 145.A.50 (a))</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jc w:val="both"/>
        <w:rPr>
          <w:rFonts w:ascii="Verdana" w:hAnsi="Verdana"/>
          <w:sz w:val="18"/>
          <w:szCs w:val="18"/>
          <w:lang w:val="en-GB"/>
        </w:rPr>
      </w:pPr>
      <w:r w:rsidRPr="00930CCE">
        <w:rPr>
          <w:rFonts w:ascii="Verdana" w:hAnsi="Verdana"/>
          <w:sz w:val="18"/>
          <w:szCs w:val="18"/>
          <w:lang w:val="en-GB"/>
        </w:rPr>
        <w:t>issuance of an EASA Form 1 for components removed serviceable from EU registered A/C;</w:t>
      </w:r>
    </w:p>
    <w:p w:rsidR="00736DAE" w:rsidRPr="00930CCE" w:rsidRDefault="00736DAE" w:rsidP="00736DAE">
      <w:pPr>
        <w:numPr>
          <w:ilvl w:val="0"/>
          <w:numId w:val="2"/>
        </w:numPr>
        <w:tabs>
          <w:tab w:val="clear" w:pos="1360"/>
          <w:tab w:val="left" w:pos="360"/>
          <w:tab w:val="num" w:pos="1701"/>
        </w:tabs>
        <w:autoSpaceDE/>
        <w:autoSpaceDN/>
        <w:adjustRightInd/>
        <w:spacing w:afterLines="56" w:after="134"/>
        <w:ind w:left="1701" w:hanging="283"/>
        <w:jc w:val="both"/>
        <w:rPr>
          <w:rFonts w:ascii="Verdana" w:hAnsi="Verdana"/>
          <w:sz w:val="18"/>
          <w:szCs w:val="18"/>
          <w:lang w:val="en-GB"/>
        </w:rPr>
      </w:pPr>
      <w:r w:rsidRPr="00930CCE">
        <w:rPr>
          <w:rFonts w:ascii="Verdana" w:hAnsi="Verdana"/>
          <w:sz w:val="18"/>
          <w:szCs w:val="18"/>
          <w:lang w:val="en-GB"/>
        </w:rPr>
        <w:t>swap/change over serviceable components between EU registered A/C or between different positions of the same EU registered aircraft; A component removed serviceable shall be released to service following the specific procedures included in MOE 2.16 before being installed in another position.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jc w:val="both"/>
        <w:rPr>
          <w:rFonts w:ascii="Verdana" w:hAnsi="Verdana"/>
          <w:sz w:val="18"/>
          <w:szCs w:val="18"/>
          <w:lang w:val="en-GB"/>
        </w:rPr>
      </w:pPr>
      <w:r w:rsidRPr="00930CCE">
        <w:rPr>
          <w:rFonts w:ascii="Verdana" w:hAnsi="Verdana"/>
          <w:sz w:val="18"/>
          <w:szCs w:val="18"/>
          <w:lang w:val="en-GB"/>
        </w:rPr>
        <w:t>issuance of an EASA Form 1 for components removed serviceable from a non EU registered A/C;</w:t>
      </w:r>
    </w:p>
    <w:p w:rsidR="00736DAE" w:rsidRPr="00923EFD" w:rsidRDefault="00736DAE" w:rsidP="00736DAE">
      <w:pPr>
        <w:tabs>
          <w:tab w:val="left" w:pos="360"/>
          <w:tab w:val="num" w:pos="1701"/>
        </w:tabs>
        <w:autoSpaceDE/>
        <w:autoSpaceDN/>
        <w:adjustRightInd/>
        <w:spacing w:afterLines="56" w:after="134"/>
        <w:ind w:left="1418"/>
        <w:jc w:val="both"/>
        <w:rPr>
          <w:rFonts w:ascii="Verdana" w:hAnsi="Verdana"/>
          <w:sz w:val="16"/>
          <w:szCs w:val="16"/>
          <w:lang w:val="en-GB"/>
        </w:rPr>
      </w:pPr>
    </w:p>
    <w:p w:rsidR="00736DAE" w:rsidRDefault="00736DAE" w:rsidP="00736DAE">
      <w:pPr>
        <w:tabs>
          <w:tab w:val="num" w:pos="1134"/>
        </w:tabs>
        <w:autoSpaceDE/>
        <w:autoSpaceDN/>
        <w:adjustRightInd/>
        <w:spacing w:afterLines="56" w:after="134"/>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Pr>
          <w:rFonts w:ascii="Verdana" w:hAnsi="Verdana"/>
          <w:lang w:val="en-GB"/>
        </w:rPr>
        <w:t>T</w:t>
      </w:r>
      <w:r w:rsidRPr="00BE358B">
        <w:rPr>
          <w:rFonts w:ascii="Verdana" w:hAnsi="Verdana"/>
          <w:lang w:val="en-GB"/>
        </w:rPr>
        <w:t>emporary fitting an aircraft component without appropriate release certificate in AOG condition</w:t>
      </w:r>
      <w:r>
        <w:rPr>
          <w:rFonts w:ascii="Verdana" w:hAnsi="Verdana"/>
          <w:lang w:val="en-GB"/>
        </w:rPr>
        <w:t xml:space="preserve"> (e.g. </w:t>
      </w:r>
      <w:r w:rsidRPr="00BE358B">
        <w:rPr>
          <w:rFonts w:ascii="Verdana" w:hAnsi="Verdana"/>
          <w:lang w:val="en-GB"/>
        </w:rPr>
        <w:t xml:space="preserve">30 hours of flight, agreement of the customer, acceptable certificate, checking the status of the </w:t>
      </w:r>
      <w:r>
        <w:rPr>
          <w:rFonts w:ascii="Verdana" w:hAnsi="Verdana"/>
          <w:lang w:val="en-GB"/>
        </w:rPr>
        <w:t>component</w:t>
      </w:r>
      <w:r w:rsidRPr="00BE358B">
        <w:rPr>
          <w:rFonts w:ascii="Verdana" w:hAnsi="Verdana"/>
          <w:lang w:val="en-GB"/>
        </w:rPr>
        <w:t>, technical log record, corrective action when the aircraft returns to its maintenance base...).</w:t>
      </w:r>
    </w:p>
    <w:p w:rsidR="00736DAE" w:rsidRDefault="00736DAE" w:rsidP="00736DAE">
      <w:pPr>
        <w:tabs>
          <w:tab w:val="num" w:pos="1134"/>
        </w:tabs>
        <w:autoSpaceDE/>
        <w:autoSpaceDN/>
        <w:adjustRightInd/>
        <w:spacing w:afterLines="56" w:after="134"/>
        <w:ind w:left="1134" w:hanging="708"/>
        <w:rPr>
          <w:rFonts w:ascii="Verdana" w:hAnsi="Verdana"/>
          <w:lang w:val="en-GB"/>
        </w:rPr>
      </w:pPr>
    </w:p>
    <w:p w:rsidR="00736DAE" w:rsidRDefault="00736DAE" w:rsidP="00736DAE">
      <w:pPr>
        <w:tabs>
          <w:tab w:val="num" w:pos="1134"/>
        </w:tabs>
        <w:autoSpaceDE/>
        <w:autoSpaceDN/>
        <w:adjustRightInd/>
        <w:spacing w:afterLines="56" w:after="134"/>
        <w:ind w:left="1134" w:hanging="708"/>
        <w:rPr>
          <w:rFonts w:ascii="Verdana" w:hAnsi="Verdana"/>
          <w:lang w:val="en-GB"/>
        </w:rPr>
      </w:pPr>
    </w:p>
    <w:p w:rsidR="00736DAE" w:rsidRDefault="00736DAE" w:rsidP="00736DAE">
      <w:pPr>
        <w:tabs>
          <w:tab w:val="left" w:pos="426"/>
        </w:tabs>
        <w:ind w:left="426"/>
        <w:jc w:val="both"/>
        <w:rPr>
          <w:rFonts w:ascii="Verdana" w:hAnsi="Verdana"/>
          <w:lang w:val="en-GB"/>
        </w:rPr>
      </w:pPr>
      <w:r w:rsidRPr="00BE358B">
        <w:rPr>
          <w:rFonts w:ascii="Verdana" w:hAnsi="Verdana"/>
          <w:lang w:val="en-GB"/>
        </w:rPr>
        <w:t xml:space="preserve">  </w:t>
      </w:r>
      <w:r w:rsidRPr="0051703E">
        <w:rPr>
          <w:rFonts w:ascii="Verdana" w:hAnsi="Verdana"/>
          <w:lang w:val="en-GB"/>
        </w:rPr>
        <w:fldChar w:fldCharType="begin">
          <w:ffData>
            <w:name w:val="Check17"/>
            <w:enabled/>
            <w:calcOnExit w:val="0"/>
            <w:checkBox>
              <w:sizeAuto/>
              <w:default w:val="0"/>
            </w:checkBox>
          </w:ffData>
        </w:fldChar>
      </w:r>
      <w:r w:rsidRPr="0051703E">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51703E">
        <w:rPr>
          <w:rFonts w:ascii="Verdana" w:hAnsi="Verdana"/>
          <w:lang w:val="en-GB"/>
        </w:rPr>
        <w:fldChar w:fldCharType="end"/>
      </w:r>
      <w:r w:rsidRPr="0051703E">
        <w:rPr>
          <w:rFonts w:ascii="Verdana" w:hAnsi="Verdana"/>
          <w:lang w:val="en-GB"/>
        </w:rPr>
        <w:tab/>
        <w:t>The specificities of EASA Form 1:</w:t>
      </w:r>
    </w:p>
    <w:p w:rsidR="00736DAE" w:rsidRPr="0051703E" w:rsidRDefault="00736DAE" w:rsidP="00736DAE">
      <w:pPr>
        <w:tabs>
          <w:tab w:val="left" w:pos="426"/>
        </w:tabs>
        <w:ind w:left="426"/>
        <w:jc w:val="both"/>
        <w:rPr>
          <w:rFonts w:ascii="Verdana" w:hAnsi="Verdana"/>
          <w:lang w:val="en-GB"/>
        </w:rPr>
      </w:pPr>
    </w:p>
    <w:p w:rsidR="00736DAE" w:rsidRPr="003B1031" w:rsidRDefault="00736DAE" w:rsidP="00736DAE">
      <w:pPr>
        <w:tabs>
          <w:tab w:val="left" w:pos="426"/>
        </w:tabs>
        <w:ind w:left="426"/>
        <w:jc w:val="both"/>
        <w:rPr>
          <w:rFonts w:ascii="Verdana" w:hAnsi="Verdana"/>
          <w:lang w:val="en-GB"/>
        </w:rPr>
      </w:pPr>
      <w:r>
        <w:rPr>
          <w:rFonts w:ascii="Verdana" w:hAnsi="Verdana"/>
          <w:lang w:val="en-GB"/>
        </w:rPr>
        <w:tab/>
      </w:r>
      <w:r>
        <w:rPr>
          <w:rFonts w:ascii="Verdana" w:hAnsi="Verdana"/>
          <w:lang w:val="en-GB"/>
        </w:rPr>
        <w:tab/>
      </w:r>
      <w:r w:rsidRPr="0051703E">
        <w:rPr>
          <w:rFonts w:ascii="Verdana" w:hAnsi="Verdana"/>
          <w:lang w:val="en-GB"/>
        </w:rPr>
        <w:t xml:space="preserve">This </w:t>
      </w:r>
      <w:r w:rsidRPr="003B1031">
        <w:rPr>
          <w:rFonts w:ascii="Verdana" w:hAnsi="Verdana"/>
          <w:lang w:val="en-GB"/>
        </w:rPr>
        <w:t>procedure shall at least address the following issues:</w:t>
      </w:r>
    </w:p>
    <w:p w:rsidR="00736DAE" w:rsidRPr="003B1031" w:rsidRDefault="00736DAE" w:rsidP="00736DAE">
      <w:pPr>
        <w:tabs>
          <w:tab w:val="left" w:pos="426"/>
        </w:tabs>
        <w:ind w:left="426"/>
        <w:jc w:val="both"/>
        <w:rPr>
          <w:rFonts w:ascii="Verdana" w:hAnsi="Verdana"/>
          <w:lang w:val="en-GB"/>
        </w:rPr>
      </w:pPr>
      <w:r w:rsidRPr="003B1031">
        <w:rPr>
          <w:rFonts w:ascii="Verdana" w:hAnsi="Verdana"/>
          <w:lang w:val="en-GB"/>
        </w:rPr>
        <w:t xml:space="preserve"> </w:t>
      </w:r>
    </w:p>
    <w:p w:rsidR="00736DAE" w:rsidRPr="00930CCE"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930CCE">
        <w:rPr>
          <w:rFonts w:ascii="Verdana" w:hAnsi="Verdana"/>
          <w:sz w:val="18"/>
          <w:szCs w:val="18"/>
          <w:lang w:val="en-GB"/>
        </w:rPr>
        <w:t>The address to be recorded in the EASA Form 1 block nr. 4 is the address of the maintenance site where the EASA Form 1 is issued;</w:t>
      </w:r>
    </w:p>
    <w:p w:rsidR="00736DAE" w:rsidRPr="00930CCE" w:rsidRDefault="00736DAE" w:rsidP="00736DA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930CCE">
        <w:rPr>
          <w:rFonts w:ascii="Verdana" w:hAnsi="Verdana"/>
          <w:sz w:val="18"/>
          <w:szCs w:val="18"/>
          <w:lang w:val="en-GB"/>
        </w:rPr>
        <w:t>The tracking numbering system of EASA Form 1 shall be described demonstrating a unique number is used;</w:t>
      </w:r>
    </w:p>
    <w:p w:rsidR="00736DAE" w:rsidRPr="00930CCE" w:rsidRDefault="00736DAE" w:rsidP="00930CCE">
      <w:pPr>
        <w:numPr>
          <w:ilvl w:val="0"/>
          <w:numId w:val="2"/>
        </w:numPr>
        <w:tabs>
          <w:tab w:val="clear" w:pos="1360"/>
          <w:tab w:val="left" w:pos="360"/>
          <w:tab w:val="num" w:pos="1701"/>
        </w:tabs>
        <w:autoSpaceDE/>
        <w:autoSpaceDN/>
        <w:adjustRightInd/>
        <w:spacing w:afterLines="56" w:after="134"/>
        <w:ind w:left="1701" w:hanging="283"/>
        <w:rPr>
          <w:rFonts w:ascii="Verdana" w:hAnsi="Verdana"/>
          <w:sz w:val="18"/>
          <w:szCs w:val="18"/>
          <w:lang w:val="en-GB"/>
        </w:rPr>
      </w:pPr>
      <w:r w:rsidRPr="00930CCE">
        <w:rPr>
          <w:rFonts w:ascii="Verdana" w:hAnsi="Verdana"/>
          <w:sz w:val="18"/>
          <w:szCs w:val="18"/>
          <w:lang w:val="en-GB"/>
        </w:rPr>
        <w:t>An identification system shall enable to track the location where the maintenance has been released to service;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8"/>
          <w:lang w:val="en-GB"/>
        </w:rPr>
      </w:pPr>
      <w:r w:rsidRPr="00930CCE">
        <w:rPr>
          <w:rFonts w:ascii="Verdana" w:hAnsi="Verdana"/>
          <w:sz w:val="18"/>
          <w:szCs w:val="18"/>
          <w:lang w:val="en-GB"/>
        </w:rPr>
        <w:t>The recording system allowing to easily retrieve all the issued Form 1;</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080" w:firstLine="338"/>
        <w:rPr>
          <w:rFonts w:ascii="Verdana" w:hAnsi="Verdana"/>
          <w:sz w:val="18"/>
          <w:szCs w:val="18"/>
          <w:lang w:val="en-GB"/>
        </w:rPr>
      </w:pPr>
      <w:r w:rsidRPr="00930CCE">
        <w:rPr>
          <w:rFonts w:ascii="Verdana" w:hAnsi="Verdana"/>
          <w:sz w:val="18"/>
          <w:szCs w:val="18"/>
          <w:lang w:val="en-GB"/>
        </w:rPr>
        <w:t>The cancellation or correction of an EASA Form 1 mistakenly completed/issued.</w:t>
      </w:r>
    </w:p>
    <w:p w:rsidR="00736DAE" w:rsidRPr="0051703E" w:rsidRDefault="00736DAE" w:rsidP="00736DAE">
      <w:pPr>
        <w:tabs>
          <w:tab w:val="left" w:pos="360"/>
          <w:tab w:val="num" w:pos="1701"/>
        </w:tabs>
        <w:autoSpaceDE/>
        <w:autoSpaceDN/>
        <w:adjustRightInd/>
        <w:spacing w:afterLines="56" w:after="134"/>
        <w:ind w:left="1080"/>
        <w:rPr>
          <w:rFonts w:ascii="Verdana" w:hAnsi="Verdana"/>
          <w:sz w:val="16"/>
          <w:szCs w:val="16"/>
          <w:lang w:val="en-GB"/>
        </w:rPr>
      </w:pPr>
      <w:r>
        <w:rPr>
          <w:rFonts w:ascii="Verdana" w:hAnsi="Verdana"/>
          <w:sz w:val="16"/>
          <w:szCs w:val="16"/>
          <w:lang w:val="en-GB"/>
        </w:rPr>
        <w:br w:type="page"/>
      </w:r>
    </w:p>
    <w:p w:rsidR="00736DAE" w:rsidRPr="00360163" w:rsidRDefault="00736DAE" w:rsidP="00736DAE">
      <w:pPr>
        <w:pStyle w:val="Heading2"/>
        <w:numPr>
          <w:ilvl w:val="0"/>
          <w:numId w:val="0"/>
        </w:numPr>
      </w:pPr>
      <w:bookmarkStart w:id="217" w:name="_Toc356997592"/>
      <w:bookmarkStart w:id="218" w:name="_Toc358221644"/>
      <w:bookmarkStart w:id="219" w:name="_Toc370225979"/>
      <w:r w:rsidRPr="0051703E">
        <w:lastRenderedPageBreak/>
        <w:t>2.17</w:t>
      </w:r>
      <w:r w:rsidRPr="00360163">
        <w:t xml:space="preserve"> Records for the Operator</w:t>
      </w:r>
      <w:bookmarkEnd w:id="217"/>
      <w:bookmarkEnd w:id="218"/>
      <w:r>
        <w:t>.</w:t>
      </w:r>
      <w:bookmarkEnd w:id="219"/>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145.A.55 (b) - Part 145.A.70 (a) 12</w:t>
      </w:r>
    </w:p>
    <w:p w:rsidR="00736DAE" w:rsidRPr="00F66B5B" w:rsidRDefault="00736DAE" w:rsidP="00736DAE">
      <w:pPr>
        <w:rPr>
          <w:color w:val="0000FF"/>
          <w:lang w:val="en-GB"/>
        </w:rPr>
      </w:pPr>
      <w:r w:rsidRPr="00F66B5B">
        <w:rPr>
          <w:color w:val="0000FF"/>
          <w:lang w:val="en-GB"/>
        </w:rPr>
        <w:t>This chapter is only applicable when the maintenance organisation is retaining records on behalf of the customer operator (e.g. Original Aircraft Technical Logbooks, Life limited parts records, etc.)</w:t>
      </w:r>
    </w:p>
    <w:p w:rsidR="00736DAE" w:rsidRPr="00C97512" w:rsidRDefault="00736DAE" w:rsidP="00736DAE">
      <w:pPr>
        <w:rPr>
          <w:rFonts w:ascii="Verdana" w:hAnsi="Verdana"/>
          <w:i/>
          <w:lang w:val="en-GB"/>
        </w:rPr>
      </w:pPr>
      <w:r>
        <w:rPr>
          <w:rFonts w:ascii="Verdana" w:hAnsi="Verdana"/>
          <w:i/>
          <w:lang w:val="en-GB"/>
        </w:rPr>
        <w:t xml:space="preserve"> </w:t>
      </w:r>
    </w:p>
    <w:p w:rsidR="00736DAE" w:rsidRPr="00946F0B"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Contracted record keeping for operators</w:t>
      </w: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Arrangements for processing and retention of Operator's maintenance records</w:t>
      </w:r>
    </w:p>
    <w:p w:rsidR="00736DAE" w:rsidRPr="00946F0B" w:rsidRDefault="00736DAE" w:rsidP="00736DAE">
      <w:pPr>
        <w:ind w:left="1134" w:hanging="708"/>
        <w:jc w:val="both"/>
        <w:rPr>
          <w:rFonts w:ascii="Verdana" w:hAnsi="Verdana"/>
          <w:lang w:val="en-GB"/>
        </w:rPr>
      </w:pPr>
    </w:p>
    <w:p w:rsidR="00736DAE" w:rsidRDefault="00736DAE" w:rsidP="00736DAE">
      <w:pPr>
        <w:pStyle w:val="Heading2"/>
        <w:numPr>
          <w:ilvl w:val="0"/>
          <w:numId w:val="0"/>
        </w:numPr>
      </w:pPr>
      <w:bookmarkStart w:id="220" w:name="_Toc216857106"/>
      <w:bookmarkStart w:id="221" w:name="_Toc356997593"/>
      <w:bookmarkStart w:id="222" w:name="_Toc358221645"/>
      <w:bookmarkStart w:id="223" w:name="_Toc370225980"/>
      <w:r w:rsidRPr="000A3E0D">
        <w:t>2.18 Reporting of Defects to the Competent Authority/ Operator/ Manufacturer</w:t>
      </w:r>
      <w:bookmarkEnd w:id="220"/>
      <w:bookmarkEnd w:id="221"/>
      <w:bookmarkEnd w:id="222"/>
      <w:r>
        <w:t>.</w:t>
      </w:r>
      <w:bookmarkEnd w:id="223"/>
    </w:p>
    <w:p w:rsidR="00736DAE" w:rsidRPr="00923EFD" w:rsidRDefault="00736DAE" w:rsidP="00736DAE">
      <w:pPr>
        <w:rPr>
          <w:rFonts w:ascii="Verdana" w:hAnsi="Verdana"/>
          <w:i/>
          <w:lang w:val="en-GB"/>
        </w:rPr>
      </w:pPr>
      <w:r w:rsidRPr="00923EFD">
        <w:rPr>
          <w:rFonts w:ascii="Verdana" w:hAnsi="Verdana"/>
          <w:i/>
          <w:sz w:val="18"/>
          <w:szCs w:val="18"/>
          <w:lang w:val="en-GB"/>
        </w:rPr>
        <w:t>AMC 145.A.50 (a) - Part 145.A.60 (a) (b) (c) (d) (e) / AMC 145.A.60 (b) / GM 145.A.60 (a) (c) - Part 145.A.70 (a) 12</w:t>
      </w:r>
    </w:p>
    <w:p w:rsidR="00736DAE" w:rsidRPr="00E55079" w:rsidRDefault="00736DAE" w:rsidP="00736DAE">
      <w:pPr>
        <w:jc w:val="both"/>
        <w:rPr>
          <w:bCs/>
          <w:iCs/>
          <w:color w:val="0000FF"/>
          <w:lang w:val="en-GB"/>
        </w:rPr>
      </w:pPr>
    </w:p>
    <w:p w:rsidR="00736DAE" w:rsidRPr="00BE358B" w:rsidRDefault="00736DAE" w:rsidP="00736DAE">
      <w:pPr>
        <w:pStyle w:val="Heading3"/>
        <w:numPr>
          <w:ilvl w:val="0"/>
          <w:numId w:val="0"/>
        </w:numPr>
        <w:ind w:left="1224"/>
      </w:pPr>
      <w:bookmarkStart w:id="224" w:name="_Toc358221646"/>
      <w:bookmarkStart w:id="225" w:name="_Toc370225981"/>
      <w:r w:rsidRPr="00BE358B">
        <w:t>2.18.1 Internal Occurrence Reporting System</w:t>
      </w:r>
      <w:bookmarkEnd w:id="224"/>
      <w:r w:rsidRPr="00BE358B">
        <w:t>.</w:t>
      </w:r>
      <w:bookmarkEnd w:id="225"/>
    </w:p>
    <w:p w:rsidR="00736DAE" w:rsidRPr="00BE358B" w:rsidRDefault="00736DAE" w:rsidP="00736DAE">
      <w:pPr>
        <w:jc w:val="both"/>
        <w:rPr>
          <w:bCs/>
          <w:iCs/>
          <w:color w:val="0000FF"/>
          <w:lang w:val="en-GB"/>
        </w:rPr>
      </w:pPr>
      <w:r w:rsidRPr="00BE358B">
        <w:rPr>
          <w:bCs/>
          <w:iCs/>
          <w:color w:val="0000FF"/>
          <w:lang w:val="en-GB"/>
        </w:rPr>
        <w:t>It shall be understood that the internal occurrence reporting system is intended to collect all reports internally generated by the organisation. The internal occurrences which fall within the definition of occurrences to be reported as per Part 145.A.60 (</w:t>
      </w:r>
      <w:r>
        <w:rPr>
          <w:bCs/>
          <w:iCs/>
          <w:color w:val="0000FF"/>
          <w:lang w:val="en-GB"/>
        </w:rPr>
        <w:t>e.g.</w:t>
      </w:r>
      <w:r w:rsidRPr="00BE358B">
        <w:rPr>
          <w:bCs/>
          <w:iCs/>
          <w:color w:val="0000FF"/>
          <w:lang w:val="en-GB"/>
        </w:rPr>
        <w:t xml:space="preserve"> to EASA, etc. ) shall be only a part of the collection. </w:t>
      </w:r>
    </w:p>
    <w:p w:rsidR="00736DAE" w:rsidRPr="00BE358B" w:rsidRDefault="00736DAE" w:rsidP="00736DAE">
      <w:pPr>
        <w:ind w:left="426"/>
        <w:jc w:val="both"/>
        <w:rPr>
          <w:rFonts w:ascii="Verdana" w:hAnsi="Verdana" w:cs="Verdana"/>
          <w:b/>
          <w:bCs/>
          <w:i/>
          <w:iCs/>
          <w:color w:val="000000"/>
          <w:lang w:val="en-GB"/>
        </w:rPr>
      </w:pPr>
    </w:p>
    <w:p w:rsidR="00736DAE" w:rsidRPr="00BE358B" w:rsidRDefault="00736DAE" w:rsidP="00736DAE">
      <w:pPr>
        <w:tabs>
          <w:tab w:val="left" w:pos="1134"/>
        </w:tabs>
        <w:ind w:left="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w:t>
      </w:r>
      <w:r w:rsidRPr="00BE358B">
        <w:rPr>
          <w:rFonts w:ascii="Verdana" w:hAnsi="Verdana"/>
          <w:lang w:val="en-GB"/>
        </w:rPr>
        <w:tab/>
        <w:t>collection and evaluation of reports;</w:t>
      </w:r>
    </w:p>
    <w:p w:rsidR="00736DAE" w:rsidRPr="00BE358B" w:rsidRDefault="00736DAE" w:rsidP="00736DAE">
      <w:pPr>
        <w:tabs>
          <w:tab w:val="left" w:pos="1134"/>
        </w:tabs>
        <w:ind w:left="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w:t>
      </w:r>
      <w:r w:rsidRPr="00BE358B">
        <w:rPr>
          <w:rFonts w:ascii="Verdana" w:hAnsi="Verdana"/>
          <w:lang w:val="en-GB"/>
        </w:rPr>
        <w:tab/>
        <w:t>extraction of occurrences to be reported as per 145.A.60;</w:t>
      </w:r>
    </w:p>
    <w:p w:rsidR="00736DAE" w:rsidRPr="00BE358B" w:rsidRDefault="00736DAE" w:rsidP="00736DAE">
      <w:pPr>
        <w:tabs>
          <w:tab w:val="left" w:pos="1134"/>
        </w:tabs>
        <w:ind w:left="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w:t>
      </w:r>
      <w:r w:rsidRPr="00BE358B">
        <w:rPr>
          <w:rFonts w:ascii="Verdana" w:hAnsi="Verdana"/>
          <w:lang w:val="en-GB"/>
        </w:rPr>
        <w:tab/>
        <w:t xml:space="preserve">just culture; </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w:t>
      </w:r>
      <w:r w:rsidRPr="00BE358B">
        <w:rPr>
          <w:rFonts w:ascii="Verdana" w:hAnsi="Verdana"/>
          <w:lang w:val="en-GB"/>
        </w:rPr>
        <w:tab/>
        <w:t>Description of the process to investigate occurrences (i.e, criteria to identify occurrences to be investigated, investigation report format, management actions in response to investigation findings, follow-up system, feedback to staff,  etc.)</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methods of maintenance errors investigation (</w:t>
      </w:r>
      <w:r>
        <w:rPr>
          <w:rFonts w:ascii="Verdana" w:hAnsi="Verdana"/>
          <w:lang w:val="en-GB"/>
        </w:rPr>
        <w:t>e.g.</w:t>
      </w:r>
      <w:r w:rsidRPr="00BE358B">
        <w:rPr>
          <w:rFonts w:ascii="Verdana" w:hAnsi="Verdana"/>
          <w:lang w:val="en-GB"/>
        </w:rPr>
        <w:t xml:space="preserve"> this may be referred to a separate detailed procedure in the MOE chapter 2.25)</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maintenance errors identified to be used for internal human factors training</w:t>
      </w:r>
    </w:p>
    <w:p w:rsidR="00736DAE" w:rsidRPr="00BE358B" w:rsidRDefault="00736DAE" w:rsidP="00736DAE">
      <w:pPr>
        <w:tabs>
          <w:tab w:val="left" w:pos="1134"/>
        </w:tabs>
        <w:spacing w:after="56" w:line="226" w:lineRule="atLeast"/>
        <w:ind w:firstLine="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Description of process to record occurrences</w:t>
      </w:r>
    </w:p>
    <w:p w:rsidR="00736DAE" w:rsidRPr="00BE358B" w:rsidRDefault="00736DAE" w:rsidP="00736DAE">
      <w:pPr>
        <w:tabs>
          <w:tab w:val="left" w:pos="1134"/>
        </w:tabs>
        <w:spacing w:after="56" w:line="226" w:lineRule="atLeast"/>
        <w:ind w:firstLine="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The analysis of occurrence data</w:t>
      </w:r>
    </w:p>
    <w:p w:rsidR="00736DAE" w:rsidRPr="00BE358B" w:rsidRDefault="00736DAE" w:rsidP="00736DAE">
      <w:pPr>
        <w:tabs>
          <w:tab w:val="left" w:pos="1134"/>
        </w:tabs>
        <w:spacing w:after="56" w:line="226" w:lineRule="atLeast"/>
        <w:ind w:firstLine="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Sharing information from investigations</w:t>
      </w:r>
    </w:p>
    <w:p w:rsidR="00736DAE" w:rsidRPr="00BE358B" w:rsidRDefault="00736DAE" w:rsidP="00736DAE">
      <w:pPr>
        <w:ind w:left="426"/>
        <w:jc w:val="both"/>
        <w:rPr>
          <w:rFonts w:ascii="Verdana" w:hAnsi="Verdana"/>
          <w:lang w:val="en-GB"/>
        </w:rPr>
      </w:pPr>
    </w:p>
    <w:p w:rsidR="00736DAE" w:rsidRPr="00BE358B" w:rsidRDefault="00736DAE" w:rsidP="00736DAE">
      <w:pPr>
        <w:pStyle w:val="Heading3"/>
        <w:numPr>
          <w:ilvl w:val="0"/>
          <w:numId w:val="0"/>
        </w:numPr>
        <w:ind w:left="1224"/>
      </w:pPr>
      <w:bookmarkStart w:id="226" w:name="_Toc358221647"/>
      <w:bookmarkStart w:id="227" w:name="_Toc370225982"/>
      <w:r w:rsidRPr="00BE358B">
        <w:t>2.18.2  Reportable Occurrences as per 145.A.60</w:t>
      </w:r>
      <w:bookmarkEnd w:id="226"/>
      <w:r w:rsidRPr="00BE358B">
        <w:t>.</w:t>
      </w:r>
      <w:bookmarkEnd w:id="227"/>
      <w:r w:rsidRPr="00BE358B">
        <w:t xml:space="preserve">  </w:t>
      </w:r>
    </w:p>
    <w:p w:rsidR="00736DAE" w:rsidRPr="00BE358B" w:rsidRDefault="00736DAE" w:rsidP="00736DAE">
      <w:pPr>
        <w:jc w:val="both"/>
        <w:rPr>
          <w:bCs/>
          <w:iCs/>
          <w:color w:val="0000FF"/>
          <w:lang w:val="en-GB"/>
        </w:rPr>
      </w:pPr>
      <w:r w:rsidRPr="00BE358B">
        <w:rPr>
          <w:bCs/>
          <w:iCs/>
          <w:color w:val="0000FF"/>
          <w:lang w:val="en-GB"/>
        </w:rPr>
        <w:t>This procedure must describe the reporting procedure to EASA, the state of registry and the organisation responsible for the design of the aircraft or component and where applicable the customer operator. Any condition of the aircraft or component identified by the organisation that has resulted or may result in unsafe condition that hazards seriously the flight safety shall be reported. These reporting procedures are part of the internal occurrence reporting system as detailed in § 145.A60 (a) (b)(c)(d), AMC 145.A60(b) and AMC 20-8 and described in MOE § 2.25.</w:t>
      </w:r>
    </w:p>
    <w:p w:rsidR="00736DAE" w:rsidRPr="00BE358B" w:rsidRDefault="00736DAE" w:rsidP="00736DAE">
      <w:pPr>
        <w:ind w:left="1134" w:hanging="708"/>
        <w:jc w:val="both"/>
        <w:rPr>
          <w:rFonts w:ascii="Verdana" w:hAnsi="Verdana"/>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List of Reportable occurrences (refer to AMC 20-8 for further guidance);</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Technical Occurrence report Form (the form can be found on the EASA website using the following the link  </w:t>
      </w:r>
      <w:hyperlink r:id="rId17" w:history="1">
        <w:r w:rsidRPr="00BE358B">
          <w:rPr>
            <w:rStyle w:val="Hyperlink"/>
            <w:rFonts w:ascii="Verdana" w:hAnsi="Verdana" w:cs="Arial"/>
            <w:lang w:val="en-GB"/>
          </w:rPr>
          <w:t>http://easa.europa.eu/iors/reporting.html</w:t>
        </w:r>
      </w:hyperlink>
      <w:r w:rsidRPr="00BE358B">
        <w:rPr>
          <w:rFonts w:ascii="Verdana" w:hAnsi="Verdana"/>
          <w:lang w:val="en-GB"/>
        </w:rPr>
        <w:t>)</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Methods for reporting to:</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 xml:space="preserve">EASA and allocated NAAs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Manufacturer</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Operator</w:t>
      </w:r>
    </w:p>
    <w:p w:rsidR="00736DAE" w:rsidRPr="00BE358B" w:rsidRDefault="00736DAE" w:rsidP="00736DAE">
      <w:pPr>
        <w:ind w:left="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    Reporting timescale</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Reports must contain </w:t>
      </w:r>
      <w:r w:rsidRPr="00243C3C">
        <w:rPr>
          <w:rFonts w:ascii="Verdana" w:hAnsi="Verdana"/>
          <w:lang w:val="en-GB"/>
        </w:rPr>
        <w:t>pertinent information and evaluation of results</w:t>
      </w:r>
      <w:r w:rsidRPr="00BE358B">
        <w:rPr>
          <w:rFonts w:ascii="Verdana" w:hAnsi="Verdana"/>
          <w:lang w:val="en-GB"/>
        </w:rPr>
        <w:t xml:space="preserve"> (where known)  </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Persons responsible for reporting</w:t>
      </w:r>
    </w:p>
    <w:p w:rsidR="00736DAE" w:rsidRDefault="00736DAE" w:rsidP="00736DAE">
      <w:pPr>
        <w:ind w:left="1134" w:hanging="708"/>
        <w:jc w:val="both"/>
        <w:rPr>
          <w:rFonts w:ascii="Verdana" w:hAnsi="Verdana"/>
          <w:strike/>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Occurrences reported by subcontractors</w:t>
      </w:r>
    </w:p>
    <w:p w:rsidR="00736DAE" w:rsidRDefault="00736DAE" w:rsidP="00736DAE">
      <w:pPr>
        <w:ind w:left="1134" w:hanging="708"/>
        <w:jc w:val="both"/>
        <w:rPr>
          <w:rFonts w:ascii="Verdana" w:hAnsi="Verdana"/>
          <w:strike/>
          <w:lang w:val="en-GB"/>
        </w:rPr>
      </w:pPr>
    </w:p>
    <w:p w:rsidR="00736DAE" w:rsidRPr="00946F0B" w:rsidRDefault="00736DAE" w:rsidP="00736DAE">
      <w:pPr>
        <w:ind w:left="1134" w:hanging="708"/>
        <w:jc w:val="both"/>
        <w:rPr>
          <w:rFonts w:ascii="Verdana" w:hAnsi="Verdana"/>
          <w:lang w:val="en-GB"/>
        </w:rPr>
      </w:pPr>
      <w:r>
        <w:rPr>
          <w:rFonts w:ascii="Verdana" w:hAnsi="Verdana"/>
          <w:strike/>
          <w:lang w:val="en-GB"/>
        </w:rPr>
        <w:br w:type="page"/>
      </w:r>
    </w:p>
    <w:p w:rsidR="00736DAE" w:rsidRDefault="00736DAE" w:rsidP="00736DAE">
      <w:pPr>
        <w:pStyle w:val="Heading2"/>
        <w:numPr>
          <w:ilvl w:val="0"/>
          <w:numId w:val="0"/>
        </w:numPr>
      </w:pPr>
      <w:bookmarkStart w:id="228" w:name="_Toc216857107"/>
      <w:bookmarkStart w:id="229" w:name="_Toc356997594"/>
      <w:bookmarkStart w:id="230" w:name="_Toc358221648"/>
      <w:bookmarkStart w:id="231" w:name="_Toc370225983"/>
      <w:r w:rsidRPr="000A3E0D">
        <w:lastRenderedPageBreak/>
        <w:t>2.19 Return of Defective Aircraft Components to Store</w:t>
      </w:r>
      <w:bookmarkEnd w:id="228"/>
      <w:bookmarkEnd w:id="229"/>
      <w:bookmarkEnd w:id="230"/>
      <w:r>
        <w:t>.</w:t>
      </w:r>
      <w:bookmarkEnd w:id="231"/>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145.A.40 - Part 145.A.42 (d) / AMC 145.A.42 (d) 1, 2 - Part 145.A.70 (a) 12</w:t>
      </w:r>
    </w:p>
    <w:p w:rsidR="00736DAE" w:rsidRPr="00BE358B" w:rsidRDefault="00736DAE" w:rsidP="00736DAE">
      <w:pPr>
        <w:jc w:val="both"/>
        <w:rPr>
          <w:bCs/>
          <w:iCs/>
          <w:color w:val="0000FF"/>
          <w:lang w:val="en-GB"/>
        </w:rPr>
      </w:pPr>
      <w:r w:rsidRPr="00BE358B">
        <w:rPr>
          <w:bCs/>
          <w:iCs/>
          <w:color w:val="0000FF"/>
          <w:lang w:val="en-GB"/>
        </w:rPr>
        <w:t>This chapter shall refer to the process of parts returned by maintenance teams to the store.</w:t>
      </w:r>
    </w:p>
    <w:p w:rsidR="00736DAE" w:rsidRPr="00BE358B" w:rsidRDefault="00736DAE" w:rsidP="00736DAE">
      <w:pPr>
        <w:rPr>
          <w:rFonts w:ascii="Verdana" w:hAnsi="Verdana"/>
          <w:sz w:val="16"/>
          <w:szCs w:val="16"/>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Labelling and identification of “defective” components (required information)</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serviceable aircraft component found “defective” at installation (</w:t>
      </w:r>
      <w:r>
        <w:rPr>
          <w:rFonts w:ascii="Verdana" w:hAnsi="Verdana"/>
          <w:lang w:val="en-GB"/>
        </w:rPr>
        <w:t>e.g.</w:t>
      </w:r>
      <w:r w:rsidRPr="00BE358B">
        <w:rPr>
          <w:rFonts w:ascii="Verdana" w:hAnsi="Verdana"/>
          <w:lang w:val="en-GB"/>
        </w:rPr>
        <w:t xml:space="preserve"> involvement of quality system for investigation, possible need to report the occurrence as per MOE 2.18)</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Handling and movement of components (link between involved departments)</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Storage of “defective” components</w:t>
      </w:r>
    </w:p>
    <w:p w:rsidR="00736DAE" w:rsidRPr="00B17AC3" w:rsidRDefault="00736DAE" w:rsidP="00736DAE">
      <w:pPr>
        <w:ind w:left="1134" w:hanging="708"/>
        <w:jc w:val="both"/>
        <w:rPr>
          <w:rFonts w:ascii="Verdana" w:hAnsi="Verdana"/>
          <w:bCs/>
          <w:i/>
          <w:iCs/>
          <w:strike/>
          <w:color w:val="0000FF"/>
          <w:lang w:val="en-GB"/>
        </w:rPr>
      </w:pPr>
    </w:p>
    <w:p w:rsidR="00736DAE" w:rsidRDefault="00736DAE" w:rsidP="00736DAE">
      <w:pPr>
        <w:pStyle w:val="Heading2"/>
        <w:numPr>
          <w:ilvl w:val="0"/>
          <w:numId w:val="0"/>
        </w:numPr>
      </w:pPr>
      <w:bookmarkStart w:id="232" w:name="_Toc356997595"/>
      <w:bookmarkStart w:id="233" w:name="_Toc358221649"/>
      <w:bookmarkStart w:id="234" w:name="_Toc370225984"/>
      <w:r w:rsidRPr="00BE358B">
        <w:t>2.20 Defective Components to Outside Contractors</w:t>
      </w:r>
      <w:bookmarkEnd w:id="232"/>
      <w:bookmarkEnd w:id="233"/>
      <w:r>
        <w:t>.</w:t>
      </w:r>
      <w:bookmarkEnd w:id="234"/>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145.A.40 - Part 145.A.42 - Part 145.A.70 (a) 12, 14, 16</w:t>
      </w:r>
    </w:p>
    <w:p w:rsidR="00736DAE" w:rsidRPr="00BE358B" w:rsidRDefault="00736DAE" w:rsidP="00736DAE">
      <w:pPr>
        <w:jc w:val="both"/>
        <w:rPr>
          <w:bCs/>
          <w:iCs/>
          <w:lang w:val="en-GB"/>
        </w:rPr>
      </w:pPr>
      <w:r w:rsidRPr="00BE358B">
        <w:rPr>
          <w:bCs/>
          <w:iCs/>
          <w:color w:val="0000FF"/>
          <w:lang w:val="en-GB"/>
        </w:rPr>
        <w:t>This chapter shall refer to the process of sending components to outside contractors for repair or modification</w:t>
      </w:r>
      <w:r w:rsidRPr="00BE358B">
        <w:rPr>
          <w:bCs/>
          <w:iCs/>
          <w:lang w:val="en-GB"/>
        </w:rPr>
        <w:t>.</w:t>
      </w:r>
    </w:p>
    <w:p w:rsidR="00736DAE" w:rsidRPr="00BE358B" w:rsidRDefault="00736DAE" w:rsidP="00736DAE">
      <w:pPr>
        <w:jc w:val="both"/>
        <w:rPr>
          <w:i/>
          <w:lang w:val="en-GB"/>
        </w:rPr>
      </w:pPr>
      <w:r w:rsidRPr="00BE358B">
        <w:rPr>
          <w:i/>
          <w:lang w:val="en-GB"/>
        </w:rPr>
        <w:t>This chapter is only applicable when the Part 145 AMO is sending/contracting component maintenance:</w:t>
      </w:r>
    </w:p>
    <w:p w:rsidR="00736DAE" w:rsidRPr="00BE358B" w:rsidRDefault="00736DAE" w:rsidP="00736DAE">
      <w:pPr>
        <w:jc w:val="both"/>
        <w:rPr>
          <w:i/>
          <w:lang w:val="en-GB"/>
        </w:rPr>
      </w:pPr>
    </w:p>
    <w:p w:rsidR="00736DAE" w:rsidRPr="00BE358B" w:rsidRDefault="00736DAE" w:rsidP="00736DAE">
      <w:pPr>
        <w:numPr>
          <w:ilvl w:val="0"/>
          <w:numId w:val="10"/>
        </w:numPr>
        <w:jc w:val="both"/>
        <w:rPr>
          <w:i/>
          <w:lang w:val="en-GB"/>
        </w:rPr>
      </w:pPr>
      <w:r w:rsidRPr="00BE358B">
        <w:rPr>
          <w:i/>
          <w:lang w:val="en-GB"/>
        </w:rPr>
        <w:t xml:space="preserve"> to another EASA Part 145 approved Organisation as per 145.A.70.(a).(16).  This fact shall be reflected in the MOE 2.1 and the contracted organisation(s) listed in MOE chapter 5.4, or</w:t>
      </w:r>
    </w:p>
    <w:p w:rsidR="00736DAE" w:rsidRPr="00BE358B" w:rsidRDefault="00736DAE" w:rsidP="00736DAE">
      <w:pPr>
        <w:numPr>
          <w:ilvl w:val="0"/>
          <w:numId w:val="10"/>
        </w:numPr>
        <w:jc w:val="both"/>
        <w:rPr>
          <w:rFonts w:ascii="Verdana" w:hAnsi="Verdana"/>
          <w:i/>
          <w:lang w:val="en-GB"/>
        </w:rPr>
      </w:pPr>
      <w:r w:rsidRPr="00BE358B">
        <w:rPr>
          <w:i/>
          <w:lang w:val="en-GB"/>
        </w:rPr>
        <w:t>to another Organisation not holding an EASA Part 145 approval, as per 145.A.75.(c). This fact shall be reflected in the MOE 2.1 and the  “Subcontractors” listed in the MOE chapter</w:t>
      </w:r>
      <w:r w:rsidRPr="00BE358B">
        <w:rPr>
          <w:rFonts w:ascii="Verdana" w:hAnsi="Verdana"/>
          <w:i/>
          <w:lang w:val="en-GB"/>
        </w:rPr>
        <w:t xml:space="preserve"> 5.2.</w:t>
      </w:r>
    </w:p>
    <w:p w:rsidR="00736DAE" w:rsidRPr="00BE358B" w:rsidRDefault="00736DAE" w:rsidP="00736DAE">
      <w:pPr>
        <w:ind w:left="1146"/>
        <w:jc w:val="both"/>
        <w:rPr>
          <w:rFonts w:ascii="Verdana" w:hAnsi="Verdana"/>
          <w:i/>
          <w:lang w:val="en-GB"/>
        </w:rPr>
      </w:pPr>
    </w:p>
    <w:p w:rsidR="00736DAE" w:rsidRPr="00BE358B" w:rsidRDefault="00736DAE" w:rsidP="00736DAE">
      <w:pPr>
        <w:rPr>
          <w:rFonts w:ascii="Verdana" w:hAnsi="Verdana"/>
          <w:sz w:val="16"/>
          <w:szCs w:val="16"/>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Dispatch of components for repair / overhaul / calibration </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Identification of required work</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return of the serviceable component after maintenance at the contractor/subcontractor facility</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Control of dispatch, location and return</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Return of unserviceable loan parts</w:t>
      </w:r>
    </w:p>
    <w:p w:rsidR="00736DAE" w:rsidRPr="00946F0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Management of the packaging</w:t>
      </w:r>
      <w:r w:rsidRPr="00946F0B">
        <w:rPr>
          <w:rFonts w:ascii="Verdana" w:hAnsi="Verdana"/>
          <w:lang w:val="en-GB"/>
        </w:rPr>
        <w:t xml:space="preserve"> and special transportation condition (e.g.: Wheels – oxygen bottles)</w:t>
      </w:r>
    </w:p>
    <w:p w:rsidR="00736DAE" w:rsidRDefault="00736DAE" w:rsidP="00736DAE">
      <w:pPr>
        <w:jc w:val="center"/>
        <w:rPr>
          <w:rFonts w:ascii="Verdana" w:hAnsi="Verdana"/>
          <w:b/>
          <w:sz w:val="22"/>
          <w:szCs w:val="22"/>
          <w:u w:val="single"/>
          <w:lang w:val="en-GB"/>
        </w:rPr>
      </w:pPr>
    </w:p>
    <w:p w:rsidR="00736DAE" w:rsidRPr="000A3E0D" w:rsidRDefault="00736DAE" w:rsidP="00736DAE">
      <w:pPr>
        <w:jc w:val="center"/>
        <w:rPr>
          <w:rFonts w:ascii="Verdana" w:hAnsi="Verdana"/>
          <w:b/>
          <w:sz w:val="22"/>
          <w:szCs w:val="22"/>
          <w:u w:val="single"/>
          <w:lang w:val="en-GB"/>
        </w:rPr>
      </w:pPr>
    </w:p>
    <w:p w:rsidR="00736DAE" w:rsidRDefault="00736DAE" w:rsidP="00736DAE">
      <w:pPr>
        <w:pStyle w:val="Heading2"/>
        <w:numPr>
          <w:ilvl w:val="0"/>
          <w:numId w:val="0"/>
        </w:numPr>
      </w:pPr>
      <w:bookmarkStart w:id="235" w:name="_Toc216857109"/>
      <w:bookmarkStart w:id="236" w:name="_Toc356997596"/>
      <w:bookmarkStart w:id="237" w:name="_Toc358221650"/>
      <w:bookmarkStart w:id="238" w:name="_Toc370225985"/>
      <w:r w:rsidRPr="000A3E0D">
        <w:t>2.21 Control of Computer Maintenance Records System</w:t>
      </w:r>
      <w:bookmarkEnd w:id="235"/>
      <w:bookmarkEnd w:id="236"/>
      <w:bookmarkEnd w:id="237"/>
      <w:r>
        <w:t>.</w:t>
      </w:r>
      <w:bookmarkEnd w:id="238"/>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145.A.45 / AMC 145.A.45 (g) 3 - AMC 145.A.50 (b) 5 - Part 145.A.55 (c) 2 / AMC 145.a.55 (a) 4, 6, (c) 2</w:t>
      </w:r>
    </w:p>
    <w:p w:rsidR="00736DAE" w:rsidRPr="006E0FF2" w:rsidRDefault="00736DAE" w:rsidP="00736DAE">
      <w:pPr>
        <w:jc w:val="both"/>
        <w:rPr>
          <w:bCs/>
          <w:iCs/>
          <w:color w:val="0000FF"/>
          <w:lang w:val="en-GB"/>
        </w:rPr>
      </w:pPr>
      <w:r w:rsidRPr="006E0FF2">
        <w:rPr>
          <w:bCs/>
          <w:iCs/>
          <w:color w:val="0000FF"/>
          <w:lang w:val="en-GB"/>
        </w:rPr>
        <w:t xml:space="preserve">This </w:t>
      </w:r>
      <w:r>
        <w:rPr>
          <w:bCs/>
          <w:iCs/>
          <w:color w:val="0000FF"/>
          <w:lang w:val="en-GB"/>
        </w:rPr>
        <w:t>chapter</w:t>
      </w:r>
      <w:r w:rsidRPr="006E0FF2">
        <w:rPr>
          <w:bCs/>
          <w:iCs/>
          <w:color w:val="0000FF"/>
          <w:lang w:val="en-GB"/>
        </w:rPr>
        <w:t xml:space="preserve"> </w:t>
      </w:r>
      <w:r>
        <w:rPr>
          <w:bCs/>
          <w:iCs/>
          <w:color w:val="0000FF"/>
          <w:lang w:val="en-GB"/>
        </w:rPr>
        <w:t>shall refer</w:t>
      </w:r>
      <w:r w:rsidRPr="006E0FF2">
        <w:rPr>
          <w:bCs/>
          <w:iCs/>
          <w:color w:val="0000FF"/>
          <w:lang w:val="en-GB"/>
        </w:rPr>
        <w:t xml:space="preserve"> to the computer systems used to manage and/or record information regarding the maintenance tasks carried out</w:t>
      </w:r>
    </w:p>
    <w:p w:rsidR="00736DAE" w:rsidRPr="000A3E0D" w:rsidRDefault="00736DAE" w:rsidP="00736DAE">
      <w:pPr>
        <w:tabs>
          <w:tab w:val="left" w:pos="360"/>
        </w:tabs>
        <w:ind w:firstLine="360"/>
        <w:rPr>
          <w:rFonts w:ascii="Verdana" w:hAnsi="Verdana"/>
          <w:bCs/>
          <w:sz w:val="28"/>
          <w:szCs w:val="28"/>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Description of the computer records system in use and relate objectives (</w:t>
      </w:r>
      <w:r>
        <w:rPr>
          <w:rFonts w:ascii="Verdana" w:hAnsi="Verdana"/>
          <w:lang w:val="en-GB"/>
        </w:rPr>
        <w:t>e.g.</w:t>
      </w:r>
      <w:r w:rsidRPr="00BE358B">
        <w:rPr>
          <w:rFonts w:ascii="Verdana" w:hAnsi="Verdana"/>
          <w:lang w:val="en-GB"/>
        </w:rPr>
        <w:t xml:space="preserve"> AMOS to track on-going maintenance in the hangar, etc.)</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Information retrieval</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Back-up systems (frequency, means, delay) and second site storage (frequency, means, delay)  </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Security and safeguards to unauthorised access</w:t>
      </w:r>
    </w:p>
    <w:p w:rsidR="00736DAE" w:rsidRPr="00BE358B" w:rsidRDefault="00736DAE" w:rsidP="00736DAE">
      <w:pPr>
        <w:jc w:val="both"/>
        <w:rPr>
          <w:rFonts w:ascii="Verdana" w:hAnsi="Verdana"/>
          <w:lang w:val="en-GB"/>
        </w:rPr>
      </w:pPr>
    </w:p>
    <w:p w:rsidR="00736DAE" w:rsidRPr="00BE358B" w:rsidRDefault="00736DAE" w:rsidP="00736DAE">
      <w:pPr>
        <w:jc w:val="both"/>
        <w:rPr>
          <w:rFonts w:ascii="Verdana" w:hAnsi="Verdana"/>
          <w:i/>
          <w:color w:val="0000FF"/>
          <w:lang w:val="en-GB"/>
        </w:rPr>
      </w:pPr>
      <w:r w:rsidRPr="00BE358B">
        <w:rPr>
          <w:rFonts w:ascii="Verdana" w:hAnsi="Verdana"/>
          <w:i/>
          <w:color w:val="0000FF"/>
          <w:lang w:val="en-GB"/>
        </w:rPr>
        <w:t>This chapter shall not be confused to chapter 2-14 “Technical record control” which is intended to cover the record keeping requirement addressed in Part 145.A.55</w:t>
      </w:r>
    </w:p>
    <w:p w:rsidR="00736DAE" w:rsidRPr="000A3E0D" w:rsidRDefault="00736DAE" w:rsidP="00736DAE">
      <w:pPr>
        <w:jc w:val="center"/>
        <w:rPr>
          <w:rFonts w:ascii="Verdana" w:hAnsi="Verdana"/>
          <w:b/>
          <w:sz w:val="22"/>
          <w:szCs w:val="22"/>
          <w:u w:val="single"/>
          <w:lang w:val="en-GB"/>
        </w:rPr>
      </w:pPr>
      <w:r>
        <w:rPr>
          <w:rFonts w:ascii="Verdana" w:hAnsi="Verdana"/>
          <w:b/>
          <w:sz w:val="22"/>
          <w:szCs w:val="22"/>
          <w:u w:val="single"/>
          <w:lang w:val="en-GB"/>
        </w:rPr>
        <w:br w:type="page"/>
      </w:r>
    </w:p>
    <w:p w:rsidR="00736DAE" w:rsidRDefault="00736DAE" w:rsidP="00736DAE">
      <w:pPr>
        <w:pStyle w:val="Heading2"/>
        <w:numPr>
          <w:ilvl w:val="0"/>
          <w:numId w:val="0"/>
        </w:numPr>
      </w:pPr>
      <w:bookmarkStart w:id="239" w:name="_Toc216857110"/>
      <w:bookmarkStart w:id="240" w:name="_Toc356997597"/>
      <w:bookmarkStart w:id="241" w:name="_Toc358221651"/>
      <w:bookmarkStart w:id="242" w:name="_Toc370225986"/>
      <w:r w:rsidRPr="000A3E0D">
        <w:lastRenderedPageBreak/>
        <w:t>2.22 Control of Man-Hour Planning versus Scheduled Maintenance Work</w:t>
      </w:r>
      <w:bookmarkEnd w:id="239"/>
      <w:bookmarkEnd w:id="240"/>
      <w:bookmarkEnd w:id="241"/>
      <w:r>
        <w:t>.</w:t>
      </w:r>
      <w:bookmarkEnd w:id="242"/>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145.A.30 (d) / AMC 145.a.30 (d) 1, 2, 3, 4, 5, 7, 8 - Part 145.A.70 (a) 12</w:t>
      </w:r>
      <w:r>
        <w:rPr>
          <w:rFonts w:ascii="Verdana" w:hAnsi="Verdana"/>
          <w:i/>
          <w:sz w:val="18"/>
          <w:szCs w:val="18"/>
          <w:lang w:val="en-GB"/>
        </w:rPr>
        <w:t>,</w:t>
      </w:r>
      <w:r w:rsidRPr="00923EFD">
        <w:rPr>
          <w:rFonts w:ascii="Verdana" w:hAnsi="Verdana"/>
          <w:i/>
          <w:sz w:val="18"/>
          <w:szCs w:val="18"/>
          <w:lang w:val="en-GB"/>
        </w:rPr>
        <w:t xml:space="preserve"> (b)</w:t>
      </w:r>
    </w:p>
    <w:p w:rsidR="00736DAE" w:rsidRPr="000A3E0D" w:rsidRDefault="00736DAE" w:rsidP="00736DAE">
      <w:pPr>
        <w:jc w:val="center"/>
        <w:rPr>
          <w:rFonts w:ascii="Verdana" w:hAnsi="Verdana"/>
          <w:sz w:val="16"/>
          <w:szCs w:val="16"/>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Hangar visit plan versus man-hour plan</w:t>
      </w:r>
    </w:p>
    <w:p w:rsidR="00736DAE" w:rsidRPr="00BE358B" w:rsidRDefault="00736DAE" w:rsidP="00736DAE">
      <w:pPr>
        <w:tabs>
          <w:tab w:val="num" w:pos="0"/>
          <w:tab w:val="num" w:pos="3660"/>
        </w:tabs>
        <w:jc w:val="both"/>
        <w:rPr>
          <w:rFonts w:ascii="Verdana" w:hAnsi="Verdana"/>
          <w:i/>
          <w:color w:val="0000FF"/>
          <w:lang w:val="en-GB"/>
        </w:rPr>
      </w:pPr>
      <w:r w:rsidRPr="00BE358B">
        <w:rPr>
          <w:rFonts w:ascii="Verdana" w:hAnsi="Verdana"/>
          <w:i/>
          <w:color w:val="0000FF"/>
          <w:lang w:val="en-GB"/>
        </w:rPr>
        <w:t>The "hangar visit plan" shall be made available to demonstrate sufficiency of hangar space to carry out planned base maintenance. The relation between the hangar visit plan and the man-hour plan shall be described. The hangar visit plan shall also include non-commercial air transport or other activities.</w:t>
      </w:r>
    </w:p>
    <w:p w:rsidR="00736DAE" w:rsidRPr="00BE358B" w:rsidRDefault="00736DAE" w:rsidP="00736DAE">
      <w:pPr>
        <w:ind w:left="1134" w:hanging="708"/>
        <w:jc w:val="both"/>
        <w:rPr>
          <w:rFonts w:ascii="Verdana" w:hAnsi="Verdana"/>
          <w:lang w:val="en-GB"/>
        </w:rPr>
      </w:pP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Management system of company planning versus time available (e.g. A/C or components base maintenance activity, …)</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Type of planning (man hours availability versus work load)</w:t>
      </w:r>
    </w:p>
    <w:p w:rsidR="00736DAE" w:rsidRPr="00946F0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Type of factors taken into account in the planning:</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Human performance limitations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Complexity of work</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Additional factors</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Planning revision process</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Organisation of shifts</w:t>
      </w:r>
    </w:p>
    <w:p w:rsidR="00736DAE" w:rsidRPr="00BE358B" w:rsidRDefault="00736DAE" w:rsidP="00736DAE">
      <w:pPr>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 xml:space="preserve">Use of “contracted” </w:t>
      </w:r>
      <w:r w:rsidRPr="00BE358B">
        <w:rPr>
          <w:rStyle w:val="FootnoteReference"/>
          <w:rFonts w:ascii="Verdana" w:hAnsi="Verdana"/>
          <w:lang w:val="en-GB"/>
        </w:rPr>
        <w:footnoteReference w:id="13"/>
      </w:r>
      <w:r w:rsidRPr="00BE358B">
        <w:rPr>
          <w:rFonts w:ascii="Verdana" w:hAnsi="Verdana"/>
          <w:lang w:val="en-GB"/>
        </w:rPr>
        <w:t xml:space="preserve"> personnel as per AMC.145.A.30.(d)</w:t>
      </w:r>
    </w:p>
    <w:p w:rsidR="00736DAE" w:rsidRPr="00BE358B" w:rsidRDefault="00736DAE" w:rsidP="00736DAE">
      <w:pPr>
        <w:ind w:left="1134" w:hanging="708"/>
        <w:jc w:val="both"/>
        <w:rPr>
          <w:rFonts w:ascii="Verdana" w:hAnsi="Verdana"/>
          <w:lang w:val="en-GB"/>
        </w:rPr>
      </w:pPr>
      <w:r w:rsidRPr="00BE358B">
        <w:rPr>
          <w:rFonts w:ascii="Verdana" w:hAnsi="Verdana"/>
          <w:lang w:val="en-GB"/>
        </w:rPr>
        <w:t xml:space="preserve"> </w:t>
      </w:r>
    </w:p>
    <w:p w:rsidR="00736DAE" w:rsidRPr="00BE358B" w:rsidRDefault="00736DAE" w:rsidP="00736DAE">
      <w:pPr>
        <w:jc w:val="both"/>
        <w:rPr>
          <w:rFonts w:ascii="Verdana" w:hAnsi="Verdana"/>
          <w:i/>
          <w:color w:val="0000FF"/>
          <w:lang w:val="en-GB"/>
        </w:rPr>
      </w:pPr>
      <w:r w:rsidRPr="00BE358B">
        <w:rPr>
          <w:rFonts w:ascii="Verdana" w:hAnsi="Verdana"/>
          <w:i/>
          <w:color w:val="0000FF"/>
          <w:lang w:val="en-GB"/>
        </w:rPr>
        <w:t>At least half the staff that perform maintenance in each workshop, hangar or flight line on any shift shall be employed to ensure organisational stability. For the purpose of meeting a specific operational necessity, a temporary increase of the proportion of contracted staff may be permitted to the organisation by the competent authority, in accordance with an approved procedure to be included in this MOE chapter, which shall describe the extent, specific duties, and responsibilities for ensuring adequate organisation stability.</w:t>
      </w:r>
    </w:p>
    <w:p w:rsidR="00736DAE" w:rsidRDefault="00736DAE" w:rsidP="00736DAE">
      <w:pPr>
        <w:ind w:left="1134" w:hanging="708"/>
        <w:jc w:val="both"/>
        <w:rPr>
          <w:rFonts w:ascii="Verdana" w:hAnsi="Verdana"/>
          <w:lang w:val="en-GB"/>
        </w:rPr>
      </w:pPr>
    </w:p>
    <w:p w:rsidR="00736DAE"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Notification to the Accountable Manager of deviations exceeding 25% between the work load and the man hour availability</w:t>
      </w:r>
    </w:p>
    <w:p w:rsidR="00736DAE" w:rsidRPr="00946F0B" w:rsidRDefault="00736DAE" w:rsidP="00736DAE">
      <w:pPr>
        <w:ind w:left="1134" w:hanging="708"/>
        <w:jc w:val="both"/>
        <w:rPr>
          <w:rFonts w:ascii="Verdana" w:hAnsi="Verdana"/>
          <w:lang w:val="en-GB"/>
        </w:rPr>
      </w:pPr>
      <w:r>
        <w:rPr>
          <w:rFonts w:ascii="Verdana" w:hAnsi="Verdana"/>
          <w:lang w:val="en-GB"/>
        </w:rPr>
        <w:br w:type="page"/>
      </w:r>
    </w:p>
    <w:p w:rsidR="00736DAE" w:rsidRDefault="00736DAE" w:rsidP="00736DAE">
      <w:pPr>
        <w:pStyle w:val="Heading2"/>
        <w:numPr>
          <w:ilvl w:val="0"/>
          <w:numId w:val="0"/>
        </w:numPr>
      </w:pPr>
      <w:bookmarkStart w:id="243" w:name="_Toc216857111"/>
      <w:bookmarkStart w:id="244" w:name="_Toc356997598"/>
      <w:bookmarkStart w:id="245" w:name="_Toc358221652"/>
      <w:bookmarkStart w:id="246" w:name="_Toc370225987"/>
      <w:r w:rsidRPr="0003731D">
        <w:lastRenderedPageBreak/>
        <w:t>2.23 Control of Critical Tasks</w:t>
      </w:r>
      <w:bookmarkEnd w:id="243"/>
      <w:bookmarkEnd w:id="244"/>
      <w:bookmarkEnd w:id="245"/>
      <w:r w:rsidRPr="0003731D">
        <w:t>.</w:t>
      </w:r>
      <w:bookmarkEnd w:id="246"/>
    </w:p>
    <w:p w:rsidR="00736DAE" w:rsidRPr="00923EFD" w:rsidRDefault="00736DAE" w:rsidP="00736DAE">
      <w:pPr>
        <w:rPr>
          <w:rFonts w:ascii="Verdana" w:hAnsi="Verdana"/>
          <w:i/>
          <w:lang w:val="en-GB"/>
        </w:rPr>
      </w:pPr>
      <w:r w:rsidRPr="00923EFD">
        <w:rPr>
          <w:rFonts w:ascii="Verdana" w:hAnsi="Verdana"/>
          <w:i/>
          <w:sz w:val="18"/>
          <w:szCs w:val="18"/>
          <w:lang w:val="en-GB"/>
        </w:rPr>
        <w:t>Part 145.A.65 (b) 3 / AMC 145.A.65 (b) 3 - Part 145.A.70 (a) 12 (b)</w:t>
      </w:r>
    </w:p>
    <w:p w:rsidR="00736DAE" w:rsidRDefault="00736DAE" w:rsidP="00736DAE">
      <w:pPr>
        <w:rPr>
          <w:bCs/>
          <w:iCs/>
          <w:color w:val="0000FF"/>
          <w:highlight w:val="green"/>
          <w:lang w:val="en-GB"/>
        </w:rPr>
      </w:pPr>
    </w:p>
    <w:p w:rsidR="00736DAE" w:rsidRPr="00E00950" w:rsidRDefault="00736DAE" w:rsidP="00736DAE">
      <w:pPr>
        <w:tabs>
          <w:tab w:val="num" w:pos="0"/>
          <w:tab w:val="num" w:pos="3660"/>
        </w:tabs>
        <w:jc w:val="both"/>
        <w:rPr>
          <w:rFonts w:ascii="Verdana" w:hAnsi="Verdana"/>
          <w:color w:val="0000FF"/>
          <w:lang w:val="en-GB"/>
        </w:rPr>
      </w:pPr>
      <w:r w:rsidRPr="00E00950">
        <w:rPr>
          <w:rFonts w:ascii="Verdana" w:hAnsi="Verdana"/>
          <w:color w:val="0000FF"/>
          <w:lang w:val="en-GB"/>
        </w:rPr>
        <w:t xml:space="preserve">This chapter shall identify the list of “critical maintenance tasks” defined by the Organisation, as applicable depending </w:t>
      </w:r>
      <w:r>
        <w:rPr>
          <w:rFonts w:ascii="Verdana" w:hAnsi="Verdana"/>
          <w:color w:val="0000FF"/>
          <w:lang w:val="en-GB"/>
        </w:rPr>
        <w:t>on</w:t>
      </w:r>
      <w:r w:rsidRPr="00E00950">
        <w:rPr>
          <w:rFonts w:ascii="Verdana" w:hAnsi="Verdana"/>
          <w:color w:val="0000FF"/>
          <w:lang w:val="en-GB"/>
        </w:rPr>
        <w:t xml:space="preserve"> its intended scope of work, and related error capturing method (The primary method to be used should be the independent inspection method as per AMC M.A.402.(a)). A procedure shall be established to detect and rectify maintenance errors that could, as minimum, result in a failure, malfunction, or defect endangering the safe operation of the aircraft if not performed properly. </w:t>
      </w:r>
    </w:p>
    <w:p w:rsidR="00736DAE" w:rsidRDefault="00736DAE" w:rsidP="00736DAE">
      <w:pPr>
        <w:ind w:left="720"/>
        <w:jc w:val="both"/>
        <w:rPr>
          <w:bCs/>
          <w:iCs/>
          <w:color w:val="0000FF"/>
          <w:highlight w:val="green"/>
          <w:lang w:val="en-GB"/>
        </w:rPr>
      </w:pPr>
    </w:p>
    <w:p w:rsidR="00736DAE" w:rsidRPr="00E00950" w:rsidRDefault="00736DAE" w:rsidP="00736DAE">
      <w:pPr>
        <w:tabs>
          <w:tab w:val="left" w:pos="1134"/>
        </w:tabs>
        <w:spacing w:after="56" w:line="226" w:lineRule="atLeast"/>
        <w:ind w:firstLine="709"/>
        <w:jc w:val="both"/>
        <w:rPr>
          <w:rFonts w:ascii="Verdana" w:hAnsi="Verdana"/>
          <w:lang w:val="en-GB"/>
        </w:rPr>
      </w:pPr>
      <w:r w:rsidRPr="00E00950">
        <w:rPr>
          <w:rFonts w:ascii="Verdana" w:hAnsi="Verdana"/>
          <w:lang w:val="en-GB"/>
        </w:rPr>
        <w:fldChar w:fldCharType="begin">
          <w:ffData>
            <w:name w:val="Check17"/>
            <w:enabled/>
            <w:calcOnExit w:val="0"/>
            <w:checkBox>
              <w:sizeAuto/>
              <w:default w:val="0"/>
            </w:checkBox>
          </w:ffData>
        </w:fldChar>
      </w:r>
      <w:r w:rsidRPr="00E00950">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00950">
        <w:rPr>
          <w:rFonts w:ascii="Verdana" w:hAnsi="Verdana"/>
          <w:lang w:val="en-GB"/>
        </w:rPr>
        <w:fldChar w:fldCharType="end"/>
      </w:r>
      <w:r w:rsidRPr="00E00950">
        <w:rPr>
          <w:rFonts w:ascii="Verdana" w:hAnsi="Verdana"/>
          <w:lang w:val="en-GB"/>
        </w:rPr>
        <w:tab/>
        <w:t xml:space="preserve">Procedure for performance of critical maintenance tasks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 xml:space="preserve">Minimum list of “critical maintenance tasks” defined by the AMO (e.g. engine installation, rigging/adjustment of flight controls) .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Data sources used to identify the list of “critical maintenance tasks” (TCH data, occurrence reporting, audit, etc.);</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Error capturing method, such as independent inspection (may be referred to a detailed procedure in MOE chapter 2.25)</w:t>
      </w:r>
    </w:p>
    <w:p w:rsidR="00736DAE" w:rsidRPr="00E00950" w:rsidRDefault="00736DAE" w:rsidP="00736DAE">
      <w:pPr>
        <w:tabs>
          <w:tab w:val="left" w:pos="1134"/>
        </w:tabs>
        <w:spacing w:after="56" w:line="226" w:lineRule="atLeast"/>
        <w:ind w:left="851"/>
        <w:jc w:val="both"/>
        <w:rPr>
          <w:rFonts w:ascii="Verdana" w:hAnsi="Verdana"/>
          <w:i/>
          <w:color w:val="0000FF"/>
          <w:lang w:val="en-GB"/>
        </w:rPr>
      </w:pPr>
      <w:r w:rsidRPr="00E00950">
        <w:rPr>
          <w:rFonts w:ascii="Verdana" w:hAnsi="Verdana"/>
          <w:i/>
          <w:color w:val="0000FF"/>
          <w:lang w:val="en-GB"/>
        </w:rPr>
        <w:t xml:space="preserve">The list of “critical maintenance tasks” should be subject to continuous evaluation and when necessary amendment by the organisation as the result of maintenance errors investigations, audit, TCH data analysis, etc. </w:t>
      </w:r>
    </w:p>
    <w:p w:rsidR="00736DAE" w:rsidRPr="00953CD1" w:rsidRDefault="00736DAE" w:rsidP="00736DAE">
      <w:pPr>
        <w:ind w:left="720"/>
        <w:rPr>
          <w:bCs/>
          <w:iCs/>
          <w:color w:val="0000FF"/>
          <w:highlight w:val="green"/>
          <w:lang w:val="en-GB"/>
        </w:rPr>
      </w:pPr>
    </w:p>
    <w:p w:rsidR="00736DAE" w:rsidRPr="00E00950" w:rsidRDefault="00736DAE" w:rsidP="00736DAE">
      <w:pPr>
        <w:tabs>
          <w:tab w:val="num" w:pos="0"/>
          <w:tab w:val="num" w:pos="3660"/>
        </w:tabs>
        <w:jc w:val="both"/>
        <w:rPr>
          <w:rFonts w:ascii="Verdana" w:hAnsi="Verdana"/>
          <w:color w:val="0000FF"/>
          <w:lang w:val="en-GB"/>
        </w:rPr>
      </w:pPr>
      <w:r w:rsidRPr="00E00950">
        <w:rPr>
          <w:rFonts w:ascii="Verdana" w:hAnsi="Verdana"/>
          <w:color w:val="0000FF"/>
          <w:lang w:val="en-GB"/>
        </w:rPr>
        <w:t xml:space="preserve">The procedure shall also cover the prevention, where possible, of simultaneous maintenance by the same person on similar systems on the same aircraft (disassembly/reassembly of several components of the same type fitted to more than one system on the same aircraft during a particular maintenance check). The procedure shall also define the process to minimise the risk of multiple errors/errors repeated in identical maintenance tasks  and related errors capturing methods (such as independent inspection or re-inspection). </w:t>
      </w:r>
    </w:p>
    <w:p w:rsidR="00736DAE" w:rsidRPr="00E00950" w:rsidRDefault="00736DAE" w:rsidP="00736DAE">
      <w:pPr>
        <w:tabs>
          <w:tab w:val="num" w:pos="0"/>
          <w:tab w:val="num" w:pos="3660"/>
        </w:tabs>
        <w:jc w:val="both"/>
        <w:rPr>
          <w:rFonts w:ascii="Verdana" w:hAnsi="Verdana"/>
          <w:i/>
          <w:color w:val="0000FF"/>
          <w:lang w:val="en-GB"/>
        </w:rPr>
      </w:pPr>
    </w:p>
    <w:p w:rsidR="00736DAE" w:rsidRPr="00E00950" w:rsidRDefault="00736DAE" w:rsidP="00736DAE">
      <w:pPr>
        <w:tabs>
          <w:tab w:val="left" w:pos="1134"/>
        </w:tabs>
        <w:spacing w:after="56" w:line="226" w:lineRule="atLeast"/>
        <w:ind w:firstLine="709"/>
        <w:jc w:val="both"/>
        <w:rPr>
          <w:rFonts w:ascii="Verdana" w:hAnsi="Verdana"/>
          <w:lang w:val="en-GB"/>
        </w:rPr>
      </w:pPr>
      <w:r w:rsidRPr="00E00950">
        <w:rPr>
          <w:rFonts w:ascii="Verdana" w:hAnsi="Verdana"/>
          <w:lang w:val="en-GB"/>
        </w:rPr>
        <w:fldChar w:fldCharType="begin">
          <w:ffData>
            <w:name w:val="Check17"/>
            <w:enabled/>
            <w:calcOnExit w:val="0"/>
            <w:checkBox>
              <w:sizeAuto/>
              <w:default w:val="0"/>
            </w:checkBox>
          </w:ffData>
        </w:fldChar>
      </w:r>
      <w:r w:rsidRPr="00E00950">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00950">
        <w:rPr>
          <w:rFonts w:ascii="Verdana" w:hAnsi="Verdana"/>
          <w:lang w:val="en-GB"/>
        </w:rPr>
        <w:fldChar w:fldCharType="end"/>
      </w:r>
      <w:r w:rsidRPr="00E00950">
        <w:rPr>
          <w:rFonts w:ascii="Verdana" w:hAnsi="Verdana"/>
          <w:lang w:val="en-GB"/>
        </w:rPr>
        <w:tab/>
        <w:t xml:space="preserve">Procedure to minimise the risk of multiple errors and errors being repeated in identical </w:t>
      </w:r>
      <w:r>
        <w:rPr>
          <w:rFonts w:ascii="Verdana" w:hAnsi="Verdana"/>
          <w:lang w:val="en-GB"/>
        </w:rPr>
        <w:tab/>
      </w:r>
      <w:r w:rsidRPr="00E00950">
        <w:rPr>
          <w:rFonts w:ascii="Verdana" w:hAnsi="Verdana"/>
          <w:lang w:val="en-GB"/>
        </w:rPr>
        <w:t xml:space="preserve">maintenance tasks  (e.g. dual engine oil uplift, etc.) including Error capturing methods, such as </w:t>
      </w:r>
      <w:r>
        <w:rPr>
          <w:rFonts w:ascii="Verdana" w:hAnsi="Verdana"/>
          <w:lang w:val="en-GB"/>
        </w:rPr>
        <w:tab/>
      </w:r>
      <w:r w:rsidRPr="00E00950">
        <w:rPr>
          <w:rFonts w:ascii="Verdana" w:hAnsi="Verdana"/>
          <w:lang w:val="en-GB"/>
        </w:rPr>
        <w:t>for example (may be referred to a detailed procedure in MOE chapter 2.25):</w:t>
      </w:r>
    </w:p>
    <w:p w:rsidR="00736DAE" w:rsidRPr="00E00950" w:rsidRDefault="00736DAE" w:rsidP="00736DAE">
      <w:pPr>
        <w:tabs>
          <w:tab w:val="left" w:pos="1134"/>
        </w:tabs>
        <w:spacing w:after="56" w:line="226" w:lineRule="atLeast"/>
        <w:ind w:firstLine="709"/>
        <w:jc w:val="both"/>
        <w:rPr>
          <w:rFonts w:ascii="Verdana" w:hAnsi="Verdana"/>
          <w:lang w:val="en-GB"/>
        </w:rPr>
      </w:pPr>
    </w:p>
    <w:p w:rsidR="00736DAE" w:rsidRPr="00E00950"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lang w:val="en-GB"/>
        </w:rPr>
      </w:pPr>
      <w:r w:rsidRPr="00E00950">
        <w:rPr>
          <w:rFonts w:ascii="Verdana" w:hAnsi="Verdana"/>
          <w:bCs/>
          <w:lang w:val="en-GB"/>
        </w:rPr>
        <w:t>re-inspection when only one person is available (re-inspection to be recorded);</w:t>
      </w:r>
    </w:p>
    <w:p w:rsidR="00736DAE" w:rsidRPr="00E00950"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lang w:val="en-GB"/>
        </w:rPr>
      </w:pPr>
      <w:r w:rsidRPr="00E00950">
        <w:rPr>
          <w:rFonts w:ascii="Verdana" w:hAnsi="Verdana"/>
          <w:bCs/>
          <w:lang w:val="en-GB"/>
        </w:rPr>
        <w:t>Preventing omissions (sign-off only after completion, sign-off of group of tasks, work by trainees performed under supervision, etc.).</w:t>
      </w:r>
    </w:p>
    <w:p w:rsidR="00736DAE" w:rsidRPr="00E00950" w:rsidRDefault="00736DAE" w:rsidP="00736DAE">
      <w:pPr>
        <w:tabs>
          <w:tab w:val="left" w:pos="360"/>
          <w:tab w:val="num" w:pos="1701"/>
        </w:tabs>
        <w:autoSpaceDE/>
        <w:autoSpaceDN/>
        <w:adjustRightInd/>
        <w:spacing w:afterLines="56" w:after="134"/>
        <w:ind w:left="1701"/>
        <w:rPr>
          <w:rFonts w:ascii="Verdana" w:hAnsi="Verdana"/>
          <w:bCs/>
          <w:lang w:val="en-GB"/>
        </w:rPr>
      </w:pPr>
    </w:p>
    <w:p w:rsidR="00736DAE" w:rsidRPr="00E00950" w:rsidRDefault="00736DAE" w:rsidP="00736DAE">
      <w:pPr>
        <w:tabs>
          <w:tab w:val="left" w:pos="360"/>
          <w:tab w:val="num" w:pos="1701"/>
        </w:tabs>
        <w:autoSpaceDE/>
        <w:autoSpaceDN/>
        <w:adjustRightInd/>
        <w:spacing w:afterLines="56" w:after="134"/>
        <w:ind w:left="1200" w:hanging="567"/>
        <w:rPr>
          <w:rFonts w:ascii="Verdana" w:hAnsi="Verdana"/>
          <w:lang w:val="en-GB"/>
        </w:rPr>
      </w:pPr>
      <w:r w:rsidRPr="00E00950">
        <w:rPr>
          <w:rFonts w:ascii="Verdana" w:hAnsi="Verdana"/>
          <w:lang w:val="en-GB"/>
        </w:rPr>
        <w:fldChar w:fldCharType="begin">
          <w:ffData>
            <w:name w:val="Check17"/>
            <w:enabled/>
            <w:calcOnExit w:val="0"/>
            <w:checkBox>
              <w:sizeAuto/>
              <w:default w:val="0"/>
            </w:checkBox>
          </w:ffData>
        </w:fldChar>
      </w:r>
      <w:r w:rsidRPr="00E00950">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00950">
        <w:rPr>
          <w:rFonts w:ascii="Verdana" w:hAnsi="Verdana"/>
          <w:lang w:val="en-GB"/>
        </w:rPr>
        <w:fldChar w:fldCharType="end"/>
      </w:r>
      <w:r w:rsidRPr="00E00950">
        <w:rPr>
          <w:rFonts w:ascii="Verdana" w:hAnsi="Verdana"/>
          <w:lang w:val="en-GB"/>
        </w:rPr>
        <w:tab/>
        <w:t>Independent inspection as a possible error capturing method (may be described in this chapter or referred to a procedure in MOE chapter 2.25)</w:t>
      </w:r>
    </w:p>
    <w:p w:rsidR="00736DAE" w:rsidRDefault="00736DAE" w:rsidP="00736DAE">
      <w:pPr>
        <w:tabs>
          <w:tab w:val="left" w:pos="1134"/>
        </w:tabs>
        <w:spacing w:after="56" w:line="226" w:lineRule="atLeast"/>
        <w:ind w:left="1276" w:hanging="850"/>
        <w:jc w:val="both"/>
        <w:rPr>
          <w:rFonts w:ascii="Verdana" w:hAnsi="Verdana"/>
          <w:lang w:val="en-GB"/>
        </w:rPr>
      </w:pPr>
    </w:p>
    <w:p w:rsidR="00736DAE" w:rsidRPr="00E00950"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lang w:val="en-GB"/>
        </w:rPr>
      </w:pPr>
      <w:r w:rsidRPr="00E00950">
        <w:rPr>
          <w:rFonts w:ascii="Verdana" w:hAnsi="Verdana"/>
          <w:bCs/>
          <w:lang w:val="en-GB"/>
        </w:rPr>
        <w:t>Definition as per AMC M.A.402.(a)</w:t>
      </w:r>
    </w:p>
    <w:p w:rsidR="00736DAE" w:rsidRPr="00E00950"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lang w:val="en-GB"/>
        </w:rPr>
      </w:pPr>
      <w:r w:rsidRPr="00E00950">
        <w:rPr>
          <w:rFonts w:ascii="Verdana" w:hAnsi="Verdana"/>
          <w:bCs/>
          <w:lang w:val="en-GB"/>
        </w:rPr>
        <w:t>How to perform the independent inspection/what to check (e.g ensure correct assembly, locking and sense of operation, etc.)</w:t>
      </w:r>
    </w:p>
    <w:p w:rsidR="00736DAE" w:rsidRPr="00E00950" w:rsidRDefault="00736DAE" w:rsidP="00736DAE">
      <w:pPr>
        <w:tabs>
          <w:tab w:val="left" w:pos="1134"/>
        </w:tabs>
        <w:spacing w:after="56" w:line="226" w:lineRule="atLeast"/>
        <w:ind w:left="851"/>
        <w:jc w:val="both"/>
        <w:rPr>
          <w:rFonts w:ascii="Verdana" w:hAnsi="Verdana"/>
          <w:i/>
          <w:color w:val="0000FF"/>
          <w:lang w:val="en-GB"/>
        </w:rPr>
      </w:pPr>
      <w:r w:rsidRPr="00E00950">
        <w:rPr>
          <w:rFonts w:ascii="Verdana" w:hAnsi="Verdana"/>
          <w:i/>
          <w:color w:val="0000FF"/>
          <w:lang w:val="en-GB"/>
        </w:rPr>
        <w:t>This Independent inspection procedure shall be consistent with the job descriptions entered in the MOE chapters 3.4, 3.7, 3.8, 3.11 and with the sign-off policy entered in MOE 2.13</w:t>
      </w:r>
    </w:p>
    <w:p w:rsidR="00736DAE" w:rsidRPr="00E00950" w:rsidRDefault="00736DAE" w:rsidP="00736DAE">
      <w:pPr>
        <w:tabs>
          <w:tab w:val="left" w:pos="1134"/>
        </w:tabs>
        <w:spacing w:after="56" w:line="226" w:lineRule="atLeast"/>
        <w:ind w:left="851"/>
        <w:jc w:val="both"/>
        <w:rPr>
          <w:rFonts w:ascii="Verdana" w:hAnsi="Verdana"/>
          <w:i/>
          <w:color w:val="0000FF"/>
          <w:lang w:val="en-GB"/>
        </w:rPr>
      </w:pPr>
      <w:r w:rsidRPr="00E00950">
        <w:rPr>
          <w:rFonts w:ascii="Verdana" w:hAnsi="Verdana"/>
          <w:i/>
          <w:color w:val="0000FF"/>
          <w:lang w:val="en-GB"/>
        </w:rPr>
        <w:t>When the operator/customer defines its own critical maintenance tasks to be subject to Independent Inspections, the one to be performed are the result of integration between the independent inspections required by the Part 145 MOE and the one required by the operator/customer.</w:t>
      </w:r>
    </w:p>
    <w:p w:rsidR="00736DAE" w:rsidRDefault="00736DAE" w:rsidP="00736DAE">
      <w:pPr>
        <w:ind w:left="1134" w:hanging="708"/>
        <w:jc w:val="both"/>
        <w:rPr>
          <w:rFonts w:ascii="Verdana" w:hAnsi="Verdana"/>
          <w:lang w:val="en-GB"/>
        </w:rPr>
      </w:pPr>
      <w:r>
        <w:rPr>
          <w:rFonts w:ascii="Verdana" w:hAnsi="Verdana"/>
          <w:lang w:val="en-GB"/>
        </w:rPr>
        <w:br w:type="page"/>
      </w:r>
    </w:p>
    <w:p w:rsidR="00736DAE" w:rsidRPr="000A3E0D" w:rsidRDefault="00736DAE" w:rsidP="00736DAE">
      <w:pPr>
        <w:pStyle w:val="Heading2"/>
        <w:numPr>
          <w:ilvl w:val="0"/>
          <w:numId w:val="0"/>
        </w:numPr>
      </w:pPr>
      <w:bookmarkStart w:id="247" w:name="_Toc216857112"/>
      <w:bookmarkStart w:id="248" w:name="_Toc356997599"/>
      <w:bookmarkStart w:id="249" w:name="_Toc358221653"/>
      <w:bookmarkStart w:id="250" w:name="_Toc370225988"/>
      <w:r w:rsidRPr="000A3E0D">
        <w:lastRenderedPageBreak/>
        <w:t>2.24 Reference to Specific Maintenance Procedures</w:t>
      </w:r>
      <w:bookmarkEnd w:id="247"/>
      <w:bookmarkEnd w:id="248"/>
      <w:bookmarkEnd w:id="249"/>
      <w:r>
        <w:t>.</w:t>
      </w:r>
      <w:bookmarkEnd w:id="250"/>
    </w:p>
    <w:p w:rsidR="00736DAE" w:rsidRDefault="00736DAE" w:rsidP="00736DAE">
      <w:pPr>
        <w:rPr>
          <w:bCs/>
          <w:iCs/>
          <w:color w:val="0000FF"/>
          <w:highlight w:val="green"/>
          <w:lang w:val="en-GB"/>
        </w:rPr>
      </w:pPr>
      <w:r w:rsidRPr="00923EFD">
        <w:rPr>
          <w:rFonts w:ascii="Verdana" w:hAnsi="Verdana"/>
          <w:i/>
          <w:sz w:val="18"/>
          <w:szCs w:val="18"/>
          <w:lang w:val="en-GB"/>
        </w:rPr>
        <w:t>Part 145.A.70 (a) 12</w:t>
      </w:r>
      <w:r w:rsidRPr="00B96982">
        <w:rPr>
          <w:bCs/>
          <w:iCs/>
          <w:color w:val="0000FF"/>
          <w:lang w:val="en-GB"/>
        </w:rPr>
        <w:t xml:space="preserve"> </w:t>
      </w:r>
    </w:p>
    <w:p w:rsidR="00736DAE" w:rsidRDefault="00736DAE" w:rsidP="00736DAE">
      <w:pPr>
        <w:rPr>
          <w:bCs/>
          <w:iCs/>
          <w:color w:val="0000FF"/>
          <w:highlight w:val="green"/>
          <w:lang w:val="en-GB"/>
        </w:rPr>
      </w:pPr>
    </w:p>
    <w:p w:rsidR="00736DAE" w:rsidRPr="00243C3C" w:rsidRDefault="00736DAE" w:rsidP="00736DAE">
      <w:pPr>
        <w:tabs>
          <w:tab w:val="left" w:pos="1134"/>
        </w:tabs>
        <w:spacing w:after="56" w:line="226" w:lineRule="atLeast"/>
        <w:ind w:left="1134" w:hanging="708"/>
        <w:jc w:val="both"/>
        <w:rPr>
          <w:lang w:val="en-GB"/>
        </w:rPr>
      </w:pPr>
      <w:r w:rsidRPr="00A67736">
        <w:rPr>
          <w:rFonts w:ascii="Verdana" w:hAnsi="Verdana"/>
          <w:lang w:val="en-GB"/>
        </w:rPr>
        <w:fldChar w:fldCharType="begin">
          <w:ffData>
            <w:name w:val="Check17"/>
            <w:enabled/>
            <w:calcOnExit w:val="0"/>
            <w:checkBox>
              <w:sizeAuto/>
              <w:default w:val="0"/>
            </w:checkBox>
          </w:ffData>
        </w:fldChar>
      </w:r>
      <w:r w:rsidRPr="00A67736">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67736">
        <w:rPr>
          <w:rFonts w:ascii="Verdana" w:hAnsi="Verdana"/>
          <w:lang w:val="en-GB"/>
        </w:rPr>
        <w:fldChar w:fldCharType="end"/>
      </w:r>
      <w:r w:rsidRPr="00F730D5">
        <w:rPr>
          <w:rFonts w:ascii="Verdana" w:hAnsi="Verdana"/>
          <w:lang w:val="en-GB"/>
        </w:rPr>
        <w:tab/>
      </w:r>
      <w:r w:rsidRPr="00243C3C">
        <w:rPr>
          <w:lang w:val="en-GB"/>
        </w:rPr>
        <w:t>Maintenance outside the approved location (s) * as per 145.A.75/(c) and chapter 1.9.</w:t>
      </w:r>
    </w:p>
    <w:p w:rsidR="00736DAE" w:rsidRPr="00243C3C"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lang w:val="en-GB"/>
        </w:rPr>
      </w:pPr>
      <w:r w:rsidRPr="00243C3C">
        <w:rPr>
          <w:rFonts w:ascii="Verdana" w:hAnsi="Verdana"/>
          <w:bCs/>
          <w:lang w:val="en-GB"/>
        </w:rPr>
        <w:t xml:space="preserve">Support an unserviceable aircraft </w:t>
      </w:r>
      <w:r w:rsidRPr="00243C3C">
        <w:rPr>
          <w:iCs/>
          <w:lang w:val="en-GB"/>
        </w:rPr>
        <w:t>(AOG requiring defect rectification)</w:t>
      </w:r>
    </w:p>
    <w:p w:rsidR="00736DAE" w:rsidRPr="00243C3C" w:rsidRDefault="00736DAE" w:rsidP="00736DAE">
      <w:pPr>
        <w:tabs>
          <w:tab w:val="left" w:pos="1276"/>
        </w:tabs>
        <w:ind w:left="2080"/>
        <w:jc w:val="both"/>
        <w:rPr>
          <w:rFonts w:ascii="Verdana" w:hAnsi="Verdana"/>
          <w:bCs/>
          <w:sz w:val="16"/>
          <w:szCs w:val="16"/>
          <w:lang w:val="en-GB"/>
        </w:rPr>
      </w:pPr>
    </w:p>
    <w:p w:rsidR="00736DAE" w:rsidRPr="00243C3C"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lang w:val="en-GB"/>
        </w:rPr>
      </w:pPr>
      <w:r w:rsidRPr="00243C3C">
        <w:rPr>
          <w:rFonts w:ascii="Verdana" w:hAnsi="Verdana"/>
          <w:bCs/>
          <w:lang w:val="en-GB"/>
        </w:rPr>
        <w:t>Occasional Line maintenance</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Engine run</w:t>
      </w:r>
      <w:r>
        <w:rPr>
          <w:rFonts w:ascii="Verdana" w:hAnsi="Verdana"/>
          <w:lang w:val="en-GB"/>
        </w:rPr>
        <w:t xml:space="preserve"> up</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Aircraft pressure run</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Aircraft towing</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Aircraft taxiing</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Technical wash</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Control/ supervision of de-icing systems</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Handling and control of waste materials</w:t>
      </w:r>
    </w:p>
    <w:p w:rsidR="00736DAE"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Scrapping of parts</w:t>
      </w:r>
    </w:p>
    <w:p w:rsidR="00736DAE" w:rsidRDefault="00736DAE" w:rsidP="00736DAE">
      <w:pPr>
        <w:spacing w:after="56" w:line="226" w:lineRule="atLeast"/>
        <w:ind w:left="426" w:firstLine="14"/>
        <w:jc w:val="both"/>
        <w:rPr>
          <w:rFonts w:ascii="Verdana" w:hAnsi="Verdana"/>
          <w:lang w:val="en-GB"/>
        </w:rPr>
      </w:pPr>
    </w:p>
    <w:p w:rsidR="00736DAE" w:rsidRPr="00592AC4" w:rsidRDefault="00736DAE" w:rsidP="00736DAE">
      <w:pPr>
        <w:spacing w:after="56" w:line="226" w:lineRule="atLeast"/>
        <w:ind w:left="426" w:firstLine="14"/>
        <w:jc w:val="both"/>
        <w:rPr>
          <w:rFonts w:ascii="Verdana" w:hAnsi="Verdana"/>
          <w:lang w:val="en-GB"/>
        </w:rPr>
      </w:pPr>
      <w:r>
        <w:rPr>
          <w:rFonts w:ascii="Verdana" w:hAnsi="Verdana"/>
          <w:lang w:val="en-GB"/>
        </w:rPr>
        <w:t xml:space="preserve">* </w:t>
      </w:r>
      <w:r w:rsidRPr="007A117D">
        <w:rPr>
          <w:rFonts w:ascii="Verdana" w:hAnsi="Verdana"/>
          <w:lang w:val="en-GB"/>
        </w:rPr>
        <w:t>For further guidance on how to develop th</w:t>
      </w:r>
      <w:r>
        <w:rPr>
          <w:rFonts w:ascii="Verdana" w:hAnsi="Verdana"/>
          <w:lang w:val="en-GB"/>
        </w:rPr>
        <w:t xml:space="preserve">e procedure related to </w:t>
      </w:r>
      <w:r w:rsidRPr="00243C3C">
        <w:rPr>
          <w:lang w:val="en-GB"/>
        </w:rPr>
        <w:t>Maintenance outside the approved location (s) as per 145.A.75/(c)</w:t>
      </w:r>
      <w:r w:rsidRPr="00243C3C">
        <w:rPr>
          <w:rFonts w:ascii="Verdana" w:hAnsi="Verdana"/>
          <w:lang w:val="en-GB"/>
        </w:rPr>
        <w:t xml:space="preserve">, refer to the “Foreign Part 145 –aircraft line </w:t>
      </w:r>
      <w:r>
        <w:rPr>
          <w:rFonts w:ascii="Verdana" w:hAnsi="Verdana"/>
          <w:highlight w:val="lightGray"/>
          <w:lang w:val="en-GB"/>
        </w:rPr>
        <w:t>maintenance,</w:t>
      </w:r>
      <w:r w:rsidRPr="00BA30C0">
        <w:rPr>
          <w:rFonts w:ascii="Verdana" w:hAnsi="Verdana"/>
          <w:highlight w:val="lightGray"/>
          <w:lang w:val="en-GB"/>
        </w:rPr>
        <w:t xml:space="preserve"> UG.CAO.001</w:t>
      </w:r>
      <w:r>
        <w:rPr>
          <w:rFonts w:ascii="Verdana" w:hAnsi="Verdana"/>
          <w:highlight w:val="lightGray"/>
          <w:lang w:val="en-GB"/>
        </w:rPr>
        <w:t>34</w:t>
      </w:r>
      <w:r w:rsidRPr="00BA30C0">
        <w:rPr>
          <w:rFonts w:ascii="Verdana" w:hAnsi="Verdana"/>
          <w:highlight w:val="lightGray"/>
          <w:lang w:val="en-GB"/>
        </w:rPr>
        <w:t>-xxx).</w:t>
      </w:r>
    </w:p>
    <w:p w:rsidR="00736DAE" w:rsidRDefault="00736DAE" w:rsidP="00736DAE">
      <w:pPr>
        <w:pStyle w:val="Heading2"/>
        <w:numPr>
          <w:ilvl w:val="0"/>
          <w:numId w:val="0"/>
        </w:numPr>
      </w:pPr>
      <w:bookmarkStart w:id="251" w:name="_Toc216857113"/>
      <w:bookmarkStart w:id="252" w:name="_Toc356997600"/>
      <w:bookmarkStart w:id="253" w:name="_Toc358221654"/>
      <w:bookmarkStart w:id="254" w:name="_Toc370225989"/>
      <w:r w:rsidRPr="000A3E0D">
        <w:t>2.25 Procedures to Detect and Rectify Maintenance Errors</w:t>
      </w:r>
      <w:bookmarkEnd w:id="251"/>
      <w:bookmarkEnd w:id="252"/>
      <w:bookmarkEnd w:id="253"/>
      <w:r>
        <w:t>.</w:t>
      </w:r>
      <w:bookmarkEnd w:id="254"/>
    </w:p>
    <w:p w:rsidR="00736DAE" w:rsidRDefault="00736DAE" w:rsidP="00736DAE">
      <w:pPr>
        <w:rPr>
          <w:rFonts w:ascii="Verdana" w:hAnsi="Verdana"/>
          <w:i/>
          <w:sz w:val="18"/>
          <w:szCs w:val="18"/>
          <w:lang w:val="en-GB"/>
        </w:rPr>
      </w:pPr>
      <w:r w:rsidRPr="00923EFD">
        <w:rPr>
          <w:rFonts w:ascii="Verdana" w:hAnsi="Verdana"/>
          <w:i/>
          <w:sz w:val="18"/>
          <w:szCs w:val="18"/>
          <w:lang w:val="en-GB"/>
        </w:rPr>
        <w:t>Part 145.A.60 (a) (b) (c) (d) / AMC 145.A.60 (b) - Part 145.A.65 (b) 3 /AMC145.A.65 (b) 3 - Part 145.A.70 (a) 12</w:t>
      </w:r>
      <w:r>
        <w:rPr>
          <w:rFonts w:ascii="Verdana" w:hAnsi="Verdana"/>
          <w:i/>
          <w:sz w:val="18"/>
          <w:szCs w:val="18"/>
          <w:lang w:val="en-GB"/>
        </w:rPr>
        <w:t>, AMC M.A.402.(a)</w:t>
      </w:r>
    </w:p>
    <w:p w:rsidR="00736DAE" w:rsidRDefault="00736DAE" w:rsidP="00736DAE">
      <w:pPr>
        <w:rPr>
          <w:rFonts w:ascii="Verdana" w:hAnsi="Verdana"/>
          <w:i/>
          <w:sz w:val="18"/>
          <w:szCs w:val="18"/>
          <w:lang w:val="en-GB"/>
        </w:rPr>
      </w:pPr>
    </w:p>
    <w:p w:rsidR="00736DAE" w:rsidRDefault="00736DAE" w:rsidP="00736DAE">
      <w:pPr>
        <w:jc w:val="center"/>
        <w:rPr>
          <w:rFonts w:ascii="Verdana" w:hAnsi="Verdana"/>
          <w:sz w:val="16"/>
          <w:szCs w:val="16"/>
          <w:highlight w:val="yellow"/>
          <w:lang w:val="en-GB"/>
        </w:rPr>
      </w:pPr>
    </w:p>
    <w:p w:rsidR="00736DAE" w:rsidRPr="00E64C7B" w:rsidRDefault="00736DAE" w:rsidP="00736DAE">
      <w:pPr>
        <w:ind w:left="1134" w:hanging="708"/>
        <w:rPr>
          <w:rFonts w:ascii="Verdana" w:hAnsi="Verdana"/>
          <w:lang w:val="en-GB"/>
        </w:rPr>
      </w:pPr>
      <w:r w:rsidRPr="00E64C7B">
        <w:rPr>
          <w:rFonts w:ascii="Verdana" w:hAnsi="Verdana"/>
          <w:lang w:val="en-GB"/>
        </w:rPr>
        <w:fldChar w:fldCharType="begin">
          <w:ffData>
            <w:name w:val="Check17"/>
            <w:enabled/>
            <w:calcOnExit w:val="0"/>
            <w:checkBox>
              <w:sizeAuto/>
              <w:default w:val="0"/>
            </w:checkBox>
          </w:ffData>
        </w:fldChar>
      </w:r>
      <w:r w:rsidRPr="00E64C7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64C7B">
        <w:rPr>
          <w:rFonts w:ascii="Verdana" w:hAnsi="Verdana"/>
          <w:lang w:val="en-GB"/>
        </w:rPr>
        <w:fldChar w:fldCharType="end"/>
      </w:r>
      <w:r w:rsidRPr="00E64C7B">
        <w:rPr>
          <w:rFonts w:ascii="Verdana" w:hAnsi="Verdana"/>
          <w:lang w:val="en-GB"/>
        </w:rPr>
        <w:t xml:space="preserve">    </w:t>
      </w:r>
      <w:r w:rsidRPr="00E64C7B">
        <w:rPr>
          <w:rFonts w:ascii="Verdana" w:hAnsi="Verdana"/>
          <w:lang w:val="en-GB"/>
        </w:rPr>
        <w:tab/>
        <w:t>Error capturing method(s) chosen by the organisation (this procedure may be developed in the MOE 2.23 chapter also);</w:t>
      </w:r>
    </w:p>
    <w:p w:rsidR="00736DAE" w:rsidRPr="00E64C7B" w:rsidRDefault="00736DAE" w:rsidP="00736DAE">
      <w:pPr>
        <w:jc w:val="center"/>
        <w:rPr>
          <w:rFonts w:ascii="Verdana" w:hAnsi="Verdana"/>
          <w:sz w:val="16"/>
          <w:szCs w:val="16"/>
          <w:lang w:val="en-GB"/>
        </w:rPr>
      </w:pPr>
    </w:p>
    <w:p w:rsidR="00736DAE" w:rsidRPr="003979C1" w:rsidRDefault="00736DAE" w:rsidP="00736DAE">
      <w:pPr>
        <w:jc w:val="center"/>
        <w:rPr>
          <w:rFonts w:ascii="Verdana" w:hAnsi="Verdana"/>
          <w:sz w:val="16"/>
          <w:szCs w:val="16"/>
          <w:highlight w:val="yellow"/>
          <w:lang w:val="en-GB"/>
        </w:rPr>
      </w:pPr>
    </w:p>
    <w:p w:rsidR="00736DAE" w:rsidRPr="00BE358B" w:rsidRDefault="00736DAE" w:rsidP="00736DAE">
      <w:pPr>
        <w:tabs>
          <w:tab w:val="left" w:pos="1134"/>
        </w:tabs>
        <w:spacing w:after="56" w:line="226" w:lineRule="atLeast"/>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 xml:space="preserve">    Aims and objectives of error management system (this procedure may be developed in this chapter or referred to a procedure introduced in MOE chapter 2.18)</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The encouragement of reporting</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 xml:space="preserve">A code of practice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 xml:space="preserve">No reprisal policy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Feedback of the independent inspections</w:t>
      </w:r>
    </w:p>
    <w:p w:rsidR="00736DAE" w:rsidRPr="000A3E0D" w:rsidRDefault="00736DAE" w:rsidP="00736DAE">
      <w:pPr>
        <w:jc w:val="center"/>
        <w:rPr>
          <w:rFonts w:ascii="Verdana" w:hAnsi="Verdana"/>
          <w:b/>
          <w:sz w:val="22"/>
          <w:szCs w:val="22"/>
          <w:u w:val="single"/>
          <w:lang w:val="en-GB"/>
        </w:rPr>
      </w:pPr>
      <w:r>
        <w:rPr>
          <w:rFonts w:ascii="Verdana" w:hAnsi="Verdana"/>
          <w:lang w:val="en-GB"/>
        </w:rPr>
        <w:br w:type="page"/>
      </w:r>
    </w:p>
    <w:p w:rsidR="00736DAE" w:rsidRDefault="00736DAE" w:rsidP="00736DAE">
      <w:pPr>
        <w:pStyle w:val="Heading2"/>
        <w:numPr>
          <w:ilvl w:val="0"/>
          <w:numId w:val="0"/>
        </w:numPr>
      </w:pPr>
      <w:bookmarkStart w:id="255" w:name="_Toc216857114"/>
      <w:bookmarkStart w:id="256" w:name="_Toc356997601"/>
      <w:bookmarkStart w:id="257" w:name="_Toc358221655"/>
      <w:bookmarkStart w:id="258" w:name="_Toc370225990"/>
      <w:r w:rsidRPr="000A3E0D">
        <w:lastRenderedPageBreak/>
        <w:t>2.26 Shift / Task Handover Procedures</w:t>
      </w:r>
      <w:bookmarkEnd w:id="255"/>
      <w:bookmarkEnd w:id="256"/>
      <w:bookmarkEnd w:id="257"/>
      <w:r>
        <w:t>.</w:t>
      </w:r>
      <w:bookmarkEnd w:id="258"/>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145.A.47 (c) / AMC 145.A.47 (c) - Part 145.A.70 (a) 12</w:t>
      </w:r>
    </w:p>
    <w:p w:rsidR="00736DAE" w:rsidRPr="000A3E0D" w:rsidRDefault="00736DAE" w:rsidP="00736DAE">
      <w:pPr>
        <w:jc w:val="center"/>
        <w:rPr>
          <w:rFonts w:ascii="Verdana" w:hAnsi="Verdana"/>
          <w:sz w:val="16"/>
          <w:szCs w:val="16"/>
          <w:lang w:val="en-GB"/>
        </w:rPr>
      </w:pP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Aims and objectives of the shift handover</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Training of personnel in shift/task handover processes</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Recording of shift/task handover</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Description of shift handover process and required information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Facility status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Work status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Manning status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Outstanding issues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Other possible information</w:t>
      </w: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Responsible person for managing and filling up the shift / task handover</w:t>
      </w:r>
    </w:p>
    <w:p w:rsidR="00736DAE" w:rsidRDefault="00736DAE" w:rsidP="00736DAE">
      <w:pPr>
        <w:ind w:left="1134" w:hanging="708"/>
        <w:jc w:val="both"/>
        <w:rPr>
          <w:rFonts w:ascii="Verdana" w:hAnsi="Verdana"/>
          <w:lang w:val="en-GB"/>
        </w:rPr>
      </w:pPr>
    </w:p>
    <w:p w:rsidR="00736DAE" w:rsidRPr="000A3E0D" w:rsidRDefault="00736DAE" w:rsidP="00736DAE">
      <w:pPr>
        <w:pStyle w:val="Heading2"/>
        <w:numPr>
          <w:ilvl w:val="0"/>
          <w:numId w:val="0"/>
        </w:numPr>
      </w:pPr>
      <w:bookmarkStart w:id="259" w:name="_Toc356997602"/>
      <w:bookmarkStart w:id="260" w:name="_Toc358221656"/>
      <w:bookmarkStart w:id="261" w:name="_Toc370225991"/>
      <w:r w:rsidRPr="000A3E0D">
        <w:t>2.27 Procedures for Notification of Maintenance Data Inaccuracies and Ambiguities to the Type Certificate Holder</w:t>
      </w:r>
      <w:bookmarkEnd w:id="259"/>
      <w:bookmarkEnd w:id="260"/>
      <w:r>
        <w:t>.</w:t>
      </w:r>
      <w:bookmarkEnd w:id="261"/>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145.A.45 (c) / AMC 145.A.45 © 1, 2 - Part 145.A.70 (a) 12</w:t>
      </w:r>
    </w:p>
    <w:p w:rsidR="00736DAE" w:rsidRPr="000A3E0D" w:rsidRDefault="00736DAE" w:rsidP="00736DAE">
      <w:pPr>
        <w:jc w:val="center"/>
        <w:rPr>
          <w:rFonts w:ascii="Verdana" w:hAnsi="Verdana"/>
          <w:b/>
          <w:sz w:val="22"/>
          <w:szCs w:val="22"/>
          <w:u w:val="single"/>
          <w:lang w:val="en-GB"/>
        </w:rPr>
      </w:pPr>
    </w:p>
    <w:p w:rsidR="00736DAE" w:rsidRPr="00946F0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Definitions of maintenance data ambiguities</w:t>
      </w:r>
    </w:p>
    <w:p w:rsidR="00736DAE" w:rsidRPr="00BE358B" w:rsidRDefault="00736DAE" w:rsidP="00736DAE">
      <w:pPr>
        <w:tabs>
          <w:tab w:val="left" w:pos="1134"/>
        </w:tabs>
        <w:spacing w:after="56" w:line="226" w:lineRule="atLeast"/>
        <w:ind w:firstLine="426"/>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t xml:space="preserve">Method </w:t>
      </w:r>
      <w:r w:rsidRPr="00BE358B">
        <w:rPr>
          <w:rFonts w:ascii="Verdana" w:hAnsi="Verdana"/>
          <w:lang w:val="en-GB"/>
        </w:rPr>
        <w:t>of internal reporting of maintenance data ambiguities</w:t>
      </w:r>
    </w:p>
    <w:p w:rsidR="00736DAE" w:rsidRPr="00BE358B" w:rsidRDefault="00736DAE" w:rsidP="00736DAE">
      <w:pPr>
        <w:tabs>
          <w:tab w:val="left" w:pos="1134"/>
        </w:tabs>
        <w:spacing w:after="56" w:line="226" w:lineRule="atLeast"/>
        <w:ind w:left="1134" w:hanging="708"/>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Method of external reporting of maintenance data ambiguities to the authors of that data (the reporting method may be referred to the one indicated in MOE 2.18 as per 145.A.60)</w:t>
      </w:r>
    </w:p>
    <w:p w:rsidR="00736DAE" w:rsidRPr="00BE358B" w:rsidRDefault="00736DAE" w:rsidP="00736DAE">
      <w:pPr>
        <w:tabs>
          <w:tab w:val="left" w:pos="1134"/>
        </w:tabs>
        <w:spacing w:after="56" w:line="226" w:lineRule="atLeast"/>
        <w:ind w:firstLine="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Feedback to staff and implementation of TC Holder/Manufacturer corrections</w:t>
      </w:r>
    </w:p>
    <w:p w:rsidR="00736DAE" w:rsidRPr="00946F0B" w:rsidRDefault="00736DAE" w:rsidP="00736DAE">
      <w:pPr>
        <w:tabs>
          <w:tab w:val="left" w:pos="1134"/>
        </w:tabs>
        <w:spacing w:after="56" w:line="226" w:lineRule="atLeast"/>
        <w:ind w:firstLine="426"/>
        <w:jc w:val="both"/>
        <w:rPr>
          <w:rFonts w:ascii="Verdana" w:hAnsi="Verdana"/>
          <w:lang w:val="en-GB"/>
        </w:rPr>
      </w:pPr>
      <w:r w:rsidRPr="00BE358B">
        <w:rPr>
          <w:rFonts w:ascii="Verdana" w:hAnsi="Verdana"/>
          <w:lang w:val="en-GB"/>
        </w:rPr>
        <w:fldChar w:fldCharType="begin">
          <w:ffData>
            <w:name w:val="Check17"/>
            <w:enabled/>
            <w:calcOnExit w:val="0"/>
            <w:checkBox>
              <w:sizeAuto/>
              <w:default w:val="0"/>
            </w:checkBox>
          </w:ffData>
        </w:fldChar>
      </w:r>
      <w:r w:rsidRPr="00BE358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E358B">
        <w:rPr>
          <w:rFonts w:ascii="Verdana" w:hAnsi="Verdana"/>
          <w:lang w:val="en-GB"/>
        </w:rPr>
        <w:fldChar w:fldCharType="end"/>
      </w:r>
      <w:r w:rsidRPr="00BE358B">
        <w:rPr>
          <w:rFonts w:ascii="Verdana" w:hAnsi="Verdana"/>
          <w:lang w:val="en-GB"/>
        </w:rPr>
        <w:tab/>
        <w:t>Impact of the data ambi</w:t>
      </w:r>
      <w:r w:rsidRPr="00946F0B">
        <w:rPr>
          <w:rFonts w:ascii="Verdana" w:hAnsi="Verdana"/>
          <w:lang w:val="en-GB"/>
        </w:rPr>
        <w:t>guity on the on-going maintenance task</w:t>
      </w:r>
    </w:p>
    <w:p w:rsidR="00736DAE" w:rsidRPr="004834E1" w:rsidRDefault="00736DAE" w:rsidP="00736DAE">
      <w:pPr>
        <w:tabs>
          <w:tab w:val="left" w:pos="360"/>
          <w:tab w:val="num" w:pos="1701"/>
        </w:tabs>
        <w:autoSpaceDE/>
        <w:autoSpaceDN/>
        <w:adjustRightInd/>
        <w:spacing w:afterLines="56" w:after="134"/>
        <w:rPr>
          <w:rFonts w:ascii="Verdana" w:hAnsi="Verdana"/>
          <w:i/>
          <w:color w:val="0000FF"/>
          <w:lang w:val="en-GB"/>
        </w:rPr>
      </w:pPr>
    </w:p>
    <w:p w:rsidR="00736DAE" w:rsidRPr="004834E1" w:rsidRDefault="00736DAE" w:rsidP="00736DAE">
      <w:pPr>
        <w:tabs>
          <w:tab w:val="left" w:pos="360"/>
          <w:tab w:val="num" w:pos="1701"/>
        </w:tabs>
        <w:autoSpaceDE/>
        <w:autoSpaceDN/>
        <w:adjustRightInd/>
        <w:spacing w:afterLines="56" w:after="134"/>
        <w:rPr>
          <w:rFonts w:ascii="Verdana" w:hAnsi="Verdana"/>
          <w:i/>
          <w:color w:val="0000FF"/>
          <w:lang w:val="en-GB"/>
        </w:rPr>
      </w:pPr>
      <w:r w:rsidRPr="004834E1">
        <w:rPr>
          <w:rFonts w:ascii="Verdana" w:hAnsi="Verdana"/>
          <w:i/>
          <w:color w:val="0000FF"/>
          <w:lang w:val="en-GB"/>
        </w:rPr>
        <w:t xml:space="preserve">The authors are: </w:t>
      </w:r>
    </w:p>
    <w:p w:rsidR="00736DAE" w:rsidRPr="004834E1"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i/>
          <w:color w:val="0000FF"/>
          <w:lang w:val="en-GB"/>
        </w:rPr>
      </w:pPr>
      <w:r w:rsidRPr="004834E1">
        <w:rPr>
          <w:rFonts w:ascii="Verdana" w:hAnsi="Verdana"/>
          <w:i/>
          <w:color w:val="0000FF"/>
          <w:lang w:val="en-GB"/>
        </w:rPr>
        <w:t>Aircraft / component design organisation (AMM, SB, SRM..)</w:t>
      </w:r>
    </w:p>
    <w:p w:rsidR="00736DAE" w:rsidRPr="004834E1"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i/>
          <w:color w:val="0000FF"/>
          <w:lang w:val="en-GB"/>
        </w:rPr>
      </w:pPr>
      <w:r w:rsidRPr="004834E1">
        <w:rPr>
          <w:rFonts w:ascii="Verdana" w:hAnsi="Verdana"/>
          <w:i/>
          <w:color w:val="0000FF"/>
          <w:lang w:val="en-GB"/>
        </w:rPr>
        <w:t>The competent authority AD</w:t>
      </w:r>
    </w:p>
    <w:p w:rsidR="00736DAE" w:rsidRPr="004834E1"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i/>
          <w:color w:val="0000FF"/>
          <w:lang w:val="en-GB"/>
        </w:rPr>
      </w:pPr>
      <w:r w:rsidRPr="004834E1">
        <w:rPr>
          <w:rFonts w:ascii="Verdana" w:hAnsi="Verdana"/>
          <w:i/>
          <w:color w:val="0000FF"/>
          <w:lang w:val="en-GB"/>
        </w:rPr>
        <w:t>The organisation itself in the case of organisation job cards</w:t>
      </w:r>
    </w:p>
    <w:p w:rsidR="00736DAE" w:rsidRPr="004834E1"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i/>
          <w:color w:val="0000FF"/>
          <w:lang w:val="en-GB"/>
        </w:rPr>
      </w:pPr>
      <w:r w:rsidRPr="004834E1">
        <w:rPr>
          <w:rFonts w:ascii="Verdana" w:hAnsi="Verdana"/>
          <w:i/>
          <w:color w:val="0000FF"/>
          <w:lang w:val="en-GB"/>
        </w:rPr>
        <w:t>The customers in the case of job cards issued and furnished by the customers</w:t>
      </w:r>
    </w:p>
    <w:p w:rsidR="00736DAE" w:rsidRPr="000A3E0D" w:rsidRDefault="00736DAE" w:rsidP="00736DAE">
      <w:pPr>
        <w:tabs>
          <w:tab w:val="num" w:pos="1440"/>
        </w:tabs>
        <w:ind w:left="1080"/>
        <w:rPr>
          <w:rFonts w:ascii="Verdana" w:hAnsi="Verdana"/>
          <w:i/>
          <w:sz w:val="16"/>
          <w:szCs w:val="16"/>
          <w:lang w:val="en-GB"/>
        </w:rPr>
      </w:pPr>
      <w:r>
        <w:rPr>
          <w:rFonts w:ascii="Verdana" w:hAnsi="Verdana"/>
          <w:i/>
          <w:sz w:val="16"/>
          <w:szCs w:val="16"/>
          <w:lang w:val="en-GB"/>
        </w:rPr>
        <w:br w:type="page"/>
      </w:r>
    </w:p>
    <w:p w:rsidR="00736DAE" w:rsidRDefault="00736DAE" w:rsidP="00736DAE">
      <w:pPr>
        <w:pStyle w:val="Heading2"/>
        <w:numPr>
          <w:ilvl w:val="0"/>
          <w:numId w:val="0"/>
        </w:numPr>
      </w:pPr>
      <w:bookmarkStart w:id="262" w:name="_Toc216857116"/>
      <w:bookmarkStart w:id="263" w:name="_Toc356997603"/>
      <w:bookmarkStart w:id="264" w:name="_Toc358221657"/>
      <w:bookmarkStart w:id="265" w:name="_Toc370225992"/>
      <w:r w:rsidRPr="000A3E0D">
        <w:lastRenderedPageBreak/>
        <w:t>2.28 Production Planning Procedures</w:t>
      </w:r>
      <w:bookmarkEnd w:id="262"/>
      <w:bookmarkEnd w:id="263"/>
      <w:bookmarkEnd w:id="264"/>
      <w:r>
        <w:t>.</w:t>
      </w:r>
      <w:bookmarkEnd w:id="265"/>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145.A.47 (a) (b) / AMC145.A.47 (a) (b) - Part 145.A.70 (a) 12</w:t>
      </w:r>
    </w:p>
    <w:p w:rsidR="00736DAE" w:rsidRPr="000A3E0D" w:rsidRDefault="00736DAE" w:rsidP="00736DAE">
      <w:pPr>
        <w:jc w:val="center"/>
        <w:rPr>
          <w:lang w:val="en-GB"/>
        </w:rPr>
      </w:pPr>
    </w:p>
    <w:p w:rsidR="00736DAE" w:rsidRPr="00CB7A26" w:rsidRDefault="00736DAE" w:rsidP="00736DAE">
      <w:pPr>
        <w:ind w:left="1134" w:hanging="708"/>
        <w:jc w:val="both"/>
        <w:rPr>
          <w:rFonts w:ascii="Verdana" w:hAnsi="Verdana"/>
          <w:lang w:val="en-GB"/>
        </w:rPr>
      </w:pPr>
      <w:r w:rsidRPr="00946F0B">
        <w:rPr>
          <w:rFonts w:ascii="Verdana" w:hAnsi="Verdana"/>
          <w:lang w:val="en-GB"/>
        </w:rPr>
        <w:fldChar w:fldCharType="begin">
          <w:ffData>
            <w:name w:val="Check17"/>
            <w:enabled/>
            <w:calcOnExit w:val="0"/>
            <w:checkBox>
              <w:sizeAuto/>
              <w:default w:val="0"/>
            </w:checkBox>
          </w:ffData>
        </w:fldChar>
      </w:r>
      <w:r w:rsidRPr="00946F0B">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46F0B">
        <w:rPr>
          <w:rFonts w:ascii="Verdana" w:hAnsi="Verdana"/>
          <w:lang w:val="en-GB"/>
        </w:rPr>
        <w:fldChar w:fldCharType="end"/>
      </w:r>
      <w:r w:rsidRPr="00946F0B">
        <w:rPr>
          <w:rFonts w:ascii="Verdana" w:hAnsi="Verdana"/>
          <w:lang w:val="en-GB"/>
        </w:rPr>
        <w:tab/>
      </w:r>
      <w:r w:rsidRPr="00B96982">
        <w:rPr>
          <w:rFonts w:ascii="Verdana" w:hAnsi="Verdana"/>
          <w:lang w:val="en-GB"/>
        </w:rPr>
        <w:t>Analysis of the work order to ensure the requested maintenance remains within the approved scope of approval.</w:t>
      </w:r>
    </w:p>
    <w:p w:rsidR="00736DAE" w:rsidRPr="00B96982" w:rsidRDefault="00736DAE" w:rsidP="00736DAE">
      <w:pPr>
        <w:ind w:left="1134" w:hanging="708"/>
        <w:jc w:val="both"/>
        <w:rPr>
          <w:rFonts w:ascii="Verdana" w:hAnsi="Verdana"/>
          <w:lang w:val="en-GB"/>
        </w:rPr>
      </w:pPr>
    </w:p>
    <w:p w:rsidR="00736DAE" w:rsidRDefault="00736DAE" w:rsidP="00736DAE">
      <w:pPr>
        <w:ind w:left="1134" w:hanging="708"/>
        <w:jc w:val="both"/>
        <w:rPr>
          <w:rFonts w:ascii="Verdana" w:hAnsi="Verdana"/>
          <w:highlight w:val="magent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B96982">
        <w:rPr>
          <w:rFonts w:ascii="Verdana" w:hAnsi="Verdana"/>
          <w:lang w:val="en-GB"/>
        </w:rPr>
        <w:tab/>
      </w:r>
      <w:r w:rsidRPr="00CB7A26">
        <w:rPr>
          <w:rFonts w:ascii="Verdana" w:hAnsi="Verdana"/>
          <w:lang w:val="en-GB"/>
        </w:rPr>
        <w:t>verification that the maintenance work pack</w:t>
      </w:r>
      <w:r w:rsidRPr="00B96982">
        <w:rPr>
          <w:rFonts w:ascii="Verdana" w:hAnsi="Verdana"/>
          <w:lang w:val="en-GB"/>
        </w:rPr>
        <w:t>age provided by the customer is utilizable by the AMO</w:t>
      </w:r>
      <w:r w:rsidRPr="00CB7A26">
        <w:rPr>
          <w:rFonts w:ascii="Verdana" w:hAnsi="Verdana"/>
          <w:lang w:val="en-GB"/>
        </w:rPr>
        <w:t xml:space="preserve">. In any case the organisation shall </w:t>
      </w:r>
      <w:r w:rsidRPr="00B96982">
        <w:rPr>
          <w:rFonts w:ascii="Verdana" w:hAnsi="Verdana"/>
          <w:lang w:val="en-GB"/>
        </w:rPr>
        <w:t>issue an internal work package as detailed in MOE Chapter 2.13:</w:t>
      </w:r>
    </w:p>
    <w:p w:rsidR="00736DAE" w:rsidRDefault="00736DAE" w:rsidP="00736DAE">
      <w:pPr>
        <w:ind w:left="1134" w:hanging="708"/>
        <w:jc w:val="both"/>
        <w:rPr>
          <w:rFonts w:ascii="Verdana" w:hAnsi="Verdana"/>
          <w:highlight w:val="magenta"/>
          <w:lang w:val="en-GB"/>
        </w:rPr>
      </w:pPr>
    </w:p>
    <w:p w:rsidR="00736DAE" w:rsidRPr="00B96982" w:rsidRDefault="00736DAE" w:rsidP="00736DAE">
      <w:pPr>
        <w:numPr>
          <w:ilvl w:val="0"/>
          <w:numId w:val="21"/>
        </w:numPr>
        <w:jc w:val="both"/>
        <w:rPr>
          <w:rFonts w:ascii="Verdana" w:hAnsi="Verdana"/>
          <w:lang w:val="en-GB"/>
        </w:rPr>
      </w:pPr>
      <w:r w:rsidRPr="00B96982">
        <w:rPr>
          <w:rFonts w:ascii="Verdana" w:hAnsi="Verdana"/>
          <w:lang w:val="en-GB"/>
        </w:rPr>
        <w:t>Case 1: customer job cards to be used (with appropriate training) ± AMO work sheets</w:t>
      </w:r>
    </w:p>
    <w:p w:rsidR="00736DAE" w:rsidRPr="00B96982" w:rsidRDefault="00736DAE" w:rsidP="00736DAE">
      <w:pPr>
        <w:numPr>
          <w:ilvl w:val="0"/>
          <w:numId w:val="21"/>
        </w:numPr>
        <w:jc w:val="both"/>
        <w:rPr>
          <w:rFonts w:ascii="Verdana" w:hAnsi="Verdana"/>
          <w:lang w:val="en-GB"/>
        </w:rPr>
      </w:pPr>
      <w:r w:rsidRPr="00B96982">
        <w:rPr>
          <w:rFonts w:ascii="Verdana" w:hAnsi="Verdana"/>
          <w:lang w:val="en-GB"/>
        </w:rPr>
        <w:t>Case 2: work package to be developed and prepared by the AMO based on the customer work order</w:t>
      </w:r>
    </w:p>
    <w:p w:rsidR="00736DAE" w:rsidRPr="00B96982" w:rsidRDefault="00736DAE" w:rsidP="00736DAE">
      <w:pPr>
        <w:ind w:left="1520"/>
        <w:jc w:val="both"/>
        <w:rPr>
          <w:rFonts w:ascii="Verdana" w:hAnsi="Verdana"/>
          <w:lang w:val="en-GB"/>
        </w:rPr>
      </w:pPr>
    </w:p>
    <w:p w:rsidR="00736DAE" w:rsidRDefault="00736DAE" w:rsidP="00736DAE">
      <w:pPr>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t xml:space="preserve">Control of </w:t>
      </w:r>
      <w:r w:rsidRPr="00B96982">
        <w:rPr>
          <w:rFonts w:ascii="Verdana" w:hAnsi="Verdana"/>
          <w:lang w:val="en-GB"/>
        </w:rPr>
        <w:t>the availability and update</w:t>
      </w:r>
      <w:r w:rsidRPr="00CB7A26">
        <w:rPr>
          <w:rFonts w:ascii="Verdana" w:hAnsi="Verdana"/>
          <w:lang w:val="en-GB"/>
        </w:rPr>
        <w:t xml:space="preserve"> of</w:t>
      </w:r>
      <w:r>
        <w:rPr>
          <w:rFonts w:ascii="Verdana" w:hAnsi="Verdana"/>
          <w:lang w:val="en-GB"/>
        </w:rPr>
        <w:t xml:space="preserve"> </w:t>
      </w:r>
      <w:r w:rsidRPr="00DA4E01">
        <w:rPr>
          <w:rFonts w:ascii="Verdana" w:hAnsi="Verdana"/>
          <w:lang w:val="en-GB"/>
        </w:rPr>
        <w:t>maintenance documents (list + MM / job cards /</w:t>
      </w:r>
      <w:r>
        <w:rPr>
          <w:rFonts w:ascii="Verdana" w:hAnsi="Verdana"/>
          <w:lang w:val="en-GB"/>
        </w:rPr>
        <w:t>…</w:t>
      </w:r>
      <w:r w:rsidRPr="00DA4E01">
        <w:rPr>
          <w:rFonts w:ascii="Verdana" w:hAnsi="Verdana"/>
          <w:lang w:val="en-GB"/>
        </w:rPr>
        <w:t>)</w:t>
      </w:r>
    </w:p>
    <w:p w:rsidR="00736DAE" w:rsidRDefault="00736DAE" w:rsidP="00736DAE">
      <w:pPr>
        <w:ind w:left="1134" w:hanging="708"/>
        <w:jc w:val="both"/>
        <w:rPr>
          <w:rFonts w:ascii="Verdana" w:hAnsi="Verdana"/>
          <w:lang w:val="en-GB"/>
        </w:rPr>
      </w:pPr>
    </w:p>
    <w:p w:rsidR="00736DAE" w:rsidRDefault="00736DAE" w:rsidP="00736DAE">
      <w:pPr>
        <w:tabs>
          <w:tab w:val="left" w:pos="1134"/>
        </w:tabs>
        <w:spacing w:after="56" w:line="226" w:lineRule="atLeast"/>
        <w:ind w:left="1134" w:hanging="708"/>
        <w:jc w:val="both"/>
        <w:rPr>
          <w:rFonts w:ascii="Verdana" w:hAnsi="Verdana"/>
          <w:lang w:val="en-GB"/>
        </w:rPr>
      </w:pPr>
      <w:r w:rsidRPr="00923EFD">
        <w:rPr>
          <w:rFonts w:ascii="Verdana" w:hAnsi="Verdana"/>
          <w:lang w:val="en-GB"/>
        </w:rPr>
        <w:fldChar w:fldCharType="begin">
          <w:ffData>
            <w:name w:val="Check17"/>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 xml:space="preserve">Procedure for establishing all necessary resources are available before commencement of work </w:t>
      </w:r>
      <w:r>
        <w:rPr>
          <w:rFonts w:ascii="Verdana" w:hAnsi="Verdana"/>
          <w:lang w:val="en-GB"/>
        </w:rPr>
        <w:t>(</w:t>
      </w:r>
      <w:r w:rsidRPr="00923EFD">
        <w:rPr>
          <w:rFonts w:ascii="Verdana" w:hAnsi="Verdana"/>
          <w:lang w:val="en-GB"/>
        </w:rPr>
        <w:t>manpower</w:t>
      </w:r>
      <w:r>
        <w:rPr>
          <w:rFonts w:ascii="Verdana" w:hAnsi="Verdana"/>
          <w:lang w:val="en-GB"/>
        </w:rPr>
        <w:t xml:space="preserve"> </w:t>
      </w:r>
      <w:r w:rsidRPr="00923EFD">
        <w:rPr>
          <w:rFonts w:ascii="Verdana" w:hAnsi="Verdana"/>
          <w:lang w:val="en-GB"/>
        </w:rPr>
        <w:t xml:space="preserve">with required capabilities, </w:t>
      </w:r>
      <w:r>
        <w:rPr>
          <w:rFonts w:ascii="Verdana" w:hAnsi="Verdana"/>
          <w:lang w:val="en-GB"/>
        </w:rPr>
        <w:t xml:space="preserve">staff, facilities, </w:t>
      </w:r>
      <w:r w:rsidRPr="00923EFD">
        <w:rPr>
          <w:rFonts w:ascii="Verdana" w:hAnsi="Verdana"/>
          <w:lang w:val="en-GB"/>
        </w:rPr>
        <w:t>tools, equipment, parts, documentation, etc.)</w:t>
      </w:r>
    </w:p>
    <w:p w:rsidR="00736DAE" w:rsidRPr="00923EFD" w:rsidRDefault="00736DAE" w:rsidP="00736DAE">
      <w:pPr>
        <w:tabs>
          <w:tab w:val="left" w:pos="1134"/>
        </w:tabs>
        <w:spacing w:after="56" w:line="226" w:lineRule="atLeast"/>
        <w:ind w:left="1134" w:hanging="708"/>
        <w:jc w:val="both"/>
        <w:rPr>
          <w:rFonts w:ascii="Verdana" w:hAnsi="Verdana"/>
          <w:lang w:val="en-GB"/>
        </w:rPr>
      </w:pPr>
      <w:r w:rsidRPr="00B96982">
        <w:rPr>
          <w:rFonts w:ascii="Verdana" w:hAnsi="Verdana"/>
          <w:lang w:val="en-GB"/>
        </w:rPr>
        <w:fldChar w:fldCharType="begin">
          <w:ffData>
            <w:name w:val="Check17"/>
            <w:enabled/>
            <w:calcOnExit w:val="0"/>
            <w:checkBox>
              <w:sizeAuto/>
              <w:default w:val="0"/>
            </w:checkBox>
          </w:ffData>
        </w:fldChar>
      </w:r>
      <w:r w:rsidRPr="00B96982">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B96982">
        <w:rPr>
          <w:rFonts w:ascii="Verdana" w:hAnsi="Verdana"/>
          <w:lang w:val="en-GB"/>
        </w:rPr>
        <w:fldChar w:fldCharType="end"/>
      </w:r>
      <w:r w:rsidRPr="00CB7A26">
        <w:rPr>
          <w:rFonts w:ascii="Verdana" w:hAnsi="Verdana"/>
          <w:lang w:val="en-GB"/>
        </w:rPr>
        <w:tab/>
      </w:r>
      <w:r w:rsidRPr="00B96982">
        <w:rPr>
          <w:rFonts w:ascii="Verdana" w:hAnsi="Verdana"/>
          <w:lang w:val="en-GB"/>
        </w:rPr>
        <w:t>Procedure for outsourcing contractors as necessary.</w:t>
      </w:r>
    </w:p>
    <w:p w:rsidR="00736DAE" w:rsidRPr="0049428C" w:rsidRDefault="00736DAE" w:rsidP="00736DAE">
      <w:pPr>
        <w:tabs>
          <w:tab w:val="left" w:pos="1134"/>
        </w:tabs>
        <w:spacing w:after="56" w:line="226" w:lineRule="atLeast"/>
        <w:ind w:left="1134" w:hanging="708"/>
        <w:jc w:val="both"/>
        <w:rPr>
          <w:rFonts w:ascii="Verdana" w:hAnsi="Verdana"/>
          <w:lang w:val="en-GB"/>
        </w:rPr>
      </w:pPr>
      <w:r w:rsidRPr="0049428C">
        <w:rPr>
          <w:rFonts w:ascii="Verdana" w:hAnsi="Verdana"/>
          <w:lang w:val="en-GB"/>
        </w:rPr>
        <w:fldChar w:fldCharType="begin">
          <w:ffData>
            <w:name w:val="Check17"/>
            <w:enabled/>
            <w:calcOnExit w:val="0"/>
            <w:checkBox>
              <w:sizeAuto/>
              <w:default w:val="0"/>
            </w:checkBox>
          </w:ffData>
        </w:fldChar>
      </w:r>
      <w:r w:rsidRPr="0049428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49428C">
        <w:rPr>
          <w:rFonts w:ascii="Verdana" w:hAnsi="Verdana"/>
          <w:lang w:val="en-GB"/>
        </w:rPr>
        <w:fldChar w:fldCharType="end"/>
      </w:r>
      <w:r w:rsidRPr="0049428C">
        <w:rPr>
          <w:rFonts w:ascii="Verdana" w:hAnsi="Verdana"/>
          <w:lang w:val="en-GB"/>
        </w:rPr>
        <w:tab/>
        <w:t>Procedure</w:t>
      </w:r>
      <w:r>
        <w:rPr>
          <w:rFonts w:ascii="Verdana" w:hAnsi="Verdana"/>
          <w:lang w:val="en-GB"/>
        </w:rPr>
        <w:t xml:space="preserve"> </w:t>
      </w:r>
      <w:r w:rsidRPr="0049428C">
        <w:rPr>
          <w:rFonts w:ascii="Verdana" w:hAnsi="Verdana"/>
          <w:lang w:val="en-GB"/>
        </w:rPr>
        <w:t>for organizing maintenance personnel and providing all necessary support during maintenance</w:t>
      </w:r>
    </w:p>
    <w:p w:rsidR="00736DAE" w:rsidRPr="0049428C" w:rsidRDefault="00736DAE" w:rsidP="00736DAE">
      <w:pPr>
        <w:tabs>
          <w:tab w:val="left" w:pos="1134"/>
        </w:tabs>
        <w:spacing w:after="56" w:line="226" w:lineRule="atLeast"/>
        <w:ind w:left="1134" w:hanging="708"/>
        <w:jc w:val="both"/>
        <w:rPr>
          <w:rFonts w:ascii="Verdana" w:hAnsi="Verdana"/>
          <w:lang w:val="en-GB"/>
        </w:rPr>
      </w:pPr>
      <w:r w:rsidRPr="0049428C">
        <w:rPr>
          <w:rFonts w:ascii="Verdana" w:hAnsi="Verdana"/>
          <w:lang w:val="en-GB"/>
        </w:rPr>
        <w:fldChar w:fldCharType="begin">
          <w:ffData>
            <w:name w:val="Check17"/>
            <w:enabled/>
            <w:calcOnExit w:val="0"/>
            <w:checkBox>
              <w:sizeAuto/>
              <w:default w:val="0"/>
            </w:checkBox>
          </w:ffData>
        </w:fldChar>
      </w:r>
      <w:r w:rsidRPr="0049428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49428C">
        <w:rPr>
          <w:rFonts w:ascii="Verdana" w:hAnsi="Verdana"/>
          <w:lang w:val="en-GB"/>
        </w:rPr>
        <w:fldChar w:fldCharType="end"/>
      </w:r>
      <w:r w:rsidRPr="0049428C">
        <w:rPr>
          <w:rFonts w:ascii="Verdana" w:hAnsi="Verdana"/>
          <w:lang w:val="en-GB"/>
        </w:rPr>
        <w:tab/>
        <w:t>Consideration of human performance limitations (Circadian rhythm / 24 hours body cycle...)</w:t>
      </w:r>
    </w:p>
    <w:p w:rsidR="00736DAE" w:rsidRPr="00391A9A" w:rsidRDefault="00736DAE" w:rsidP="00736DAE">
      <w:pPr>
        <w:tabs>
          <w:tab w:val="left" w:pos="1134"/>
        </w:tabs>
        <w:spacing w:after="56" w:line="226" w:lineRule="atLeast"/>
        <w:ind w:firstLine="426"/>
        <w:jc w:val="both"/>
        <w:rPr>
          <w:rFonts w:ascii="Verdana" w:hAnsi="Verdana"/>
          <w:color w:val="FF0000"/>
          <w:lang w:val="en-GB"/>
        </w:rPr>
      </w:pPr>
      <w:r w:rsidRPr="0049428C">
        <w:rPr>
          <w:rFonts w:ascii="Verdana" w:hAnsi="Verdana"/>
          <w:lang w:val="en-GB"/>
        </w:rPr>
        <w:fldChar w:fldCharType="begin">
          <w:ffData>
            <w:name w:val="Check17"/>
            <w:enabled/>
            <w:calcOnExit w:val="0"/>
            <w:checkBox>
              <w:sizeAuto/>
              <w:default w:val="0"/>
            </w:checkBox>
          </w:ffData>
        </w:fldChar>
      </w:r>
      <w:r w:rsidRPr="0049428C">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49428C">
        <w:rPr>
          <w:rFonts w:ascii="Verdana" w:hAnsi="Verdana"/>
          <w:lang w:val="en-GB"/>
        </w:rPr>
        <w:fldChar w:fldCharType="end"/>
      </w:r>
      <w:r w:rsidRPr="0049428C">
        <w:rPr>
          <w:rFonts w:ascii="Verdana" w:hAnsi="Verdana"/>
          <w:lang w:val="en-GB"/>
        </w:rPr>
        <w:tab/>
        <w:t xml:space="preserve">Planning of </w:t>
      </w:r>
      <w:r w:rsidRPr="00BE358B">
        <w:rPr>
          <w:rFonts w:ascii="Verdana" w:hAnsi="Verdana"/>
          <w:lang w:val="en-GB"/>
        </w:rPr>
        <w:t>critical tasks</w:t>
      </w:r>
    </w:p>
    <w:p w:rsidR="00736DAE" w:rsidRDefault="00736DAE" w:rsidP="00736DAE">
      <w:pPr>
        <w:tabs>
          <w:tab w:val="left" w:pos="1134"/>
        </w:tabs>
        <w:spacing w:after="56" w:line="226" w:lineRule="atLeast"/>
        <w:ind w:firstLine="426"/>
        <w:jc w:val="both"/>
        <w:rPr>
          <w:rFonts w:ascii="Verdana" w:hAnsi="Verdana"/>
          <w:lang w:val="en-GB"/>
        </w:rPr>
      </w:pPr>
    </w:p>
    <w:p w:rsidR="00736DAE" w:rsidRPr="00DA4E01" w:rsidRDefault="00736DAE" w:rsidP="00736DAE">
      <w:pPr>
        <w:jc w:val="both"/>
        <w:rPr>
          <w:lang w:val="en-GB"/>
        </w:rPr>
      </w:pPr>
      <w:r w:rsidRPr="00853CA8">
        <w:rPr>
          <w:lang w:val="en-GB"/>
        </w:rPr>
        <w:t>For further guidance on how to develop this procedure, refer to the</w:t>
      </w:r>
      <w:r w:rsidRPr="00DA4E01">
        <w:rPr>
          <w:lang w:val="en-GB"/>
        </w:rPr>
        <w:t xml:space="preserve"> </w:t>
      </w:r>
      <w:r w:rsidRPr="00DA4E01">
        <w:rPr>
          <w:highlight w:val="lightGray"/>
          <w:lang w:val="en-GB"/>
        </w:rPr>
        <w:t>“Foreign Part 145 –aircraft line maintenance, UG.CAO.00134-xxx).</w:t>
      </w:r>
    </w:p>
    <w:p w:rsidR="00736DAE" w:rsidRPr="00BE358B" w:rsidRDefault="00736DAE" w:rsidP="00736DAE">
      <w:pPr>
        <w:ind w:left="360"/>
        <w:jc w:val="both"/>
        <w:rPr>
          <w:rFonts w:ascii="Verdana" w:hAnsi="Verdana"/>
          <w:i/>
          <w:color w:val="0000FF"/>
          <w:lang w:val="en-GB"/>
        </w:rPr>
      </w:pPr>
    </w:p>
    <w:p w:rsidR="00736DAE" w:rsidRPr="00BE358B" w:rsidRDefault="00736DAE" w:rsidP="00736DAE">
      <w:pPr>
        <w:jc w:val="both"/>
        <w:rPr>
          <w:rFonts w:ascii="Verdana" w:hAnsi="Verdana"/>
          <w:i/>
          <w:color w:val="0000FF"/>
          <w:lang w:val="en-GB"/>
        </w:rPr>
      </w:pPr>
      <w:r w:rsidRPr="00BE358B">
        <w:rPr>
          <w:rFonts w:ascii="Verdana" w:hAnsi="Verdana"/>
          <w:i/>
          <w:color w:val="0000FF"/>
          <w:lang w:val="en-GB"/>
        </w:rPr>
        <w:t xml:space="preserve">Note: The main driver to determine whether a scheduled maintenance check shall be considered as “line maintenance” shall remain the content of the check. Additional tasks or constraints may be also associated to the check such as deferred items, rectification of defects, inspection requesting skilled workers, qualification of the certifying staff, environmental conditions, overall length of the tasks etc. Access to a hangar or hangar in the nearby shall be part of the decision making. Therefore a “decision making process” is necessary to assess the content of the check. </w:t>
      </w:r>
    </w:p>
    <w:p w:rsidR="00736DAE" w:rsidRPr="00BE358B" w:rsidRDefault="00736DAE" w:rsidP="00736DAE">
      <w:pPr>
        <w:jc w:val="both"/>
        <w:rPr>
          <w:lang w:val="en-GB"/>
        </w:rPr>
      </w:pPr>
    </w:p>
    <w:p w:rsidR="00736DAE" w:rsidRDefault="00736DAE" w:rsidP="00736DAE">
      <w:pPr>
        <w:ind w:left="360"/>
        <w:jc w:val="both"/>
        <w:rPr>
          <w:rFonts w:ascii="Verdana" w:hAnsi="Verdana"/>
          <w:i/>
          <w:strike/>
          <w:color w:val="0000FF"/>
          <w:highlight w:val="yellow"/>
          <w:lang w:val="en-GB"/>
        </w:rPr>
      </w:pPr>
    </w:p>
    <w:p w:rsidR="00736DAE" w:rsidRDefault="00736DAE" w:rsidP="00736DAE">
      <w:pPr>
        <w:ind w:left="360"/>
        <w:jc w:val="both"/>
        <w:rPr>
          <w:rFonts w:ascii="Verdana" w:hAnsi="Verdana"/>
          <w:i/>
          <w:strike/>
          <w:color w:val="0000FF"/>
          <w:highlight w:val="yellow"/>
          <w:lang w:val="en-GB"/>
        </w:rPr>
      </w:pPr>
    </w:p>
    <w:p w:rsidR="00736DAE" w:rsidRPr="00BE358B" w:rsidRDefault="00736DAE" w:rsidP="00736DAE">
      <w:pPr>
        <w:rPr>
          <w:rFonts w:ascii="Verdana" w:hAnsi="Verdana"/>
          <w:lang w:val="en-GB"/>
        </w:rPr>
      </w:pPr>
    </w:p>
    <w:p w:rsidR="00736DAE" w:rsidRPr="0049428C" w:rsidRDefault="00736DAE" w:rsidP="00736DAE">
      <w:pPr>
        <w:tabs>
          <w:tab w:val="left" w:pos="1134"/>
        </w:tabs>
        <w:spacing w:after="56" w:line="226" w:lineRule="atLeast"/>
        <w:ind w:firstLine="426"/>
        <w:jc w:val="both"/>
        <w:rPr>
          <w:rFonts w:ascii="Verdana" w:hAnsi="Verdana"/>
          <w:lang w:val="en-GB"/>
        </w:rPr>
      </w:pPr>
      <w:r>
        <w:rPr>
          <w:rFonts w:ascii="Verdana" w:hAnsi="Verdana"/>
          <w:lang w:val="en-GB"/>
        </w:rPr>
        <w:br w:type="page"/>
      </w:r>
    </w:p>
    <w:p w:rsidR="00736DAE" w:rsidRDefault="00736DAE" w:rsidP="00736DAE">
      <w:pPr>
        <w:pStyle w:val="Heading1"/>
        <w:jc w:val="center"/>
      </w:pPr>
      <w:bookmarkStart w:id="266" w:name="_Toc216857117"/>
      <w:bookmarkStart w:id="267" w:name="_Toc356997604"/>
      <w:bookmarkStart w:id="268" w:name="_Toc370225993"/>
      <w:r w:rsidRPr="0049428C">
        <w:lastRenderedPageBreak/>
        <w:t>PART L2</w:t>
      </w:r>
      <w:bookmarkEnd w:id="266"/>
      <w:bookmarkEnd w:id="267"/>
      <w:r>
        <w:t xml:space="preserve"> ADDITIONAL LINE MAINTENANCE PROCEDURES</w:t>
      </w:r>
      <w:bookmarkEnd w:id="268"/>
    </w:p>
    <w:p w:rsidR="00736DAE" w:rsidRPr="00F66B5B" w:rsidRDefault="00736DAE" w:rsidP="00736DAE">
      <w:pPr>
        <w:rPr>
          <w:color w:val="0000FF"/>
          <w:lang w:val="en-GB"/>
        </w:rPr>
      </w:pPr>
      <w:r w:rsidRPr="00F66B5B">
        <w:rPr>
          <w:color w:val="0000FF"/>
          <w:lang w:val="en-GB"/>
        </w:rPr>
        <w:t xml:space="preserve">MOE Part L2 is intended to provide additional procedures which are specific for the line maintenance environment, which have been not been covered in the MOE Part 2. Where a procedure, was already covered in the MOE part 2 and there is no need of further detail to be added, a direct reference to the MOE (part 2) chapter may be used in the relevant MOE (part L2) chapter.  </w:t>
      </w:r>
    </w:p>
    <w:p w:rsidR="00736DAE" w:rsidRDefault="00736DAE" w:rsidP="00736DAE">
      <w:pPr>
        <w:pStyle w:val="Heading2"/>
        <w:numPr>
          <w:ilvl w:val="0"/>
          <w:numId w:val="0"/>
        </w:numPr>
      </w:pPr>
      <w:bookmarkStart w:id="269" w:name="_Toc216857118"/>
      <w:bookmarkStart w:id="270" w:name="_Toc356997606"/>
      <w:bookmarkStart w:id="271" w:name="_Toc358221658"/>
      <w:bookmarkStart w:id="272" w:name="_Toc370225994"/>
      <w:r w:rsidRPr="000A3E0D">
        <w:t>L2.1 Line Maintenance Control of Aircraft Components, Tools, Equipment, etc</w:t>
      </w:r>
      <w:bookmarkEnd w:id="269"/>
      <w:bookmarkEnd w:id="270"/>
      <w:bookmarkEnd w:id="271"/>
      <w:r>
        <w:t>..</w:t>
      </w:r>
      <w:bookmarkEnd w:id="272"/>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145.A.70 (a) 12, 15 - Part 145.A.75 (b), (c), (d)</w:t>
      </w:r>
    </w:p>
    <w:p w:rsidR="00736DAE" w:rsidRPr="006E0FF2" w:rsidRDefault="00736DAE" w:rsidP="00736DAE">
      <w:pPr>
        <w:jc w:val="both"/>
        <w:rPr>
          <w:bCs/>
          <w:iCs/>
          <w:color w:val="0000FF"/>
          <w:lang w:val="en-GB"/>
        </w:rPr>
      </w:pPr>
      <w:r w:rsidRPr="00BE358B">
        <w:rPr>
          <w:bCs/>
          <w:iCs/>
          <w:color w:val="0000FF"/>
          <w:lang w:val="en-GB"/>
        </w:rPr>
        <w:t xml:space="preserve">This chapter must describe the additional / special procedures of the management of the facilities, materials/ ingredients and tools/ equipment, technical documentations, staff associated to the line maintenance activity. For example, this applies when a line station separate from the main maintenance site needs to use procedures to control the components, tools, equipment which are not the same used in the main site as described in MOE Part 2. </w:t>
      </w:r>
    </w:p>
    <w:p w:rsidR="00736DAE" w:rsidRPr="00A473B1" w:rsidRDefault="00736DAE" w:rsidP="00736DAE">
      <w:pPr>
        <w:tabs>
          <w:tab w:val="left" w:pos="1134"/>
        </w:tabs>
        <w:spacing w:after="56" w:line="226" w:lineRule="atLeast"/>
        <w:ind w:left="1134" w:hanging="708"/>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Component / Material acceptance - (required documentation, condition, "Quarantine" procedure)</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Components removed serviceable from aircraft</w:t>
      </w:r>
      <w:r>
        <w:rPr>
          <w:rFonts w:ascii="Verdana" w:hAnsi="Verdana"/>
          <w:lang w:val="en-GB"/>
        </w:rPr>
        <w:t>;</w:t>
      </w:r>
      <w:r w:rsidRPr="00A473B1">
        <w:rPr>
          <w:rFonts w:ascii="Verdana" w:hAnsi="Verdana"/>
          <w:lang w:val="en-GB"/>
        </w:rPr>
        <w:t xml:space="preserve"> </w:t>
      </w:r>
    </w:p>
    <w:p w:rsidR="00736DAE" w:rsidRPr="00A473B1" w:rsidRDefault="00736DAE" w:rsidP="00736DAE">
      <w:pPr>
        <w:tabs>
          <w:tab w:val="left" w:pos="1134"/>
        </w:tabs>
        <w:spacing w:after="56" w:line="226" w:lineRule="atLeast"/>
        <w:ind w:left="1134" w:hanging="708"/>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 xml:space="preserve">Procedures </w:t>
      </w:r>
      <w:r>
        <w:rPr>
          <w:rFonts w:ascii="Verdana" w:hAnsi="Verdana"/>
          <w:lang w:val="en-GB"/>
        </w:rPr>
        <w:t>to</w:t>
      </w:r>
      <w:r w:rsidRPr="00A473B1">
        <w:rPr>
          <w:rFonts w:ascii="Verdana" w:hAnsi="Verdana"/>
          <w:lang w:val="en-GB"/>
        </w:rPr>
        <w:t xml:space="preserve"> maintain satisfactory storage conditions - (routable, perishables, flammable fluids, engines, bulky assemblies, special storage requirements)</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System for control of shelf life and modification standard</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Tagging / labelling system (serviceable, unserviceable, scrap, etc)</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Release of components to the maintenance process</w:t>
      </w:r>
    </w:p>
    <w:p w:rsidR="00736DAE" w:rsidRPr="00E55079"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Free-</w:t>
      </w:r>
      <w:r w:rsidRPr="00E55079">
        <w:rPr>
          <w:rFonts w:ascii="Verdana" w:hAnsi="Verdana"/>
          <w:lang w:val="en-GB"/>
        </w:rPr>
        <w:t>issue dispensing (self service) of standard parts (control, identification, segregation)</w:t>
      </w:r>
    </w:p>
    <w:p w:rsidR="00736DAE" w:rsidRPr="00E55079" w:rsidRDefault="00736DAE" w:rsidP="00736DAE">
      <w:pPr>
        <w:tabs>
          <w:tab w:val="left" w:pos="1134"/>
        </w:tabs>
        <w:spacing w:after="56" w:line="226" w:lineRule="atLeast"/>
        <w:ind w:firstLine="426"/>
        <w:jc w:val="both"/>
        <w:rPr>
          <w:rFonts w:ascii="Verdana" w:hAnsi="Verdana"/>
          <w:lang w:val="en-GB"/>
        </w:rPr>
      </w:pPr>
      <w:r w:rsidRPr="00E55079">
        <w:rPr>
          <w:rFonts w:ascii="Verdana" w:hAnsi="Verdana"/>
          <w:lang w:val="en-GB"/>
        </w:rPr>
        <w:fldChar w:fldCharType="begin">
          <w:ffData>
            <w:name w:val="Check17"/>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Tools and test equipment, servicing and calibration programme / equipment register</w:t>
      </w:r>
    </w:p>
    <w:p w:rsidR="00736DAE" w:rsidRPr="00E55079" w:rsidRDefault="00736DAE" w:rsidP="00736DAE">
      <w:pPr>
        <w:tabs>
          <w:tab w:val="left" w:pos="1134"/>
        </w:tabs>
        <w:spacing w:after="56" w:line="226" w:lineRule="atLeast"/>
        <w:ind w:firstLine="426"/>
        <w:jc w:val="both"/>
        <w:rPr>
          <w:rFonts w:ascii="Verdana" w:hAnsi="Verdana"/>
          <w:lang w:val="en-GB"/>
        </w:rPr>
      </w:pPr>
      <w:r w:rsidRPr="00E55079">
        <w:rPr>
          <w:rFonts w:ascii="Verdana" w:hAnsi="Verdana"/>
          <w:lang w:val="en-GB"/>
        </w:rPr>
        <w:fldChar w:fldCharType="begin">
          <w:ffData>
            <w:name w:val="Check17"/>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Identification of servicing / calibration due dates</w:t>
      </w:r>
    </w:p>
    <w:p w:rsidR="00736DAE" w:rsidRPr="00E55079" w:rsidRDefault="00736DAE" w:rsidP="00736DAE">
      <w:pPr>
        <w:ind w:left="1134" w:hanging="708"/>
        <w:jc w:val="both"/>
        <w:rPr>
          <w:rFonts w:ascii="Verdana" w:hAnsi="Verdana"/>
          <w:lang w:val="en-GB"/>
        </w:rPr>
      </w:pPr>
    </w:p>
    <w:p w:rsidR="00736DAE" w:rsidRPr="00E55079" w:rsidRDefault="00736DAE" w:rsidP="00736DAE">
      <w:pPr>
        <w:pStyle w:val="Heading2"/>
        <w:numPr>
          <w:ilvl w:val="0"/>
          <w:numId w:val="0"/>
        </w:numPr>
      </w:pPr>
      <w:bookmarkStart w:id="273" w:name="_Toc216857119"/>
      <w:bookmarkStart w:id="274" w:name="_Toc356997607"/>
      <w:bookmarkStart w:id="275" w:name="_Toc358221659"/>
      <w:bookmarkStart w:id="276" w:name="_Toc370225995"/>
      <w:r w:rsidRPr="00E55079">
        <w:t>L2.2 Line Maintenance Procedure Related to Servicing / Fuelling / De-icing / etc</w:t>
      </w:r>
      <w:bookmarkEnd w:id="273"/>
      <w:bookmarkEnd w:id="274"/>
      <w:bookmarkEnd w:id="275"/>
      <w:r w:rsidRPr="00E55079">
        <w:t xml:space="preserve"> </w:t>
      </w:r>
      <w:r>
        <w:t>..</w:t>
      </w:r>
      <w:bookmarkEnd w:id="276"/>
    </w:p>
    <w:p w:rsidR="00736DAE" w:rsidRPr="00E55079" w:rsidRDefault="00736DAE" w:rsidP="00736DAE">
      <w:pPr>
        <w:ind w:left="567"/>
        <w:rPr>
          <w:rFonts w:ascii="Verdana" w:hAnsi="Verdana"/>
          <w:i/>
          <w:sz w:val="18"/>
          <w:szCs w:val="18"/>
          <w:lang w:val="en-GB"/>
        </w:rPr>
      </w:pPr>
      <w:r w:rsidRPr="00E55079">
        <w:rPr>
          <w:rFonts w:ascii="Verdana" w:hAnsi="Verdana"/>
          <w:i/>
          <w:sz w:val="18"/>
          <w:szCs w:val="18"/>
          <w:lang w:val="en-GB"/>
        </w:rPr>
        <w:t>Part 145.A.70 (a) 12, 15 - Part 145.A.75 (b), (c), (d)</w:t>
      </w:r>
    </w:p>
    <w:p w:rsidR="00736DAE" w:rsidRPr="00E55079" w:rsidRDefault="00736DAE" w:rsidP="00736DAE">
      <w:pPr>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describe the additional / special procedures of management of the specific activities:</w:t>
      </w:r>
    </w:p>
    <w:p w:rsidR="00736DAE" w:rsidRPr="00E55079" w:rsidRDefault="00736DAE" w:rsidP="00736DAE">
      <w:pPr>
        <w:tabs>
          <w:tab w:val="left" w:pos="1134"/>
        </w:tabs>
        <w:spacing w:after="56" w:line="226" w:lineRule="atLeast"/>
        <w:ind w:firstLine="426"/>
        <w:jc w:val="both"/>
        <w:rPr>
          <w:rFonts w:ascii="Verdana" w:hAnsi="Verdana"/>
          <w:lang w:val="en-GB"/>
        </w:rPr>
      </w:pPr>
      <w:r w:rsidRPr="00E55079">
        <w:rPr>
          <w:rFonts w:ascii="Verdana" w:hAnsi="Verdana"/>
          <w:lang w:val="en-GB"/>
        </w:rPr>
        <w:fldChar w:fldCharType="begin">
          <w:ffData>
            <w:name w:val="Check17"/>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Technical and maintenance documentation management (control and amendment)</w:t>
      </w:r>
    </w:p>
    <w:p w:rsidR="00736DAE" w:rsidRPr="00A473B1" w:rsidRDefault="00736DAE" w:rsidP="00736DAE">
      <w:pPr>
        <w:tabs>
          <w:tab w:val="left" w:pos="1134"/>
        </w:tabs>
        <w:spacing w:after="56" w:line="226" w:lineRule="atLeast"/>
        <w:ind w:firstLine="426"/>
        <w:jc w:val="both"/>
        <w:rPr>
          <w:rFonts w:ascii="Verdana" w:hAnsi="Verdana"/>
          <w:lang w:val="en-GB"/>
        </w:rPr>
      </w:pPr>
      <w:r w:rsidRPr="00E55079">
        <w:rPr>
          <w:rFonts w:ascii="Verdana" w:hAnsi="Verdana"/>
          <w:lang w:val="en-GB"/>
        </w:rPr>
        <w:fldChar w:fldCharType="begin">
          <w:ffData>
            <w:name w:val="Check17"/>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Company Technical Procedures / Instructions</w:t>
      </w:r>
      <w:r w:rsidRPr="00A473B1">
        <w:rPr>
          <w:rFonts w:ascii="Verdana" w:hAnsi="Verdana"/>
          <w:lang w:val="en-GB"/>
        </w:rPr>
        <w:t xml:space="preserve"> management</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Fuel supply quality monitoring (bulk storage / aircraft re-fuelling)</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Ground de-icing (procedures / monitoring of sub-contractors)</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Maintenance of ground support equipment</w:t>
      </w:r>
    </w:p>
    <w:p w:rsidR="00736DAE" w:rsidRPr="00A473B1" w:rsidRDefault="00736DAE" w:rsidP="00736DAE">
      <w:pPr>
        <w:tabs>
          <w:tab w:val="left" w:pos="1134"/>
        </w:tabs>
        <w:spacing w:after="56" w:line="226" w:lineRule="atLeast"/>
        <w:ind w:firstLine="426"/>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Monitoring of sub-contracted ground handling and servicing</w:t>
      </w:r>
    </w:p>
    <w:p w:rsidR="00736DAE" w:rsidRPr="000A3E0D" w:rsidRDefault="00736DAE" w:rsidP="00736DAE">
      <w:pPr>
        <w:jc w:val="center"/>
        <w:rPr>
          <w:rFonts w:ascii="Verdana" w:hAnsi="Verdana"/>
          <w:b/>
          <w:sz w:val="22"/>
          <w:szCs w:val="22"/>
          <w:u w:val="single"/>
          <w:lang w:val="en-GB"/>
        </w:rPr>
      </w:pPr>
      <w:r>
        <w:rPr>
          <w:rFonts w:ascii="Verdana" w:hAnsi="Verdana"/>
          <w:b/>
          <w:sz w:val="22"/>
          <w:szCs w:val="22"/>
          <w:u w:val="single"/>
          <w:lang w:val="en-GB"/>
        </w:rPr>
        <w:br w:type="page"/>
      </w:r>
    </w:p>
    <w:p w:rsidR="00736DAE" w:rsidRDefault="00736DAE" w:rsidP="00736DAE">
      <w:pPr>
        <w:pStyle w:val="Heading2"/>
        <w:numPr>
          <w:ilvl w:val="0"/>
          <w:numId w:val="0"/>
        </w:numPr>
      </w:pPr>
      <w:bookmarkStart w:id="277" w:name="_Toc216857120"/>
      <w:bookmarkStart w:id="278" w:name="_Toc356997608"/>
      <w:bookmarkStart w:id="279" w:name="_Toc358221660"/>
      <w:bookmarkStart w:id="280" w:name="_Toc370225996"/>
      <w:r w:rsidRPr="000A3E0D">
        <w:lastRenderedPageBreak/>
        <w:t>L2.3 Line Maintenance Control of Defects and Repetitive Defects</w:t>
      </w:r>
      <w:bookmarkEnd w:id="277"/>
      <w:bookmarkEnd w:id="278"/>
      <w:bookmarkEnd w:id="279"/>
      <w:r>
        <w:t>.</w:t>
      </w:r>
      <w:bookmarkEnd w:id="280"/>
      <w:r w:rsidRPr="000A3E0D">
        <w:t xml:space="preserve"> </w:t>
      </w:r>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145.A.70 (a) 12, 15 - Part 145.A.75 (b), (c), (d)</w:t>
      </w:r>
    </w:p>
    <w:p w:rsidR="00736DAE" w:rsidRPr="00E55079" w:rsidRDefault="00736DAE" w:rsidP="00736DAE">
      <w:pPr>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describe the general procedures followed by the organisation regarding the rectification of defects and repetitive defects recorded during operation of the aircraft. The procedures </w:t>
      </w:r>
      <w:r>
        <w:rPr>
          <w:bCs/>
          <w:iCs/>
          <w:color w:val="0000FF"/>
          <w:lang w:val="en-GB"/>
        </w:rPr>
        <w:t>shall</w:t>
      </w:r>
      <w:r w:rsidRPr="00E55079">
        <w:rPr>
          <w:bCs/>
          <w:iCs/>
          <w:color w:val="0000FF"/>
          <w:lang w:val="en-GB"/>
        </w:rPr>
        <w:t xml:space="preserve"> also cover the follow up of defects and repetitive defects on behalf of customers/ operators and the PART 145 approval holder.</w:t>
      </w:r>
    </w:p>
    <w:p w:rsidR="00736DAE" w:rsidRPr="00A473B1" w:rsidRDefault="00736DAE" w:rsidP="00736DAE">
      <w:pPr>
        <w:tabs>
          <w:tab w:val="left" w:pos="1134"/>
        </w:tabs>
        <w:spacing w:after="56" w:line="226" w:lineRule="atLeast"/>
        <w:ind w:firstLine="426"/>
        <w:jc w:val="both"/>
        <w:rPr>
          <w:rFonts w:ascii="Verdana" w:hAnsi="Verdana"/>
          <w:lang w:val="en-GB"/>
        </w:rPr>
      </w:pPr>
      <w:r w:rsidRPr="00E55079">
        <w:rPr>
          <w:rFonts w:ascii="Verdana" w:hAnsi="Verdana"/>
          <w:lang w:val="en-GB"/>
        </w:rPr>
        <w:fldChar w:fldCharType="begin">
          <w:ffData>
            <w:name w:val="Check17"/>
            <w:enabled/>
            <w:calcOnExit w:val="0"/>
            <w:checkBox>
              <w:sizeAuto/>
              <w:default w:val="0"/>
            </w:checkBox>
          </w:ffData>
        </w:fldChar>
      </w:r>
      <w:r w:rsidRPr="00E55079">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E55079">
        <w:rPr>
          <w:rFonts w:ascii="Verdana" w:hAnsi="Verdana"/>
          <w:lang w:val="en-GB"/>
        </w:rPr>
        <w:fldChar w:fldCharType="end"/>
      </w:r>
      <w:r w:rsidRPr="00E55079">
        <w:rPr>
          <w:rFonts w:ascii="Verdana" w:hAnsi="Verdana"/>
          <w:lang w:val="en-GB"/>
        </w:rPr>
        <w:tab/>
        <w:t>Reportable defects</w:t>
      </w:r>
      <w:r w:rsidRPr="00A473B1">
        <w:rPr>
          <w:rFonts w:ascii="Verdana" w:hAnsi="Verdana"/>
          <w:lang w:val="en-GB"/>
        </w:rPr>
        <w:t xml:space="preserve"> </w:t>
      </w:r>
    </w:p>
    <w:p w:rsidR="00736DAE" w:rsidRPr="00A473B1" w:rsidRDefault="00736DAE" w:rsidP="00736DAE">
      <w:pPr>
        <w:tabs>
          <w:tab w:val="left" w:pos="1134"/>
        </w:tabs>
        <w:spacing w:after="56" w:line="226" w:lineRule="atLeast"/>
        <w:ind w:left="1134" w:hanging="708"/>
        <w:jc w:val="both"/>
        <w:rPr>
          <w:rFonts w:ascii="Verdana" w:hAnsi="Verdana"/>
          <w:lang w:val="en-GB"/>
        </w:rPr>
      </w:pPr>
      <w:r w:rsidRPr="00923EFD">
        <w:rPr>
          <w:rFonts w:ascii="Verdana" w:hAnsi="Verdana"/>
          <w:lang w:val="en-GB"/>
        </w:rPr>
        <w:fldChar w:fldCharType="begin">
          <w:ffData>
            <w:name w:val="Check17"/>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Rules for deferring (periods - review - permitted personnel - conformity with MEL /CDL</w:t>
      </w:r>
      <w:r w:rsidRPr="00A473B1">
        <w:rPr>
          <w:rFonts w:ascii="Verdana" w:hAnsi="Verdana"/>
          <w:lang w:val="en-GB"/>
        </w:rPr>
        <w:t xml:space="preserve"> provisions)</w:t>
      </w:r>
    </w:p>
    <w:p w:rsidR="00736DAE" w:rsidRPr="00923EFD" w:rsidRDefault="00736DAE" w:rsidP="00736DAE">
      <w:pPr>
        <w:tabs>
          <w:tab w:val="left" w:pos="1134"/>
        </w:tabs>
        <w:spacing w:after="56" w:line="226" w:lineRule="atLeast"/>
        <w:ind w:left="1134" w:hanging="708"/>
        <w:jc w:val="both"/>
        <w:rPr>
          <w:rFonts w:ascii="Verdana" w:hAnsi="Verdana"/>
          <w:lang w:val="en-GB"/>
        </w:rPr>
      </w:pPr>
      <w:r w:rsidRPr="00A473B1">
        <w:rPr>
          <w:rFonts w:ascii="Verdana" w:hAnsi="Verdana"/>
          <w:lang w:val="en-GB"/>
        </w:rPr>
        <w:fldChar w:fldCharType="begin">
          <w:ffData>
            <w:name w:val="Check17"/>
            <w:enabled/>
            <w:calcOnExit w:val="0"/>
            <w:checkBox>
              <w:sizeAuto/>
              <w:default w:val="0"/>
            </w:checkBox>
          </w:ffData>
        </w:fldChar>
      </w:r>
      <w:r w:rsidRPr="00A473B1">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A473B1">
        <w:rPr>
          <w:rFonts w:ascii="Verdana" w:hAnsi="Verdana"/>
          <w:lang w:val="en-GB"/>
        </w:rPr>
        <w:fldChar w:fldCharType="end"/>
      </w:r>
      <w:r w:rsidRPr="00A473B1">
        <w:rPr>
          <w:rFonts w:ascii="Verdana" w:hAnsi="Verdana"/>
          <w:lang w:val="en-GB"/>
        </w:rPr>
        <w:tab/>
        <w:t xml:space="preserve">Awareness of deferred defects carried by aircraft – (monitoring of repetitive defects - </w:t>
      </w:r>
      <w:r w:rsidRPr="00923EFD">
        <w:rPr>
          <w:rFonts w:ascii="Verdana" w:hAnsi="Verdana"/>
          <w:lang w:val="en-GB"/>
        </w:rPr>
        <w:t>Communication with main base)</w:t>
      </w:r>
    </w:p>
    <w:p w:rsidR="00736DAE" w:rsidRPr="00923EFD" w:rsidRDefault="00736DAE" w:rsidP="00736DAE">
      <w:pPr>
        <w:tabs>
          <w:tab w:val="left" w:pos="1134"/>
        </w:tabs>
        <w:spacing w:after="56" w:line="226" w:lineRule="atLeast"/>
        <w:ind w:left="1134" w:hanging="708"/>
        <w:jc w:val="both"/>
        <w:rPr>
          <w:rFonts w:ascii="Verdana" w:hAnsi="Verdana"/>
          <w:lang w:val="en-GB"/>
        </w:rPr>
      </w:pPr>
      <w:r w:rsidRPr="00923EFD">
        <w:rPr>
          <w:rFonts w:ascii="Verdana" w:hAnsi="Verdana"/>
          <w:lang w:val="en-GB"/>
        </w:rPr>
        <w:fldChar w:fldCharType="begin">
          <w:ffData>
            <w:name w:val="Check17"/>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Analysis of tech log (repetitive defects – crew complaints - Analysis and transfer of cabin log items as required)</w:t>
      </w:r>
    </w:p>
    <w:p w:rsidR="00736DAE" w:rsidRPr="00923EFD" w:rsidRDefault="00736DAE" w:rsidP="00736DAE">
      <w:pPr>
        <w:tabs>
          <w:tab w:val="left" w:pos="1134"/>
        </w:tabs>
        <w:spacing w:after="56" w:line="226" w:lineRule="atLeast"/>
        <w:ind w:firstLine="426"/>
        <w:jc w:val="both"/>
        <w:rPr>
          <w:rFonts w:ascii="Verdana" w:hAnsi="Verdana"/>
          <w:lang w:val="en-GB"/>
        </w:rPr>
      </w:pPr>
      <w:r w:rsidRPr="00923EFD">
        <w:rPr>
          <w:rFonts w:ascii="Verdana" w:hAnsi="Verdana"/>
          <w:lang w:val="en-GB"/>
        </w:rPr>
        <w:fldChar w:fldCharType="begin">
          <w:ffData>
            <w:name w:val="Check17"/>
            <w:enabled/>
            <w:calcOnExit w:val="0"/>
            <w:checkBox>
              <w:sizeAuto/>
              <w:default w:val="0"/>
            </w:checkBox>
          </w:ffData>
        </w:fldChar>
      </w:r>
      <w:r w:rsidRPr="00923EFD">
        <w:rPr>
          <w:rFonts w:ascii="Verdana" w:hAnsi="Verdana"/>
          <w:lang w:val="en-GB"/>
        </w:rPr>
        <w:instrText xml:space="preserve"> FORMCHECKBOX </w:instrText>
      </w:r>
      <w:r w:rsidR="005022A0">
        <w:rPr>
          <w:rFonts w:ascii="Verdana" w:hAnsi="Verdana"/>
          <w:lang w:val="en-GB"/>
        </w:rPr>
      </w:r>
      <w:r w:rsidR="005022A0">
        <w:rPr>
          <w:rFonts w:ascii="Verdana" w:hAnsi="Verdana"/>
          <w:lang w:val="en-GB"/>
        </w:rPr>
        <w:fldChar w:fldCharType="separate"/>
      </w:r>
      <w:r w:rsidRPr="00923EFD">
        <w:rPr>
          <w:rFonts w:ascii="Verdana" w:hAnsi="Verdana"/>
          <w:lang w:val="en-GB"/>
        </w:rPr>
        <w:fldChar w:fldCharType="end"/>
      </w:r>
      <w:r w:rsidRPr="00923EFD">
        <w:rPr>
          <w:rFonts w:ascii="Verdana" w:hAnsi="Verdana"/>
          <w:lang w:val="en-GB"/>
        </w:rPr>
        <w:tab/>
        <w:t>Co-ordination with the operator</w:t>
      </w:r>
    </w:p>
    <w:p w:rsidR="00736DAE" w:rsidRDefault="00736DAE" w:rsidP="00736DAE">
      <w:pPr>
        <w:pStyle w:val="Heading2"/>
        <w:numPr>
          <w:ilvl w:val="0"/>
          <w:numId w:val="0"/>
        </w:numPr>
      </w:pPr>
      <w:bookmarkStart w:id="281" w:name="_Toc216857121"/>
      <w:bookmarkStart w:id="282" w:name="_Toc356997609"/>
      <w:bookmarkStart w:id="283" w:name="_Toc358221661"/>
      <w:bookmarkStart w:id="284" w:name="_Toc370225997"/>
      <w:r w:rsidRPr="000A3E0D">
        <w:t>L2.4 Line Procedure for Completion of Technical Log</w:t>
      </w:r>
      <w:bookmarkEnd w:id="281"/>
      <w:bookmarkEnd w:id="282"/>
      <w:bookmarkEnd w:id="283"/>
      <w:r>
        <w:t>.</w:t>
      </w:r>
      <w:bookmarkEnd w:id="284"/>
      <w:r w:rsidRPr="000A3E0D">
        <w:t xml:space="preserve"> </w:t>
      </w:r>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145.A.70 (a) 12, 15 - Part 145.A.75 (b), (c), (d)</w:t>
      </w:r>
    </w:p>
    <w:p w:rsidR="00736DAE" w:rsidRDefault="00736DAE" w:rsidP="00736DAE">
      <w:pPr>
        <w:spacing w:after="56" w:line="226" w:lineRule="atLeast"/>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describe the additional procedures of management/completion of the technical log(s) in use. It must also cover the procedures for ETOPS release where applicable. These procedures must be associated to </w:t>
      </w:r>
      <w:r>
        <w:rPr>
          <w:bCs/>
          <w:iCs/>
          <w:color w:val="0000FF"/>
          <w:lang w:val="en-GB"/>
        </w:rPr>
        <w:t>chapter</w:t>
      </w:r>
      <w:r w:rsidRPr="00E55079">
        <w:rPr>
          <w:bCs/>
          <w:iCs/>
          <w:color w:val="0000FF"/>
          <w:lang w:val="en-GB"/>
        </w:rPr>
        <w:t>s 2.13, 2.16 of the MOE.</w:t>
      </w:r>
    </w:p>
    <w:p w:rsidR="00736DAE" w:rsidRPr="00E55079" w:rsidRDefault="00736DAE" w:rsidP="00736DAE">
      <w:pPr>
        <w:spacing w:after="56" w:line="226" w:lineRule="atLeast"/>
        <w:jc w:val="both"/>
        <w:rPr>
          <w:bCs/>
          <w:iCs/>
          <w:color w:val="0000FF"/>
          <w:lang w:val="en-GB"/>
        </w:rPr>
      </w:pP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
          <w:sz w:val="16"/>
          <w:szCs w:val="16"/>
          <w:lang w:val="en-GB"/>
        </w:rPr>
        <w:tab/>
      </w:r>
      <w:r w:rsidRPr="00E55079">
        <w:rPr>
          <w:rFonts w:ascii="Verdana" w:hAnsi="Verdana"/>
          <w:bCs/>
          <w:lang w:val="en-GB"/>
        </w:rPr>
        <w:t>Technical Log system:</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Taking into account Operator Procedure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Completion of Sector Record Page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Distribution of copies</w:t>
      </w:r>
    </w:p>
    <w:p w:rsidR="00736DAE" w:rsidRPr="00BE358B" w:rsidRDefault="00736DAE" w:rsidP="00736DAE">
      <w:pPr>
        <w:tabs>
          <w:tab w:val="left" w:pos="1134"/>
        </w:tabs>
        <w:ind w:left="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Training on customer operators procedures and maintenance record completion (logbook, …) </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Certification / Sign-off (Maintenance Statements)</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Maintenance Duplicate Inspections</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ETOPS Certification</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Retention of records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Periods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Methods and security</w:t>
      </w:r>
    </w:p>
    <w:p w:rsidR="00736DAE" w:rsidRDefault="00736DAE" w:rsidP="00736DAE">
      <w:pPr>
        <w:pStyle w:val="Heading2"/>
        <w:numPr>
          <w:ilvl w:val="0"/>
          <w:numId w:val="0"/>
        </w:numPr>
      </w:pPr>
      <w:bookmarkStart w:id="285" w:name="_Toc216857122"/>
      <w:bookmarkStart w:id="286" w:name="_Toc356997610"/>
      <w:bookmarkStart w:id="287" w:name="_Toc358221662"/>
      <w:bookmarkStart w:id="288" w:name="_Toc370225998"/>
      <w:r w:rsidRPr="000A3E0D">
        <w:t>L2.5 Line Procedure for Pooled Parts and Loan Parts</w:t>
      </w:r>
      <w:bookmarkEnd w:id="285"/>
      <w:bookmarkEnd w:id="286"/>
      <w:bookmarkEnd w:id="287"/>
      <w:r>
        <w:t>.</w:t>
      </w:r>
      <w:bookmarkEnd w:id="288"/>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145.A.70 (a) 12, 15 - Part 145.A.75 (b), (c), (d)</w:t>
      </w:r>
    </w:p>
    <w:p w:rsidR="00736DAE" w:rsidRPr="00E55079" w:rsidRDefault="00736DAE" w:rsidP="00736DAE">
      <w:pPr>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describe the additional management procedures for pooled or loaned parts specific to the line maintenance activity. It </w:t>
      </w:r>
      <w:r>
        <w:rPr>
          <w:bCs/>
          <w:iCs/>
          <w:color w:val="0000FF"/>
          <w:lang w:val="en-GB"/>
        </w:rPr>
        <w:t>shall</w:t>
      </w:r>
      <w:r w:rsidRPr="00E55079">
        <w:rPr>
          <w:bCs/>
          <w:iCs/>
          <w:color w:val="0000FF"/>
          <w:lang w:val="en-GB"/>
        </w:rPr>
        <w:t xml:space="preserve"> also cover the removal of serviceable parts from aircraft for use on another aircraft. These procedures must be associated to </w:t>
      </w:r>
      <w:r>
        <w:rPr>
          <w:bCs/>
          <w:iCs/>
          <w:color w:val="0000FF"/>
          <w:lang w:val="en-GB"/>
        </w:rPr>
        <w:t>chapter</w:t>
      </w:r>
      <w:r w:rsidRPr="00E55079">
        <w:rPr>
          <w:bCs/>
          <w:iCs/>
          <w:color w:val="0000FF"/>
          <w:lang w:val="en-GB"/>
        </w:rPr>
        <w:t>s 2.2, 2.3, 2.19, 2.20 of the MOE.</w:t>
      </w:r>
    </w:p>
    <w:p w:rsidR="00736DAE" w:rsidRPr="00E55079" w:rsidRDefault="00736DAE" w:rsidP="00736DAE">
      <w:pPr>
        <w:tabs>
          <w:tab w:val="left" w:pos="1134"/>
        </w:tabs>
        <w:spacing w:after="56" w:line="226" w:lineRule="atLeast"/>
        <w:ind w:left="1134" w:hanging="708"/>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Verification of approved sources of parts (sources, conformity with company requirements, Modification Standard and AD compliance, records)</w:t>
      </w: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 xml:space="preserve">Compliance with loan and contract requirements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Tracking and control</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Cs w:val="16"/>
          <w:lang w:val="en-GB"/>
        </w:rPr>
      </w:pPr>
      <w:r w:rsidRPr="00930CCE">
        <w:rPr>
          <w:rFonts w:ascii="Verdana" w:hAnsi="Verdana"/>
          <w:bCs/>
          <w:szCs w:val="16"/>
          <w:lang w:val="en-GB"/>
        </w:rPr>
        <w:t>Required documentation</w:t>
      </w: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Processing removed loan parts for return to source (records)</w:t>
      </w: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r>
      <w:r>
        <w:rPr>
          <w:rFonts w:ascii="Verdana" w:hAnsi="Verdana"/>
          <w:bCs/>
          <w:lang w:val="en-GB"/>
        </w:rPr>
        <w:t>Components removed serviceable from aircraft</w:t>
      </w:r>
      <w:r w:rsidRPr="00E55079">
        <w:rPr>
          <w:rFonts w:ascii="Verdana" w:hAnsi="Verdana"/>
          <w:bCs/>
          <w:lang w:val="en-GB"/>
        </w:rPr>
        <w:t xml:space="preserve"> </w:t>
      </w:r>
    </w:p>
    <w:p w:rsidR="00736DAE" w:rsidRPr="00E55079" w:rsidRDefault="00736DAE" w:rsidP="00736DAE">
      <w:pPr>
        <w:tabs>
          <w:tab w:val="left" w:pos="360"/>
          <w:tab w:val="num" w:pos="1701"/>
        </w:tabs>
        <w:autoSpaceDE/>
        <w:autoSpaceDN/>
        <w:adjustRightInd/>
        <w:spacing w:afterLines="56" w:after="134"/>
        <w:ind w:left="1701"/>
        <w:rPr>
          <w:rFonts w:ascii="Verdana" w:hAnsi="Verdana"/>
          <w:bCs/>
          <w:sz w:val="16"/>
          <w:szCs w:val="16"/>
          <w:lang w:val="en-GB"/>
        </w:rPr>
      </w:pPr>
    </w:p>
    <w:p w:rsidR="00736DAE" w:rsidRPr="00E55079" w:rsidRDefault="00736DAE" w:rsidP="00736DAE">
      <w:pPr>
        <w:pStyle w:val="Heading2"/>
        <w:numPr>
          <w:ilvl w:val="0"/>
          <w:numId w:val="0"/>
        </w:numPr>
      </w:pPr>
      <w:bookmarkStart w:id="289" w:name="_Toc216857123"/>
      <w:bookmarkStart w:id="290" w:name="_Toc356997611"/>
      <w:bookmarkStart w:id="291" w:name="_Toc358221663"/>
      <w:bookmarkStart w:id="292" w:name="_Toc370225999"/>
      <w:r w:rsidRPr="00E55079">
        <w:t>L2.6 Line Procedure for Return of Defective Parts  Removed from Aircraft</w:t>
      </w:r>
      <w:bookmarkEnd w:id="289"/>
      <w:bookmarkEnd w:id="290"/>
      <w:bookmarkEnd w:id="291"/>
      <w:r>
        <w:t>.</w:t>
      </w:r>
      <w:bookmarkEnd w:id="292"/>
    </w:p>
    <w:p w:rsidR="00736DAE" w:rsidRPr="00E55079" w:rsidRDefault="00736DAE" w:rsidP="00736DAE">
      <w:pPr>
        <w:rPr>
          <w:rFonts w:ascii="Verdana" w:hAnsi="Verdana"/>
          <w:i/>
          <w:sz w:val="18"/>
          <w:szCs w:val="18"/>
          <w:lang w:val="en-GB"/>
        </w:rPr>
      </w:pPr>
      <w:r w:rsidRPr="00E55079">
        <w:rPr>
          <w:rFonts w:ascii="Verdana" w:hAnsi="Verdana"/>
          <w:i/>
          <w:sz w:val="18"/>
          <w:szCs w:val="18"/>
          <w:lang w:val="en-GB"/>
        </w:rPr>
        <w:t xml:space="preserve"> Part 145.A.70 (a) 12, 15 - Part 145.A.75 (b), (c), (d)</w:t>
      </w:r>
    </w:p>
    <w:p w:rsidR="00736DAE" w:rsidRPr="00E55079" w:rsidRDefault="00736DAE" w:rsidP="00736DAE">
      <w:pPr>
        <w:jc w:val="both"/>
        <w:rPr>
          <w:bCs/>
          <w:iCs/>
          <w:color w:val="0000FF"/>
          <w:lang w:val="en-GB"/>
        </w:rPr>
      </w:pPr>
      <w:r w:rsidRPr="00E55079">
        <w:rPr>
          <w:bCs/>
          <w:iCs/>
          <w:color w:val="0000FF"/>
          <w:lang w:val="en-GB"/>
        </w:rPr>
        <w:lastRenderedPageBreak/>
        <w:t xml:space="preserve">This </w:t>
      </w:r>
      <w:r>
        <w:rPr>
          <w:bCs/>
          <w:iCs/>
          <w:color w:val="0000FF"/>
          <w:lang w:val="en-GB"/>
        </w:rPr>
        <w:t>chapter</w:t>
      </w:r>
      <w:r w:rsidRPr="00E55079">
        <w:rPr>
          <w:bCs/>
          <w:iCs/>
          <w:color w:val="0000FF"/>
          <w:lang w:val="en-GB"/>
        </w:rPr>
        <w:t xml:space="preserve"> must describe the additional management procedures for treatment of defective components associated with the line maintenance activity. These procedures must cover the same subjects specified in </w:t>
      </w:r>
      <w:r>
        <w:rPr>
          <w:bCs/>
          <w:iCs/>
          <w:color w:val="0000FF"/>
          <w:lang w:val="en-GB"/>
        </w:rPr>
        <w:t>chapter</w:t>
      </w:r>
      <w:r w:rsidRPr="00E55079">
        <w:rPr>
          <w:bCs/>
          <w:iCs/>
          <w:color w:val="0000FF"/>
          <w:lang w:val="en-GB"/>
        </w:rPr>
        <w:t>s 2.19, 2.20 (return of removed components, sending components...) of the MOE.</w:t>
      </w:r>
    </w:p>
    <w:p w:rsidR="00736DAE" w:rsidRPr="00E55079" w:rsidRDefault="00736DAE" w:rsidP="00736DAE">
      <w:pPr>
        <w:tabs>
          <w:tab w:val="left" w:pos="2280"/>
        </w:tabs>
        <w:rPr>
          <w:rFonts w:ascii="Verdana" w:hAnsi="Verdana"/>
          <w:sz w:val="16"/>
          <w:szCs w:val="16"/>
          <w:lang w:val="en-GB"/>
        </w:rPr>
      </w:pP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Required documentation</w:t>
      </w:r>
    </w:p>
    <w:p w:rsidR="00736DAE" w:rsidRPr="00A473B1"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Service record</w:t>
      </w:r>
    </w:p>
    <w:p w:rsidR="00736DAE" w:rsidRPr="00A473B1"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Processing advice of removal (W/O) and dispatch to technical records</w:t>
      </w:r>
    </w:p>
    <w:p w:rsidR="00736DAE" w:rsidRPr="00A473B1"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Dispatch of the part for rectification</w:t>
      </w:r>
    </w:p>
    <w:p w:rsidR="00736DAE" w:rsidRDefault="00736DAE" w:rsidP="00736DAE">
      <w:pPr>
        <w:pStyle w:val="Heading2"/>
        <w:numPr>
          <w:ilvl w:val="0"/>
          <w:numId w:val="0"/>
        </w:numPr>
      </w:pPr>
      <w:bookmarkStart w:id="293" w:name="_Toc216857124"/>
      <w:bookmarkStart w:id="294" w:name="_Toc356997612"/>
      <w:bookmarkStart w:id="295" w:name="_Toc358221664"/>
      <w:bookmarkStart w:id="296" w:name="_Toc370226000"/>
      <w:r w:rsidRPr="000A3E0D">
        <w:t>L2.7 Line Procedure Control of critical Tasks</w:t>
      </w:r>
      <w:bookmarkEnd w:id="293"/>
      <w:bookmarkEnd w:id="294"/>
      <w:bookmarkEnd w:id="295"/>
      <w:r>
        <w:t>.</w:t>
      </w:r>
      <w:bookmarkEnd w:id="296"/>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145.A.65 (b) 3 / AMC 145.A.65 (b) 3 - Part 145.A.70 (a) 12, 15</w:t>
      </w:r>
    </w:p>
    <w:p w:rsidR="00736DAE" w:rsidRDefault="00736DAE" w:rsidP="00736DAE">
      <w:pPr>
        <w:jc w:val="both"/>
        <w:rPr>
          <w:bCs/>
          <w:iCs/>
          <w:color w:val="0000FF"/>
          <w:lang w:val="en-GB"/>
        </w:rPr>
      </w:pPr>
      <w:r w:rsidRPr="00020ADF">
        <w:rPr>
          <w:bCs/>
          <w:iCs/>
          <w:color w:val="0000FF"/>
          <w:lang w:val="en-GB"/>
        </w:rPr>
        <w:t xml:space="preserve">This </w:t>
      </w:r>
      <w:r>
        <w:rPr>
          <w:bCs/>
          <w:iCs/>
          <w:color w:val="0000FF"/>
          <w:lang w:val="en-GB"/>
        </w:rPr>
        <w:t>chapter</w:t>
      </w:r>
      <w:r w:rsidRPr="00020ADF">
        <w:rPr>
          <w:bCs/>
          <w:iCs/>
          <w:color w:val="0000FF"/>
          <w:lang w:val="en-GB"/>
        </w:rPr>
        <w:t xml:space="preserve"> is the equivalent of the </w:t>
      </w:r>
      <w:r>
        <w:rPr>
          <w:bCs/>
          <w:iCs/>
          <w:color w:val="0000FF"/>
          <w:lang w:val="en-GB"/>
        </w:rPr>
        <w:t xml:space="preserve">chapter </w:t>
      </w:r>
      <w:r w:rsidRPr="00020ADF">
        <w:rPr>
          <w:bCs/>
          <w:iCs/>
          <w:color w:val="0000FF"/>
          <w:lang w:val="en-GB"/>
        </w:rPr>
        <w:t xml:space="preserve"> 2.23 of the MOE for the line maintenance activity.</w:t>
      </w:r>
    </w:p>
    <w:p w:rsidR="00736DAE" w:rsidRPr="00020ADF" w:rsidRDefault="00736DAE" w:rsidP="00736DAE">
      <w:pPr>
        <w:jc w:val="both"/>
        <w:rPr>
          <w:bCs/>
          <w:iCs/>
          <w:color w:val="0000FF"/>
          <w:lang w:val="en-GB"/>
        </w:rPr>
      </w:pPr>
    </w:p>
    <w:p w:rsidR="00736DA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Follow guidance as per AMC 145.A.65 (b)(3)</w:t>
      </w:r>
    </w:p>
    <w:p w:rsidR="00736DAE" w:rsidRPr="00A473B1" w:rsidRDefault="00736DAE" w:rsidP="00736DAE">
      <w:pPr>
        <w:tabs>
          <w:tab w:val="left" w:pos="1134"/>
        </w:tabs>
        <w:spacing w:after="56" w:line="226" w:lineRule="atLeast"/>
        <w:ind w:firstLine="426"/>
        <w:jc w:val="both"/>
        <w:rPr>
          <w:rFonts w:ascii="Verdana" w:hAnsi="Verdana"/>
          <w:bCs/>
          <w:lang w:val="en-GB"/>
        </w:rPr>
      </w:pPr>
      <w:r>
        <w:rPr>
          <w:rFonts w:ascii="Verdana" w:hAnsi="Verdana"/>
          <w:bCs/>
          <w:lang w:val="en-GB"/>
        </w:rPr>
        <w:br w:type="page"/>
      </w:r>
    </w:p>
    <w:p w:rsidR="00736DAE" w:rsidRDefault="00736DAE" w:rsidP="00736DAE">
      <w:pPr>
        <w:ind w:left="1134" w:hanging="708"/>
        <w:jc w:val="both"/>
        <w:rPr>
          <w:rFonts w:ascii="Verdana" w:hAnsi="Verdana"/>
          <w:lang w:val="en-GB"/>
        </w:rPr>
      </w:pPr>
    </w:p>
    <w:p w:rsidR="00736DAE" w:rsidRPr="00A473B1" w:rsidRDefault="00736DAE" w:rsidP="00736DAE">
      <w:pPr>
        <w:pStyle w:val="Heading1"/>
        <w:jc w:val="center"/>
      </w:pPr>
      <w:bookmarkStart w:id="297" w:name="_Toc216857125"/>
      <w:bookmarkStart w:id="298" w:name="_Toc356997613"/>
      <w:bookmarkStart w:id="299" w:name="_Toc370226001"/>
      <w:r w:rsidRPr="00A473B1">
        <w:t>PART 3</w:t>
      </w:r>
      <w:bookmarkEnd w:id="297"/>
      <w:r>
        <w:t xml:space="preserve"> – QUALITY SYSTEM PROCEDURES</w:t>
      </w:r>
      <w:bookmarkEnd w:id="298"/>
      <w:r>
        <w:t>.</w:t>
      </w:r>
      <w:bookmarkEnd w:id="299"/>
    </w:p>
    <w:p w:rsidR="00736DAE" w:rsidRDefault="00736DAE" w:rsidP="00736DAE">
      <w:pPr>
        <w:pStyle w:val="Heading2"/>
        <w:numPr>
          <w:ilvl w:val="0"/>
          <w:numId w:val="0"/>
        </w:numPr>
      </w:pPr>
      <w:bookmarkStart w:id="300" w:name="_Toc216857126"/>
      <w:bookmarkStart w:id="301" w:name="_Toc356997614"/>
      <w:bookmarkStart w:id="302" w:name="_Toc358221665"/>
      <w:bookmarkStart w:id="303" w:name="_Toc370226002"/>
      <w:r w:rsidRPr="000A3E0D">
        <w:t>3.1 Quality Audit of Organisation Procedures</w:t>
      </w:r>
      <w:bookmarkEnd w:id="300"/>
      <w:bookmarkEnd w:id="301"/>
      <w:bookmarkEnd w:id="302"/>
      <w:r>
        <w:t>.</w:t>
      </w:r>
      <w:bookmarkEnd w:id="303"/>
    </w:p>
    <w:p w:rsidR="00736DAE" w:rsidRPr="00E55079" w:rsidRDefault="00736DAE" w:rsidP="00736DAE">
      <w:pPr>
        <w:rPr>
          <w:rFonts w:ascii="Verdana" w:hAnsi="Verdana"/>
          <w:i/>
          <w:sz w:val="18"/>
          <w:szCs w:val="18"/>
          <w:lang w:val="en-GB"/>
        </w:rPr>
      </w:pPr>
      <w:r w:rsidRPr="00E55079">
        <w:rPr>
          <w:rFonts w:ascii="Verdana" w:hAnsi="Verdana"/>
          <w:i/>
          <w:sz w:val="18"/>
          <w:szCs w:val="18"/>
          <w:lang w:val="en-GB"/>
        </w:rPr>
        <w:t>Part 145.A.65 (a) - Part 145.A.65 (c) (1), (2) / AMC 145.A.65 (c) (1)</w:t>
      </w:r>
    </w:p>
    <w:p w:rsidR="00736DAE" w:rsidRPr="00BE358B" w:rsidRDefault="00736DAE" w:rsidP="00736DAE">
      <w:pPr>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explain how the audit of internal procedures is organised and managed i.a.w</w:t>
      </w:r>
      <w:r>
        <w:rPr>
          <w:bCs/>
          <w:iCs/>
          <w:color w:val="0000FF"/>
          <w:lang w:val="en-GB"/>
        </w:rPr>
        <w:t>.</w:t>
      </w:r>
      <w:r w:rsidRPr="00E55079">
        <w:rPr>
          <w:bCs/>
          <w:iCs/>
          <w:color w:val="0000FF"/>
          <w:lang w:val="en-GB"/>
        </w:rPr>
        <w:t xml:space="preserve"> PART 145.A.65 and AMC </w:t>
      </w:r>
      <w:r w:rsidRPr="00BE358B">
        <w:rPr>
          <w:bCs/>
          <w:iCs/>
          <w:color w:val="0000FF"/>
          <w:lang w:val="en-GB"/>
        </w:rPr>
        <w:t>145.A.65. In particular this chapter shall describe how the requirements for system/procedure audit are complied with and the methodology of the audit.</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Definition of the Quality System: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Independence of the quality compliance monitoring staff (e.g. quality auditor)</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Access to Accountable Manager</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Composition and functions of management quality group</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Definition of the “system/procedure” audit (ref. AMC 145.A.65.(c).(1).3&amp;4)</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common audit procedures for several lines of product</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specific audit procedure by line of product</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 xml:space="preserve">single exercise audit or subdivided over 12 months </w:t>
      </w:r>
    </w:p>
    <w:p w:rsidR="00736DAE" w:rsidRPr="00BE358B" w:rsidRDefault="00736DAE" w:rsidP="00736DAE">
      <w:pPr>
        <w:tabs>
          <w:tab w:val="left" w:pos="1134"/>
        </w:tabs>
        <w:spacing w:after="56" w:line="226" w:lineRule="atLeast"/>
        <w:ind w:left="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Findings classification (ref. 145.A.95)</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procedures to manage findings and related due dates to be entered in MOE chapter 3.3</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“System/procedure” Audit programme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System/procedure audit plan (refer to GM 145.A.65.(c).(1))</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sz w:val="18"/>
          <w:szCs w:val="16"/>
          <w:lang w:val="en-GB"/>
        </w:rPr>
      </w:pPr>
      <w:r w:rsidRPr="00930CCE">
        <w:rPr>
          <w:rFonts w:ascii="Verdana" w:hAnsi="Verdana"/>
          <w:sz w:val="18"/>
          <w:szCs w:val="16"/>
          <w:lang w:val="en-GB"/>
        </w:rPr>
        <w:t>Principles of annual audit procedure planning</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grouping of audits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Dates and timescales.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 xml:space="preserve">Audit of contracted organisations /Subcontractors/suppliers, as applicable depending to the monitoring criteria defined in MOE chapter 2.1.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Scheduled audits and audits to be carried out at random and to be carried out during maintenance including night shifts.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Validation/internal approval of the audit programme  and management of changes to the programme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Follow up of the audit program: scheduled, performed, audit report issued, open/close – link with chapter 3.3</w:t>
      </w:r>
    </w:p>
    <w:p w:rsidR="00736DAE" w:rsidRPr="007D4C76"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Pr>
          <w:rFonts w:ascii="Verdana" w:hAnsi="Verdana"/>
          <w:bCs/>
          <w:lang w:val="en-GB"/>
        </w:rPr>
        <w:t xml:space="preserve"> </w:t>
      </w:r>
      <w:r>
        <w:rPr>
          <w:rFonts w:ascii="Verdana" w:hAnsi="Verdana"/>
          <w:bCs/>
          <w:lang w:val="en-GB"/>
        </w:rPr>
        <w:tab/>
      </w:r>
      <w:r w:rsidRPr="007D4C76">
        <w:rPr>
          <w:rFonts w:ascii="Verdana" w:hAnsi="Verdana"/>
          <w:bCs/>
          <w:lang w:val="en-GB"/>
        </w:rPr>
        <w:t>Company Audit Policy including compliance audit:</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Audit notification;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Audit reports (documents used, writer, issue, points checked and deviations noted, deadline for rectification)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Reference can be made to MOE chapter 3.3 detailing the process to manage findings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Allocation of resources to the audit (audit team, team leader, etc.)</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principles when deviations are noted on a line of product</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Quality audit reports retention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Duration (At least duration of 2 years from the date of the findings closure)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Type of documents (notification, audit reports, check list, audit programs)</w:t>
      </w:r>
    </w:p>
    <w:p w:rsidR="00736DAE" w:rsidRPr="004834E1" w:rsidRDefault="00736DAE" w:rsidP="00736DAE">
      <w:pPr>
        <w:tabs>
          <w:tab w:val="left" w:pos="360"/>
          <w:tab w:val="num" w:pos="1701"/>
        </w:tabs>
        <w:autoSpaceDE/>
        <w:autoSpaceDN/>
        <w:adjustRightInd/>
        <w:spacing w:afterLines="56" w:after="134"/>
        <w:rPr>
          <w:rFonts w:ascii="Verdana" w:hAnsi="Verdana"/>
          <w:i/>
          <w:color w:val="0000FF"/>
          <w:lang w:val="en-GB"/>
        </w:rPr>
      </w:pPr>
      <w:r>
        <w:rPr>
          <w:rFonts w:ascii="Verdana" w:hAnsi="Verdana"/>
          <w:i/>
          <w:color w:val="0000FF"/>
          <w:lang w:val="en-GB"/>
        </w:rPr>
        <w:t>S</w:t>
      </w:r>
      <w:r w:rsidRPr="004834E1">
        <w:rPr>
          <w:rFonts w:ascii="Verdana" w:hAnsi="Verdana"/>
          <w:i/>
          <w:color w:val="0000FF"/>
          <w:lang w:val="en-GB"/>
        </w:rPr>
        <w:t>mall organisation may choose to subcontract the audits to another organisation or an outside person with satisfactory technical knowledge and satisfactory audit experience</w:t>
      </w:r>
      <w:r>
        <w:rPr>
          <w:rFonts w:ascii="Verdana" w:hAnsi="Verdana"/>
          <w:i/>
          <w:color w:val="0000FF"/>
          <w:lang w:val="en-GB"/>
        </w:rPr>
        <w:t xml:space="preserve"> (link to chapter 3.6)</w:t>
      </w:r>
      <w:r w:rsidRPr="004834E1">
        <w:rPr>
          <w:rFonts w:ascii="Verdana" w:hAnsi="Verdana"/>
          <w:i/>
          <w:color w:val="0000FF"/>
          <w:lang w:val="en-GB"/>
        </w:rPr>
        <w:t>.</w:t>
      </w:r>
    </w:p>
    <w:p w:rsidR="00736DAE" w:rsidRDefault="00736DAE" w:rsidP="00736DAE">
      <w:pPr>
        <w:pStyle w:val="Heading2"/>
        <w:numPr>
          <w:ilvl w:val="0"/>
          <w:numId w:val="0"/>
        </w:numPr>
      </w:pPr>
      <w:bookmarkStart w:id="304" w:name="_Toc216857127"/>
      <w:r>
        <w:br w:type="page"/>
      </w:r>
      <w:bookmarkStart w:id="305" w:name="_Toc356997615"/>
      <w:bookmarkStart w:id="306" w:name="_Toc358221666"/>
      <w:bookmarkStart w:id="307" w:name="_Toc370226003"/>
      <w:r w:rsidRPr="000A3E0D">
        <w:lastRenderedPageBreak/>
        <w:t xml:space="preserve">3.2 Quality Audit of Aircraft and/or </w:t>
      </w:r>
      <w:bookmarkEnd w:id="304"/>
      <w:bookmarkEnd w:id="305"/>
      <w:bookmarkEnd w:id="306"/>
      <w:r>
        <w:t>Components.</w:t>
      </w:r>
      <w:bookmarkEnd w:id="307"/>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145.A.65 (c) (1), (2) / AMC 145.A.65 (c) (1)</w:t>
      </w:r>
    </w:p>
    <w:p w:rsidR="00736DAE" w:rsidRDefault="00736DAE" w:rsidP="00736DAE">
      <w:pPr>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describe the procedures related to the product audits (aircraft, aircraft component, engine, specialised service) according to PART 145.A.65 (c) 1 and AMC 145.A.65 (c).</w:t>
      </w:r>
    </w:p>
    <w:p w:rsidR="00736DAE" w:rsidRDefault="00736DAE" w:rsidP="00736DAE">
      <w:pPr>
        <w:jc w:val="both"/>
        <w:rPr>
          <w:bCs/>
          <w:iCs/>
          <w:color w:val="0000FF"/>
          <w:lang w:val="en-GB"/>
        </w:rPr>
      </w:pPr>
    </w:p>
    <w:p w:rsidR="00736DAE" w:rsidRPr="00E55079" w:rsidRDefault="00736DAE" w:rsidP="00736DAE">
      <w:pPr>
        <w:jc w:val="both"/>
        <w:rPr>
          <w:bCs/>
          <w:iCs/>
          <w:color w:val="0000FF"/>
          <w:lang w:val="en-GB"/>
        </w:rPr>
      </w:pPr>
    </w:p>
    <w:p w:rsidR="00736DAE" w:rsidRPr="00BE358B"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Definition of “Product” audit (ref. AMC 145.A.65.(c).(1).5</w:t>
      </w:r>
    </w:p>
    <w:p w:rsidR="00736DAE" w:rsidRPr="00BE358B" w:rsidRDefault="00736DAE" w:rsidP="00736DAE">
      <w:pPr>
        <w:tabs>
          <w:tab w:val="left" w:pos="1134"/>
        </w:tabs>
        <w:spacing w:after="56" w:line="226" w:lineRule="atLeast"/>
        <w:ind w:firstLine="426"/>
        <w:jc w:val="both"/>
        <w:rPr>
          <w:rFonts w:ascii="Verdana" w:hAnsi="Verdana"/>
          <w:bCs/>
          <w:lang w:val="en-GB"/>
        </w:rPr>
      </w:pP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Company “Product” Audit Policy</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A dedicated “Product” audit policy may be added, provided it does not conflict with the one describe in the previous chapter . The Company audit procedure shall include the quality audit of aircraft (and/or component)</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“Product” Audit programme</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Product samples for each line of product (aircraft and / or components and/or engines and/or specialised services)</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Dates and timescales</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“Product” Auditing methods </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 xml:space="preserve">Sampling  </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"Trail" / “investigation” audits</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Records of “Product” audit reports </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Duration (At least duration of 2 years from the date of the findings closure) / location</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Type of documents (notification, audit reports, check list, audit programs, …)</w:t>
      </w:r>
    </w:p>
    <w:p w:rsidR="00736DAE" w:rsidRPr="000A3E0D" w:rsidRDefault="00736DAE" w:rsidP="00736DAE">
      <w:pPr>
        <w:rPr>
          <w:rFonts w:ascii="Verdana" w:hAnsi="Verdana"/>
          <w:i/>
          <w:sz w:val="16"/>
          <w:szCs w:val="16"/>
          <w:lang w:val="en-GB"/>
        </w:rPr>
      </w:pPr>
    </w:p>
    <w:p w:rsidR="00736DAE" w:rsidRPr="004834E1" w:rsidRDefault="00736DAE" w:rsidP="00736DAE">
      <w:pPr>
        <w:tabs>
          <w:tab w:val="left" w:pos="360"/>
          <w:tab w:val="num" w:pos="1701"/>
        </w:tabs>
        <w:autoSpaceDE/>
        <w:autoSpaceDN/>
        <w:adjustRightInd/>
        <w:spacing w:afterLines="56" w:after="134"/>
        <w:rPr>
          <w:rFonts w:ascii="Verdana" w:hAnsi="Verdana"/>
          <w:i/>
          <w:color w:val="0000FF"/>
          <w:lang w:val="en-GB"/>
        </w:rPr>
      </w:pPr>
      <w:r>
        <w:rPr>
          <w:rFonts w:ascii="Verdana" w:hAnsi="Verdana"/>
          <w:i/>
          <w:color w:val="0000FF"/>
          <w:lang w:val="en-GB"/>
        </w:rPr>
        <w:t>S</w:t>
      </w:r>
      <w:r w:rsidRPr="004834E1">
        <w:rPr>
          <w:rFonts w:ascii="Verdana" w:hAnsi="Verdana"/>
          <w:i/>
          <w:color w:val="0000FF"/>
          <w:lang w:val="en-GB"/>
        </w:rPr>
        <w:t>mall organisation may choose to subcontract the audits to another organisation or an outside person with satisfactory technical knowledge and satisfactory audit experience</w:t>
      </w:r>
      <w:r>
        <w:rPr>
          <w:rFonts w:ascii="Verdana" w:hAnsi="Verdana"/>
          <w:i/>
          <w:color w:val="0000FF"/>
          <w:lang w:val="en-GB"/>
        </w:rPr>
        <w:t xml:space="preserve"> (link to chapter 3.6)</w:t>
      </w:r>
      <w:r w:rsidRPr="004834E1">
        <w:rPr>
          <w:rFonts w:ascii="Verdana" w:hAnsi="Verdana"/>
          <w:i/>
          <w:color w:val="0000FF"/>
          <w:lang w:val="en-GB"/>
        </w:rPr>
        <w:t>.</w:t>
      </w:r>
    </w:p>
    <w:p w:rsidR="00736DAE" w:rsidRPr="004834E1" w:rsidRDefault="00736DAE" w:rsidP="00736DAE">
      <w:pPr>
        <w:tabs>
          <w:tab w:val="left" w:pos="360"/>
          <w:tab w:val="num" w:pos="1701"/>
        </w:tabs>
        <w:autoSpaceDE/>
        <w:autoSpaceDN/>
        <w:adjustRightInd/>
        <w:spacing w:afterLines="56" w:after="134"/>
        <w:rPr>
          <w:rFonts w:ascii="Verdana" w:hAnsi="Verdana"/>
          <w:i/>
          <w:color w:val="0000FF"/>
          <w:lang w:val="en-GB"/>
        </w:rPr>
      </w:pPr>
    </w:p>
    <w:p w:rsidR="00736DAE" w:rsidRDefault="00736DAE" w:rsidP="00736DAE">
      <w:pPr>
        <w:pStyle w:val="Heading2"/>
        <w:numPr>
          <w:ilvl w:val="0"/>
          <w:numId w:val="0"/>
        </w:numPr>
      </w:pPr>
      <w:bookmarkStart w:id="308" w:name="_Toc216857128"/>
      <w:bookmarkStart w:id="309" w:name="_Toc356997616"/>
      <w:bookmarkStart w:id="310" w:name="_Toc358221667"/>
      <w:bookmarkStart w:id="311" w:name="_Toc370226004"/>
      <w:r w:rsidRPr="000A3E0D">
        <w:t>3.3 Quality Audit Corrective Action Procedure</w:t>
      </w:r>
      <w:bookmarkEnd w:id="308"/>
      <w:bookmarkEnd w:id="309"/>
      <w:bookmarkEnd w:id="310"/>
      <w:r>
        <w:t>.</w:t>
      </w:r>
      <w:bookmarkEnd w:id="311"/>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145.A.65 (c) (2) / AMC 145.A.65 (c) (2)</w:t>
      </w:r>
    </w:p>
    <w:p w:rsidR="00736DAE" w:rsidRPr="00D53F30" w:rsidRDefault="00736DAE" w:rsidP="00736DAE">
      <w:pPr>
        <w:jc w:val="both"/>
        <w:rPr>
          <w:b/>
          <w:bCs/>
          <w:i/>
          <w:iCs/>
          <w:color w:val="0000FF"/>
          <w:lang w:val="en-GB"/>
        </w:rPr>
      </w:pPr>
      <w:r w:rsidRPr="006E0FF2">
        <w:rPr>
          <w:bCs/>
          <w:iCs/>
          <w:color w:val="0000FF"/>
          <w:lang w:val="en-GB"/>
        </w:rPr>
        <w:t xml:space="preserve">This </w:t>
      </w:r>
      <w:r>
        <w:rPr>
          <w:bCs/>
          <w:iCs/>
          <w:color w:val="0000FF"/>
          <w:lang w:val="en-GB"/>
        </w:rPr>
        <w:t>chapter</w:t>
      </w:r>
      <w:r w:rsidRPr="006E0FF2">
        <w:rPr>
          <w:bCs/>
          <w:iCs/>
          <w:color w:val="0000FF"/>
          <w:lang w:val="en-GB"/>
        </w:rPr>
        <w:t xml:space="preserve"> must describe the procedures of follow up of corrective actions</w:t>
      </w:r>
      <w:r w:rsidRPr="00D53F30">
        <w:rPr>
          <w:b/>
          <w:bCs/>
          <w:i/>
          <w:iCs/>
          <w:color w:val="0000FF"/>
          <w:lang w:val="en-GB"/>
        </w:rPr>
        <w:t>.</w:t>
      </w:r>
    </w:p>
    <w:p w:rsidR="00736DAE" w:rsidRPr="00A473B1"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Description of the quality audit report feedback system</w:t>
      </w:r>
    </w:p>
    <w:p w:rsidR="00736DAE" w:rsidRPr="00A473B1"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Corrective action and timescale</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Corrective action planning and follow up e.g notified, answered, corrective action accepted, open/closed</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The corrective action plan shall be designed in a way which allows identifying and recording the finding, the root cause, the relevant immediate and long term preventive action with the appropriate timescales.</w:t>
      </w:r>
    </w:p>
    <w:p w:rsidR="00736DAE" w:rsidRPr="00BE358B" w:rsidRDefault="00736DAE" w:rsidP="00736DAE">
      <w:pPr>
        <w:tabs>
          <w:tab w:val="left" w:pos="1134"/>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management of finding due dates </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Alert system, finding database</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Extension of the due date</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Procedure describing the organisation actions when the corrective action deadline has to be postponed or when the answer has not been received on time.</w:t>
      </w:r>
    </w:p>
    <w:p w:rsidR="00736DAE" w:rsidRPr="00A473B1"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Pr>
          <w:rFonts w:ascii="Verdana" w:hAnsi="Verdana"/>
          <w:bCs/>
          <w:lang w:val="en-GB"/>
        </w:rPr>
        <w:tab/>
      </w:r>
      <w:r w:rsidRPr="00A473B1">
        <w:rPr>
          <w:rFonts w:ascii="Verdana" w:hAnsi="Verdana"/>
          <w:bCs/>
          <w:lang w:val="en-GB"/>
        </w:rPr>
        <w:t>Management responsibilities for corrective action and follow-up</w:t>
      </w:r>
    </w:p>
    <w:p w:rsidR="00736DAE" w:rsidRPr="00923EFD" w:rsidRDefault="00736DAE" w:rsidP="00736DAE">
      <w:pPr>
        <w:tabs>
          <w:tab w:val="left" w:pos="1134"/>
        </w:tabs>
        <w:spacing w:after="56" w:line="226" w:lineRule="atLeast"/>
        <w:ind w:firstLine="426"/>
        <w:jc w:val="both"/>
        <w:rPr>
          <w:rFonts w:ascii="Verdana" w:hAnsi="Verdana"/>
          <w:bCs/>
          <w:lang w:val="en-GB"/>
        </w:rPr>
      </w:pPr>
      <w:r w:rsidRPr="00923EFD">
        <w:rPr>
          <w:rFonts w:ascii="Verdana" w:hAnsi="Verdana"/>
          <w:bCs/>
          <w:lang w:val="en-GB"/>
        </w:rPr>
        <w:fldChar w:fldCharType="begin">
          <w:ffData>
            <w:name w:val="Check17"/>
            <w:enabled/>
            <w:calcOnExit w:val="0"/>
            <w:checkBox>
              <w:sizeAuto/>
              <w:default w:val="0"/>
            </w:checkBox>
          </w:ffData>
        </w:fldChar>
      </w:r>
      <w:r w:rsidRPr="00923EF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23EFD">
        <w:rPr>
          <w:rFonts w:ascii="Verdana" w:hAnsi="Verdana"/>
          <w:bCs/>
          <w:lang w:val="en-GB"/>
        </w:rPr>
        <w:fldChar w:fldCharType="end"/>
      </w:r>
      <w:r w:rsidRPr="00923EFD">
        <w:rPr>
          <w:rFonts w:ascii="Verdana" w:hAnsi="Verdana"/>
          <w:bCs/>
          <w:lang w:val="en-GB"/>
        </w:rPr>
        <w:tab/>
        <w:t>Review of the Quality system overall results</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bCs/>
          <w:sz w:val="18"/>
          <w:szCs w:val="16"/>
          <w:lang w:val="en-GB"/>
        </w:rPr>
      </w:pPr>
      <w:r w:rsidRPr="00930CCE">
        <w:rPr>
          <w:rFonts w:ascii="Verdana" w:hAnsi="Verdana"/>
          <w:bCs/>
          <w:sz w:val="18"/>
          <w:szCs w:val="16"/>
          <w:lang w:val="en-GB"/>
        </w:rPr>
        <w:t xml:space="preserve">Meeting with the Accountable Manager. (including record of meeting procedure) </w:t>
      </w:r>
    </w:p>
    <w:p w:rsidR="00736DAE" w:rsidRPr="00930CCE" w:rsidRDefault="00736DAE" w:rsidP="00930CCE">
      <w:pPr>
        <w:numPr>
          <w:ilvl w:val="0"/>
          <w:numId w:val="2"/>
        </w:numPr>
        <w:tabs>
          <w:tab w:val="clear" w:pos="1360"/>
          <w:tab w:val="left" w:pos="360"/>
          <w:tab w:val="num" w:pos="1080"/>
          <w:tab w:val="num" w:pos="1701"/>
        </w:tabs>
        <w:autoSpaceDE/>
        <w:autoSpaceDN/>
        <w:adjustRightInd/>
        <w:spacing w:afterLines="50" w:after="120"/>
        <w:ind w:left="1702" w:hanging="284"/>
        <w:rPr>
          <w:rFonts w:ascii="Verdana" w:hAnsi="Verdana"/>
          <w:sz w:val="18"/>
          <w:szCs w:val="16"/>
          <w:lang w:val="en-GB"/>
        </w:rPr>
      </w:pPr>
      <w:r w:rsidRPr="00930CCE">
        <w:rPr>
          <w:rFonts w:ascii="Verdana" w:hAnsi="Verdana"/>
          <w:bCs/>
          <w:sz w:val="18"/>
          <w:szCs w:val="16"/>
          <w:lang w:val="en-GB"/>
        </w:rPr>
        <w:t>Regular meetings to check the progress of corrective actions</w:t>
      </w:r>
    </w:p>
    <w:p w:rsidR="00736DAE" w:rsidRPr="000A3E0D" w:rsidRDefault="00736DAE" w:rsidP="00736DAE">
      <w:pPr>
        <w:tabs>
          <w:tab w:val="left" w:pos="360"/>
          <w:tab w:val="num" w:pos="1701"/>
        </w:tabs>
        <w:autoSpaceDE/>
        <w:autoSpaceDN/>
        <w:adjustRightInd/>
        <w:spacing w:afterLines="56" w:after="134"/>
        <w:rPr>
          <w:rFonts w:ascii="Verdana" w:hAnsi="Verdana"/>
          <w:sz w:val="16"/>
          <w:szCs w:val="16"/>
          <w:lang w:val="en-GB"/>
        </w:rPr>
      </w:pPr>
      <w:r w:rsidRPr="00360163">
        <w:rPr>
          <w:rFonts w:ascii="Verdana" w:hAnsi="Verdana"/>
          <w:i/>
          <w:color w:val="0000FF"/>
          <w:lang w:val="en-GB"/>
        </w:rPr>
        <w:t>The follow up of corrective actions cannot be subcontracted</w:t>
      </w:r>
      <w:r>
        <w:rPr>
          <w:rFonts w:ascii="Verdana" w:hAnsi="Verdana"/>
          <w:i/>
          <w:color w:val="0000FF"/>
          <w:lang w:val="en-GB"/>
        </w:rPr>
        <w:t xml:space="preserve">. </w:t>
      </w:r>
      <w:r w:rsidRPr="00360163">
        <w:rPr>
          <w:rFonts w:ascii="Verdana" w:hAnsi="Verdana"/>
          <w:i/>
          <w:color w:val="0000FF"/>
          <w:lang w:val="en-GB"/>
        </w:rPr>
        <w:t xml:space="preserve">The revision of the audit planning according to the deviations noted/corrected could be linked to </w:t>
      </w:r>
      <w:r>
        <w:rPr>
          <w:rFonts w:ascii="Verdana" w:hAnsi="Verdana"/>
          <w:i/>
          <w:color w:val="0000FF"/>
          <w:lang w:val="en-GB"/>
        </w:rPr>
        <w:t>chapter</w:t>
      </w:r>
      <w:r w:rsidRPr="00360163">
        <w:rPr>
          <w:rFonts w:ascii="Verdana" w:hAnsi="Verdana"/>
          <w:i/>
          <w:color w:val="0000FF"/>
          <w:lang w:val="en-GB"/>
        </w:rPr>
        <w:t xml:space="preserve"> 3.1</w:t>
      </w:r>
    </w:p>
    <w:p w:rsidR="00736DAE" w:rsidRPr="000A3E0D" w:rsidRDefault="00736DAE" w:rsidP="00736DAE">
      <w:pPr>
        <w:spacing w:after="56" w:line="226" w:lineRule="atLeast"/>
        <w:jc w:val="both"/>
        <w:rPr>
          <w:rFonts w:ascii="Verdana" w:hAnsi="Verdana"/>
          <w:b/>
          <w:sz w:val="16"/>
          <w:szCs w:val="16"/>
          <w:lang w:val="en-GB"/>
        </w:rPr>
      </w:pPr>
      <w:r>
        <w:rPr>
          <w:rFonts w:ascii="Verdana" w:hAnsi="Verdana"/>
          <w:b/>
          <w:sz w:val="16"/>
          <w:szCs w:val="16"/>
          <w:lang w:val="en-GB"/>
        </w:rPr>
        <w:br w:type="page"/>
      </w:r>
    </w:p>
    <w:p w:rsidR="00736DAE" w:rsidRDefault="00736DAE" w:rsidP="00736DAE">
      <w:pPr>
        <w:pStyle w:val="Heading2"/>
        <w:numPr>
          <w:ilvl w:val="0"/>
          <w:numId w:val="0"/>
        </w:numPr>
      </w:pPr>
      <w:bookmarkStart w:id="312" w:name="_Toc216857129"/>
      <w:bookmarkStart w:id="313" w:name="_Toc356997617"/>
      <w:bookmarkStart w:id="314" w:name="_Toc358221668"/>
      <w:bookmarkStart w:id="315" w:name="_Toc370226005"/>
      <w:r w:rsidRPr="000A3E0D">
        <w:lastRenderedPageBreak/>
        <w:t>3.4 Certifying Staff and Category B1 and B2 Support Staff Qualification and Training Procedures</w:t>
      </w:r>
      <w:bookmarkEnd w:id="312"/>
      <w:bookmarkEnd w:id="313"/>
      <w:bookmarkEnd w:id="314"/>
      <w:r>
        <w:t>.</w:t>
      </w:r>
      <w:bookmarkEnd w:id="315"/>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 xml:space="preserve">Part 145.A.30 ©, (e), (g), (j) (1, 3, 4, 5) - Part 145.A.35 (a) to (i) and (m) / </w:t>
      </w:r>
      <w:r w:rsidRPr="00923EFD">
        <w:rPr>
          <w:rFonts w:ascii="Verdana" w:hAnsi="Verdana"/>
          <w:i/>
          <w:sz w:val="18"/>
          <w:szCs w:val="18"/>
          <w:lang w:val="en-GB"/>
        </w:rPr>
        <w:tab/>
        <w:t>AMC 145.A.35 (b), (e) - Appendix IV</w:t>
      </w:r>
    </w:p>
    <w:p w:rsidR="00736DAE" w:rsidRDefault="00736DAE" w:rsidP="00736DAE">
      <w:pPr>
        <w:jc w:val="both"/>
        <w:rPr>
          <w:bCs/>
          <w:iCs/>
          <w:color w:val="0000FF"/>
          <w:lang w:val="en-GB"/>
        </w:rPr>
      </w:pPr>
      <w:r w:rsidRPr="006E0FF2">
        <w:rPr>
          <w:bCs/>
          <w:iCs/>
          <w:color w:val="0000FF"/>
          <w:lang w:val="en-GB"/>
        </w:rPr>
        <w:t xml:space="preserve">This </w:t>
      </w:r>
      <w:r w:rsidRPr="00BE358B">
        <w:rPr>
          <w:bCs/>
          <w:iCs/>
          <w:color w:val="0000FF"/>
          <w:lang w:val="en-GB"/>
        </w:rPr>
        <w:t>chapter shall refer to PART 145.A.30, AMC 145.A.30, PART 145.A.35 and AMC145.A.35 and is limited to the certifying staff and category B1 and B2 support staff qualification</w:t>
      </w:r>
      <w:r w:rsidRPr="00BE358B">
        <w:rPr>
          <w:b/>
          <w:bCs/>
          <w:i/>
          <w:iCs/>
          <w:color w:val="0000FF"/>
          <w:lang w:val="en-GB"/>
        </w:rPr>
        <w:t xml:space="preserve">. </w:t>
      </w:r>
      <w:r w:rsidRPr="00BE358B">
        <w:rPr>
          <w:bCs/>
          <w:iCs/>
          <w:color w:val="0000FF"/>
          <w:lang w:val="en-GB"/>
        </w:rPr>
        <w:t>Clear differentiation is expected for each different rating in the scope of work (</w:t>
      </w:r>
      <w:r>
        <w:rPr>
          <w:bCs/>
          <w:iCs/>
          <w:color w:val="0000FF"/>
          <w:lang w:val="en-GB"/>
        </w:rPr>
        <w:t>e.g.</w:t>
      </w:r>
      <w:r w:rsidRPr="00BE358B">
        <w:rPr>
          <w:bCs/>
          <w:iCs/>
          <w:color w:val="0000FF"/>
          <w:lang w:val="en-GB"/>
        </w:rPr>
        <w:t xml:space="preserve"> aircraft, engines, components, specialised services).</w:t>
      </w:r>
    </w:p>
    <w:p w:rsidR="00736DAE" w:rsidRPr="00BE358B" w:rsidRDefault="00736DAE" w:rsidP="00736DAE">
      <w:pPr>
        <w:pStyle w:val="Heading3"/>
        <w:numPr>
          <w:ilvl w:val="0"/>
          <w:numId w:val="0"/>
        </w:numPr>
        <w:ind w:left="1224"/>
      </w:pPr>
      <w:bookmarkStart w:id="316" w:name="_Toc358221669"/>
      <w:bookmarkStart w:id="317" w:name="_Toc370226006"/>
      <w:r w:rsidRPr="00BE358B">
        <w:t>3.4.1. Aircraft Certifying Staff and/or Support Staff</w:t>
      </w:r>
      <w:bookmarkEnd w:id="316"/>
      <w:r w:rsidRPr="00BE358B">
        <w:t>.</w:t>
      </w:r>
      <w:bookmarkEnd w:id="317"/>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Experience, training and competence requirements (including compliance with Part 145 Appendix IV for staff not qualified to Part 66) </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Examination, test and assessment procedures including internal criteria and practical assessment</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Authorizations issue, renewal or withdrawal procedures including</w:t>
      </w:r>
    </w:p>
    <w:p w:rsidR="00736DAE" w:rsidRPr="00930CCE" w:rsidRDefault="00736DAE" w:rsidP="00736DAE">
      <w:pPr>
        <w:numPr>
          <w:ilvl w:val="0"/>
          <w:numId w:val="2"/>
        </w:numPr>
        <w:tabs>
          <w:tab w:val="clear" w:pos="1360"/>
          <w:tab w:val="left" w:pos="360"/>
          <w:tab w:val="num" w:pos="1080"/>
          <w:tab w:val="num" w:pos="1701"/>
          <w:tab w:val="left" w:pos="2552"/>
        </w:tabs>
        <w:autoSpaceDE/>
        <w:autoSpaceDN/>
        <w:adjustRightInd/>
        <w:spacing w:afterLines="56" w:after="134"/>
        <w:ind w:left="2552" w:hanging="284"/>
        <w:rPr>
          <w:rFonts w:ascii="Verdana" w:hAnsi="Verdana"/>
          <w:bCs/>
          <w:sz w:val="18"/>
          <w:szCs w:val="16"/>
          <w:lang w:val="en-GB"/>
        </w:rPr>
      </w:pPr>
      <w:r w:rsidRPr="00930CCE">
        <w:rPr>
          <w:rFonts w:ascii="Verdana" w:hAnsi="Verdana"/>
          <w:bCs/>
          <w:sz w:val="18"/>
          <w:szCs w:val="16"/>
          <w:lang w:val="en-GB"/>
        </w:rPr>
        <w:t>“Certification Authorization” for aircraft line/base maintenance certifying staff (cat. A, B1, B2, C as applicable);</w:t>
      </w:r>
    </w:p>
    <w:p w:rsidR="00736DAE" w:rsidRPr="00930CCE" w:rsidRDefault="00736DAE" w:rsidP="00736DAE">
      <w:pPr>
        <w:numPr>
          <w:ilvl w:val="0"/>
          <w:numId w:val="2"/>
        </w:numPr>
        <w:tabs>
          <w:tab w:val="clear" w:pos="1360"/>
          <w:tab w:val="left" w:pos="360"/>
          <w:tab w:val="num" w:pos="1080"/>
          <w:tab w:val="num" w:pos="1701"/>
          <w:tab w:val="left" w:pos="2552"/>
        </w:tabs>
        <w:autoSpaceDE/>
        <w:autoSpaceDN/>
        <w:adjustRightInd/>
        <w:spacing w:afterLines="56" w:after="134"/>
        <w:ind w:left="2268" w:firstLine="0"/>
        <w:rPr>
          <w:rFonts w:ascii="Verdana" w:hAnsi="Verdana"/>
          <w:bCs/>
          <w:sz w:val="18"/>
          <w:szCs w:val="16"/>
          <w:lang w:val="en-GB"/>
        </w:rPr>
      </w:pPr>
      <w:r w:rsidRPr="00930CCE">
        <w:rPr>
          <w:rFonts w:ascii="Verdana" w:hAnsi="Verdana"/>
          <w:bCs/>
          <w:sz w:val="18"/>
          <w:szCs w:val="16"/>
          <w:lang w:val="en-GB"/>
        </w:rPr>
        <w:t>Individual authorisation for aircraft base maintenance support staff (B1, B2 as applicable)</w:t>
      </w:r>
    </w:p>
    <w:p w:rsidR="00736DAE" w:rsidRPr="00A14905" w:rsidRDefault="00736DAE" w:rsidP="00736DAE">
      <w:pPr>
        <w:tabs>
          <w:tab w:val="left" w:pos="2268"/>
        </w:tabs>
        <w:spacing w:after="56" w:line="226" w:lineRule="atLeast"/>
        <w:ind w:left="2268" w:hanging="708"/>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Continuation training procedures including</w:t>
      </w:r>
    </w:p>
    <w:p w:rsidR="00736DAE" w:rsidRDefault="00736DAE" w:rsidP="00736DAE">
      <w:pPr>
        <w:tabs>
          <w:tab w:val="left" w:pos="2268"/>
        </w:tabs>
        <w:spacing w:after="56" w:line="226" w:lineRule="atLeast"/>
        <w:ind w:left="2268" w:hanging="708"/>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b/>
          <w:bCs/>
          <w:lang w:val="en-GB"/>
        </w:rPr>
        <w:t>One-off certification authorisation</w:t>
      </w:r>
      <w:r>
        <w:rPr>
          <w:rFonts w:ascii="Verdana" w:hAnsi="Verdana"/>
          <w:bCs/>
          <w:lang w:val="en-GB"/>
        </w:rPr>
        <w:t xml:space="preserve">. </w:t>
      </w:r>
    </w:p>
    <w:p w:rsidR="00736DAE" w:rsidRPr="00BE358B" w:rsidRDefault="00736DAE" w:rsidP="00736DAE">
      <w:pPr>
        <w:ind w:left="1560"/>
        <w:rPr>
          <w:bCs/>
          <w:iCs/>
          <w:color w:val="0000FF"/>
          <w:lang w:val="en-GB"/>
        </w:rPr>
      </w:pPr>
      <w:r w:rsidRPr="0003731D">
        <w:rPr>
          <w:bCs/>
          <w:iCs/>
          <w:color w:val="0000FF"/>
          <w:lang w:val="en-GB"/>
        </w:rPr>
        <w:t>For further guidance on how to develop this chapter , refer to the:</w:t>
      </w:r>
    </w:p>
    <w:p w:rsidR="00736DAE" w:rsidRPr="00BE358B" w:rsidRDefault="00736DAE" w:rsidP="00736DAE">
      <w:pPr>
        <w:rPr>
          <w:bCs/>
          <w:iCs/>
          <w:color w:val="0000FF"/>
          <w:highlight w:val="green"/>
          <w:lang w:val="en-GB"/>
        </w:rPr>
      </w:pPr>
    </w:p>
    <w:p w:rsidR="00736DAE" w:rsidRPr="00BE358B" w:rsidRDefault="00736DAE" w:rsidP="00736DAE">
      <w:pPr>
        <w:tabs>
          <w:tab w:val="left" w:pos="2268"/>
        </w:tabs>
        <w:spacing w:after="56" w:line="226" w:lineRule="atLeast"/>
        <w:ind w:left="2268" w:hanging="708"/>
        <w:jc w:val="both"/>
        <w:rPr>
          <w:rFonts w:ascii="Verdana" w:hAnsi="Verdana"/>
          <w:highlight w:val="lightGray"/>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–aircraft certifying staff and support staff UG.CAO.00121-xxx);</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–aircraft type train</w:t>
      </w:r>
      <w:r>
        <w:rPr>
          <w:rFonts w:ascii="Verdana" w:hAnsi="Verdana"/>
          <w:highlight w:val="lightGray"/>
          <w:lang w:val="en-GB"/>
        </w:rPr>
        <w:t>ing (theoretical and practical)</w:t>
      </w:r>
      <w:r w:rsidRPr="00BE358B">
        <w:rPr>
          <w:rFonts w:ascii="Verdana" w:hAnsi="Verdana"/>
          <w:highlight w:val="lightGray"/>
          <w:lang w:val="en-GB"/>
        </w:rPr>
        <w:t>, UG.CAO.00122-xxx);</w:t>
      </w:r>
    </w:p>
    <w:p w:rsidR="00736DAE" w:rsidRDefault="00736DAE" w:rsidP="00736DAE">
      <w:pPr>
        <w:tabs>
          <w:tab w:val="left" w:pos="2268"/>
        </w:tabs>
        <w:spacing w:after="56" w:line="226" w:lineRule="atLeast"/>
        <w:ind w:left="2268" w:hanging="708"/>
        <w:jc w:val="both"/>
        <w:rPr>
          <w:rFonts w:ascii="Verdana" w:hAnsi="Verdana"/>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–demonstration of 6/24 months maintenance experience, UG.CAO.00128-</w:t>
      </w:r>
      <w:r>
        <w:rPr>
          <w:rFonts w:ascii="Verdana" w:hAnsi="Verdana"/>
          <w:highlight w:val="lightGray"/>
          <w:lang w:val="en-GB"/>
        </w:rPr>
        <w:t>xxx)</w:t>
      </w:r>
      <w:r>
        <w:rPr>
          <w:rFonts w:ascii="Verdana" w:hAnsi="Verdana"/>
          <w:lang w:val="en-GB"/>
        </w:rPr>
        <w:t>;</w:t>
      </w:r>
    </w:p>
    <w:p w:rsidR="00736DAE" w:rsidRPr="00BE358B" w:rsidRDefault="00736DAE" w:rsidP="00736DAE">
      <w:pPr>
        <w:pStyle w:val="Heading3"/>
        <w:numPr>
          <w:ilvl w:val="0"/>
          <w:numId w:val="0"/>
        </w:numPr>
        <w:ind w:left="1224"/>
      </w:pPr>
      <w:bookmarkStart w:id="318" w:name="_Toc358221670"/>
      <w:bookmarkStart w:id="319" w:name="_Toc370226007"/>
      <w:r w:rsidRPr="00BE358B">
        <w:t>3.4.2. Components/Engines/APU Certifying Staff</w:t>
      </w:r>
      <w:bookmarkEnd w:id="318"/>
      <w:r w:rsidRPr="00BE358B">
        <w:t>.</w:t>
      </w:r>
      <w:bookmarkEnd w:id="319"/>
      <w:r w:rsidRPr="00BE358B">
        <w:t xml:space="preserve"> </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Experience, training and competence requirements </w:t>
      </w:r>
    </w:p>
    <w:p w:rsidR="00736DAE" w:rsidRDefault="00736DAE" w:rsidP="00736DAE">
      <w:pPr>
        <w:tabs>
          <w:tab w:val="left" w:pos="2268"/>
        </w:tabs>
        <w:spacing w:after="56" w:line="226" w:lineRule="atLeast"/>
        <w:ind w:left="2268" w:hanging="708"/>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Examination, test and assessment procedures including internal criteria and practical</w:t>
      </w:r>
      <w:r w:rsidRPr="00A473B1">
        <w:rPr>
          <w:rFonts w:ascii="Verdana" w:hAnsi="Verdana"/>
          <w:bCs/>
          <w:lang w:val="en-GB"/>
        </w:rPr>
        <w:t xml:space="preserve"> assessment </w:t>
      </w:r>
    </w:p>
    <w:p w:rsidR="00736DAE" w:rsidRDefault="00736DAE" w:rsidP="00736DAE">
      <w:pPr>
        <w:tabs>
          <w:tab w:val="left" w:pos="2268"/>
        </w:tabs>
        <w:spacing w:after="56" w:line="226" w:lineRule="atLeast"/>
        <w:ind w:left="2268" w:hanging="708"/>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Continuation training procedures including</w:t>
      </w:r>
    </w:p>
    <w:p w:rsidR="00736DAE" w:rsidRPr="00A14905" w:rsidRDefault="00736DAE" w:rsidP="00736DAE">
      <w:pPr>
        <w:tabs>
          <w:tab w:val="left" w:pos="2268"/>
        </w:tabs>
        <w:spacing w:after="56" w:line="226" w:lineRule="atLeast"/>
        <w:ind w:left="2268" w:hanging="708"/>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bCs/>
          <w:lang w:val="en-GB"/>
        </w:rPr>
        <w:t>“Certification Authorization”</w:t>
      </w:r>
      <w:r w:rsidRPr="00A14905">
        <w:rPr>
          <w:rFonts w:ascii="Verdana" w:hAnsi="Verdana"/>
          <w:bCs/>
          <w:lang w:val="en-GB"/>
        </w:rPr>
        <w:t xml:space="preserve"> issue, renewal or withdrawal procedures</w:t>
      </w:r>
    </w:p>
    <w:p w:rsidR="00736DAE" w:rsidRPr="0003731D" w:rsidRDefault="00736DAE" w:rsidP="00736DAE">
      <w:pPr>
        <w:ind w:left="1560"/>
        <w:rPr>
          <w:bCs/>
          <w:iCs/>
          <w:color w:val="0000FF"/>
          <w:lang w:val="en-GB"/>
        </w:rPr>
      </w:pPr>
      <w:r w:rsidRPr="0003731D">
        <w:rPr>
          <w:bCs/>
          <w:iCs/>
          <w:color w:val="0000FF"/>
          <w:lang w:val="en-GB"/>
        </w:rPr>
        <w:t>For further guidance on how to develop this procedure, refer to the</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 components, engines and APU certifying staff UG.CAO.00126-xxx);</w:t>
      </w:r>
    </w:p>
    <w:p w:rsidR="00736DAE" w:rsidRPr="00BE358B" w:rsidRDefault="00736DAE" w:rsidP="00736DAE">
      <w:pPr>
        <w:tabs>
          <w:tab w:val="left" w:pos="2268"/>
        </w:tabs>
        <w:spacing w:after="56" w:line="226" w:lineRule="atLeast"/>
        <w:ind w:left="2268" w:hanging="708"/>
        <w:jc w:val="both"/>
        <w:rPr>
          <w:rFonts w:ascii="Verdana" w:hAnsi="Verdana"/>
          <w:highlight w:val="lightGray"/>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 demonstration of 6/24 months maintenance experience, UG.CAO.00128-xxx);</w:t>
      </w:r>
    </w:p>
    <w:p w:rsidR="00736DAE" w:rsidRPr="0003731D" w:rsidRDefault="00736DAE" w:rsidP="00736DAE">
      <w:pPr>
        <w:pStyle w:val="Heading3"/>
        <w:numPr>
          <w:ilvl w:val="0"/>
          <w:numId w:val="0"/>
        </w:numPr>
        <w:ind w:left="1224"/>
      </w:pPr>
      <w:bookmarkStart w:id="320" w:name="_Toc358221671"/>
      <w:bookmarkStart w:id="321" w:name="_Toc370226008"/>
      <w:r w:rsidRPr="0003731D">
        <w:t>3.4.3. Specialised Services (NDT) Certifying Staff</w:t>
      </w:r>
      <w:bookmarkEnd w:id="320"/>
      <w:r w:rsidRPr="0003731D">
        <w:t>.</w:t>
      </w:r>
      <w:bookmarkEnd w:id="321"/>
      <w:r w:rsidRPr="0003731D">
        <w:t xml:space="preserve"> </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r>
      <w:r>
        <w:rPr>
          <w:rFonts w:ascii="Verdana" w:hAnsi="Verdana"/>
          <w:bCs/>
          <w:lang w:val="en-GB"/>
        </w:rPr>
        <w:t xml:space="preserve">Internal </w:t>
      </w:r>
      <w:r w:rsidRPr="00A473B1">
        <w:rPr>
          <w:rFonts w:ascii="Verdana" w:hAnsi="Verdana"/>
          <w:bCs/>
          <w:lang w:val="en-GB"/>
        </w:rPr>
        <w:t xml:space="preserve">Experience, training and competence </w:t>
      </w:r>
      <w:r w:rsidRPr="00243C3C">
        <w:rPr>
          <w:rFonts w:ascii="Verdana" w:hAnsi="Verdana"/>
          <w:bCs/>
          <w:lang w:val="en-GB"/>
        </w:rPr>
        <w:t>requirements in addition to EN4179</w:t>
      </w:r>
      <w:r>
        <w:rPr>
          <w:rFonts w:ascii="Verdana" w:hAnsi="Verdana"/>
          <w:bCs/>
          <w:lang w:val="en-GB"/>
        </w:rPr>
        <w:t xml:space="preserve"> </w:t>
      </w:r>
    </w:p>
    <w:p w:rsidR="00736DAE" w:rsidRDefault="00736DAE" w:rsidP="00736DAE">
      <w:pPr>
        <w:tabs>
          <w:tab w:val="left" w:pos="2268"/>
        </w:tabs>
        <w:spacing w:after="56" w:line="226" w:lineRule="atLeast"/>
        <w:ind w:left="2268" w:hanging="708"/>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 xml:space="preserve">Examination, test and assessment procedures including internal criteria </w:t>
      </w:r>
      <w:r>
        <w:rPr>
          <w:rFonts w:ascii="Verdana" w:hAnsi="Verdana"/>
          <w:bCs/>
          <w:lang w:val="en-GB"/>
        </w:rPr>
        <w:t>and</w:t>
      </w:r>
      <w:r w:rsidRPr="00A473B1">
        <w:rPr>
          <w:rFonts w:ascii="Verdana" w:hAnsi="Verdana"/>
          <w:bCs/>
          <w:lang w:val="en-GB"/>
        </w:rPr>
        <w:t xml:space="preserve"> practical assessment </w:t>
      </w:r>
    </w:p>
    <w:p w:rsidR="00736DAE" w:rsidRPr="00A473B1" w:rsidRDefault="00736DAE" w:rsidP="00736DAE">
      <w:pPr>
        <w:tabs>
          <w:tab w:val="left" w:pos="2268"/>
        </w:tabs>
        <w:spacing w:after="56" w:line="226" w:lineRule="atLeast"/>
        <w:ind w:left="2268" w:hanging="708"/>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t xml:space="preserve">Continuation training procedures </w:t>
      </w:r>
    </w:p>
    <w:p w:rsidR="00736DAE" w:rsidRPr="00A14905" w:rsidRDefault="00736DAE" w:rsidP="00736DAE">
      <w:pPr>
        <w:tabs>
          <w:tab w:val="left" w:pos="2268"/>
        </w:tabs>
        <w:spacing w:after="56" w:line="226" w:lineRule="atLeast"/>
        <w:ind w:left="2268" w:hanging="708"/>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bCs/>
          <w:lang w:val="en-GB"/>
        </w:rPr>
        <w:t>“Certification Authorization”</w:t>
      </w:r>
      <w:r w:rsidRPr="00A14905">
        <w:rPr>
          <w:rFonts w:ascii="Verdana" w:hAnsi="Verdana"/>
          <w:bCs/>
          <w:lang w:val="en-GB"/>
        </w:rPr>
        <w:t xml:space="preserve"> issue, renewal or withdrawal procedures </w:t>
      </w:r>
    </w:p>
    <w:p w:rsidR="00736DAE" w:rsidRPr="00BE358B" w:rsidRDefault="00736DAE" w:rsidP="00736DAE">
      <w:pPr>
        <w:ind w:left="1560"/>
        <w:rPr>
          <w:bCs/>
          <w:iCs/>
          <w:color w:val="0000FF"/>
          <w:lang w:val="en-GB"/>
        </w:rPr>
      </w:pPr>
      <w:r w:rsidRPr="00BE358B">
        <w:rPr>
          <w:bCs/>
          <w:iCs/>
          <w:color w:val="0000FF"/>
          <w:lang w:val="en-GB"/>
        </w:rPr>
        <w:t xml:space="preserve">For further guidance on how to develop this procedure, refer to the </w:t>
      </w:r>
    </w:p>
    <w:p w:rsidR="00736DAE" w:rsidRPr="00BE358B" w:rsidRDefault="00736DAE" w:rsidP="00736DAE">
      <w:pPr>
        <w:tabs>
          <w:tab w:val="left" w:pos="2268"/>
        </w:tabs>
        <w:spacing w:after="56" w:line="226" w:lineRule="atLeast"/>
        <w:ind w:left="2268" w:hanging="708"/>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–NDT activities including certifying staff UG.CAO.00127-xxx);</w:t>
      </w:r>
    </w:p>
    <w:p w:rsidR="00736DAE" w:rsidRPr="00BE358B" w:rsidRDefault="00736DAE" w:rsidP="00736DAE">
      <w:pPr>
        <w:tabs>
          <w:tab w:val="left" w:pos="2268"/>
        </w:tabs>
        <w:spacing w:after="56" w:line="226" w:lineRule="atLeast"/>
        <w:ind w:left="2268" w:hanging="708"/>
        <w:jc w:val="both"/>
        <w:rPr>
          <w:rFonts w:ascii="Verdana" w:hAnsi="Verdana"/>
          <w:highlight w:val="lightGray"/>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r>
      <w:r w:rsidRPr="00BE358B">
        <w:rPr>
          <w:rFonts w:ascii="Verdana" w:hAnsi="Verdana"/>
          <w:highlight w:val="lightGray"/>
          <w:lang w:val="en-GB"/>
        </w:rPr>
        <w:t>“Foreign Part 145 –demonstration of 6/24 months maintenance experience, UG.CAO.00128-xxx);</w:t>
      </w:r>
    </w:p>
    <w:p w:rsidR="00736DAE" w:rsidRPr="00C31B76" w:rsidRDefault="00736DAE" w:rsidP="00736DAE">
      <w:pPr>
        <w:tabs>
          <w:tab w:val="num" w:pos="3660"/>
        </w:tabs>
        <w:jc w:val="both"/>
        <w:rPr>
          <w:rFonts w:ascii="Verdana" w:hAnsi="Verdana"/>
          <w:i/>
          <w:strike/>
          <w:color w:val="0000FF"/>
          <w:lang w:val="en-GB"/>
        </w:rPr>
      </w:pPr>
    </w:p>
    <w:p w:rsidR="00736DAE" w:rsidRPr="00923EFD" w:rsidRDefault="00736DAE" w:rsidP="00736DAE">
      <w:pPr>
        <w:pStyle w:val="Heading2"/>
        <w:numPr>
          <w:ilvl w:val="0"/>
          <w:numId w:val="0"/>
        </w:numPr>
      </w:pPr>
      <w:bookmarkStart w:id="322" w:name="_Toc216857130"/>
      <w:bookmarkStart w:id="323" w:name="_Toc356997618"/>
      <w:bookmarkStart w:id="324" w:name="_Toc358221672"/>
      <w:bookmarkStart w:id="325" w:name="_Toc370226009"/>
      <w:r w:rsidRPr="00923EFD">
        <w:lastRenderedPageBreak/>
        <w:t>3.5 Certifying Staff and B1/B2 Support Staff Records</w:t>
      </w:r>
      <w:bookmarkEnd w:id="322"/>
      <w:bookmarkEnd w:id="323"/>
      <w:bookmarkEnd w:id="324"/>
      <w:r>
        <w:t>.</w:t>
      </w:r>
      <w:bookmarkEnd w:id="325"/>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145.A.35 (j), (k), (l) / AMC 145.A.35 (j) - Part 145.A.70 (a)</w:t>
      </w:r>
    </w:p>
    <w:p w:rsidR="00736DAE" w:rsidRPr="00E55079" w:rsidRDefault="00736DAE" w:rsidP="00736DAE">
      <w:pPr>
        <w:spacing w:before="56" w:after="56" w:line="226" w:lineRule="atLeast"/>
        <w:jc w:val="both"/>
        <w:rPr>
          <w:color w:val="0000FF"/>
          <w:lang w:val="en-GB"/>
        </w:rPr>
      </w:pPr>
      <w:r w:rsidRPr="00E55079">
        <w:rPr>
          <w:color w:val="0000FF"/>
          <w:lang w:val="en-GB"/>
        </w:rPr>
        <w:t xml:space="preserve">This </w:t>
      </w:r>
      <w:r>
        <w:rPr>
          <w:bCs/>
          <w:iCs/>
          <w:color w:val="0000FF"/>
          <w:lang w:val="en-GB"/>
        </w:rPr>
        <w:t>chapter</w:t>
      </w:r>
      <w:r w:rsidRPr="00E55079">
        <w:rPr>
          <w:color w:val="0000FF"/>
          <w:lang w:val="en-GB"/>
        </w:rPr>
        <w:t xml:space="preserve"> must describe how the certifying staff records are managed.</w:t>
      </w: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 xml:space="preserve">List of certifying personnel and B1/B2 support staff (refer if need be to </w:t>
      </w:r>
      <w:r>
        <w:rPr>
          <w:rFonts w:ascii="Verdana" w:hAnsi="Verdana"/>
          <w:bCs/>
          <w:lang w:val="en-GB"/>
        </w:rPr>
        <w:t xml:space="preserve">chapter </w:t>
      </w:r>
      <w:r w:rsidRPr="00E55079">
        <w:rPr>
          <w:rFonts w:ascii="Verdana" w:hAnsi="Verdana"/>
          <w:bCs/>
          <w:lang w:val="en-GB"/>
        </w:rPr>
        <w:t xml:space="preserve"> 1.</w:t>
      </w:r>
      <w:r>
        <w:rPr>
          <w:rFonts w:ascii="Verdana" w:hAnsi="Verdana"/>
          <w:bCs/>
          <w:lang w:val="en-GB"/>
        </w:rPr>
        <w:t>6</w:t>
      </w:r>
      <w:r w:rsidRPr="00E55079">
        <w:rPr>
          <w:rFonts w:ascii="Verdana" w:hAnsi="Verdana"/>
          <w:bCs/>
          <w:lang w:val="en-GB"/>
        </w:rPr>
        <w:t>).</w:t>
      </w: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Constitution of the records including:</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Identity, date of birth, authorisation reference number, experience, scope of the authorisation, date of issue, validity, copy of the licence, copy of diplomas, copy of training certificate, continuation training, copy of the Part 145 authorisation, summary sheet, C/S assessment check lists and associated documents / material,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Type of record: electronic or paper copy</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Management of certifying staff records</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Retention of records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Type of documents</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Format of authorisation document and authorisation codes</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Control of certifying staff records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Authorized persons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EASA personnel</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Authorized managers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Delivery of a copy of their certification authorisation in either a documented or electronic format (Part 145.A.35 (k)). The scope of work has to be detailed, including limitations when applicable</w:t>
      </w:r>
    </w:p>
    <w:p w:rsidR="00736DAE" w:rsidRDefault="00736DAE" w:rsidP="00736DAE">
      <w:pPr>
        <w:pStyle w:val="Heading2"/>
        <w:numPr>
          <w:ilvl w:val="0"/>
          <w:numId w:val="0"/>
        </w:numPr>
      </w:pPr>
      <w:bookmarkStart w:id="326" w:name="_Toc216857131"/>
      <w:bookmarkStart w:id="327" w:name="_Toc356997619"/>
      <w:bookmarkStart w:id="328" w:name="_Toc358221673"/>
      <w:bookmarkStart w:id="329" w:name="_Toc370226010"/>
      <w:r w:rsidRPr="000A3E0D">
        <w:t>3.6 Quality Audit Personnel</w:t>
      </w:r>
      <w:bookmarkEnd w:id="326"/>
      <w:bookmarkEnd w:id="327"/>
      <w:bookmarkEnd w:id="328"/>
      <w:r>
        <w:t>.</w:t>
      </w:r>
      <w:bookmarkEnd w:id="329"/>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145.A.30 (e)</w:t>
      </w:r>
    </w:p>
    <w:p w:rsidR="00736DAE" w:rsidRPr="006E0FF2" w:rsidRDefault="00736DAE" w:rsidP="00736DAE">
      <w:pPr>
        <w:jc w:val="both"/>
        <w:rPr>
          <w:bCs/>
          <w:iCs/>
          <w:color w:val="0000FF"/>
          <w:lang w:val="en-GB"/>
        </w:rPr>
      </w:pPr>
      <w:r w:rsidRPr="00E55079">
        <w:rPr>
          <w:bCs/>
          <w:iCs/>
          <w:color w:val="0000FF"/>
          <w:lang w:val="en-GB"/>
        </w:rPr>
        <w:t xml:space="preserve">This </w:t>
      </w:r>
      <w:r>
        <w:rPr>
          <w:bCs/>
          <w:iCs/>
          <w:color w:val="0000FF"/>
          <w:lang w:val="en-GB"/>
        </w:rPr>
        <w:t>chapter</w:t>
      </w:r>
      <w:r w:rsidRPr="00E55079">
        <w:rPr>
          <w:bCs/>
          <w:iCs/>
          <w:color w:val="0000FF"/>
          <w:lang w:val="en-GB"/>
        </w:rPr>
        <w:t xml:space="preserve"> must describe how the Quality system personnel are managed.</w:t>
      </w:r>
    </w:p>
    <w:p w:rsidR="00736DAE" w:rsidRPr="00B96982" w:rsidRDefault="00736DAE" w:rsidP="00736DAE">
      <w:pPr>
        <w:tabs>
          <w:tab w:val="left" w:pos="1134"/>
        </w:tabs>
        <w:spacing w:after="56" w:line="226" w:lineRule="atLeast"/>
        <w:ind w:left="1134" w:hanging="708"/>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 xml:space="preserve">Required </w:t>
      </w:r>
      <w:r w:rsidRPr="00CB7A26">
        <w:rPr>
          <w:rFonts w:ascii="Verdana" w:hAnsi="Verdana"/>
          <w:bCs/>
          <w:lang w:val="en-GB"/>
        </w:rPr>
        <w:t>ex</w:t>
      </w:r>
      <w:r w:rsidRPr="00B96982">
        <w:rPr>
          <w:rFonts w:ascii="Verdana" w:hAnsi="Verdana"/>
          <w:bCs/>
          <w:lang w:val="en-GB"/>
        </w:rPr>
        <w:t>perience and competence (professional background and minimum number of audit</w:t>
      </w:r>
      <w:r>
        <w:rPr>
          <w:rFonts w:ascii="Verdana" w:hAnsi="Verdana"/>
          <w:bCs/>
          <w:lang w:val="en-GB"/>
        </w:rPr>
        <w:t>s</w:t>
      </w:r>
      <w:r w:rsidRPr="00B96982">
        <w:rPr>
          <w:rFonts w:ascii="Verdana" w:hAnsi="Verdana"/>
          <w:bCs/>
          <w:lang w:val="en-GB"/>
        </w:rPr>
        <w:t xml:space="preserve"> performed under supervision)</w:t>
      </w:r>
      <w:r w:rsidRPr="00CB7A26">
        <w:rPr>
          <w:rFonts w:ascii="Verdana" w:hAnsi="Verdana"/>
          <w:bCs/>
          <w:lang w:val="en-GB"/>
        </w:rPr>
        <w:t xml:space="preserve"> </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Required training including audit techniques, Regulation, MOE and continuation training</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 xml:space="preserve">     </w:t>
      </w:r>
      <w:r w:rsidRPr="0003731D">
        <w:rPr>
          <w:rFonts w:ascii="Verdana" w:hAnsi="Verdana"/>
          <w:bCs/>
          <w:lang w:val="en-GB"/>
        </w:rPr>
        <w:tab/>
        <w:t>Specific experience and/or technical training in order to be authorised to audit specific areas or to cover specific audit functions, as applicable to the organisation (e.g. audit of NDT areas, Lead auditor, etc.)</w:t>
      </w:r>
    </w:p>
    <w:p w:rsidR="00736DAE" w:rsidRPr="0003731D" w:rsidRDefault="00736DAE" w:rsidP="00736DAE">
      <w:pPr>
        <w:tabs>
          <w:tab w:val="left" w:pos="-426"/>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Scope of authorisation for auditors (e.g. Product auditor, System Auditor, NDT auditor, etc.)</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 xml:space="preserve">Authorizations issue, renewal or withdrawal procedures </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Examination, test and assessment procedures (as necessary)</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Independence of quality audit personnel when the organisation uses skilled personnel working within another department than that of Quality</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Retention of records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Type of documents</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Check that the number of quality personnel remains adapted to the maintenance activity to be supervised (relation with 2.22 Man hour planning).</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Allocated man-hours (if not full-time employed) shall be addressed.</w:t>
      </w:r>
    </w:p>
    <w:p w:rsidR="00736DAE" w:rsidRPr="0003731D" w:rsidRDefault="00736DAE" w:rsidP="00736DAE">
      <w:pPr>
        <w:pStyle w:val="Heading2"/>
        <w:numPr>
          <w:ilvl w:val="0"/>
          <w:numId w:val="0"/>
        </w:numPr>
        <w:rPr>
          <w:rFonts w:cs="Arial"/>
          <w:sz w:val="12"/>
          <w:szCs w:val="12"/>
        </w:rPr>
      </w:pPr>
      <w:r w:rsidRPr="0003731D">
        <w:rPr>
          <w:i w:val="0"/>
          <w:color w:val="0000FF"/>
        </w:rPr>
        <w:br w:type="page"/>
      </w:r>
      <w:bookmarkStart w:id="330" w:name="_Toc216857132"/>
      <w:bookmarkStart w:id="331" w:name="_Toc356997620"/>
      <w:bookmarkStart w:id="332" w:name="_Toc358221674"/>
      <w:bookmarkStart w:id="333" w:name="_Toc370226011"/>
      <w:r w:rsidRPr="0003731D">
        <w:lastRenderedPageBreak/>
        <w:t>3.7 Qualifying Inspectors</w:t>
      </w:r>
      <w:bookmarkEnd w:id="330"/>
      <w:bookmarkEnd w:id="331"/>
      <w:bookmarkEnd w:id="332"/>
      <w:r w:rsidRPr="0003731D">
        <w:t>.</w:t>
      </w:r>
      <w:bookmarkEnd w:id="333"/>
    </w:p>
    <w:p w:rsidR="00736DAE" w:rsidRPr="001C7C3E" w:rsidRDefault="00736DAE" w:rsidP="00736DAE">
      <w:pPr>
        <w:rPr>
          <w:color w:val="0000FF"/>
          <w:lang w:val="en-GB"/>
        </w:rPr>
      </w:pPr>
      <w:r w:rsidRPr="001C7C3E">
        <w:rPr>
          <w:color w:val="0000FF"/>
          <w:lang w:val="en-GB"/>
        </w:rPr>
        <w:t xml:space="preserve">This chapter is dedicated to the qualification and authorisation of the “qualifying inspectors” which undertake inspection functions and sign-off the related task(s). </w:t>
      </w:r>
    </w:p>
    <w:p w:rsidR="00736DAE" w:rsidRPr="001C7C3E" w:rsidRDefault="00736DAE" w:rsidP="00736DAE">
      <w:pPr>
        <w:rPr>
          <w:lang w:val="en-GB"/>
        </w:rPr>
      </w:pPr>
      <w:r w:rsidRPr="001C7C3E">
        <w:rPr>
          <w:lang w:val="en-GB"/>
        </w:rPr>
        <w:t>The various types of “Qualifying inspector” personnel, as applicable to the organisation, need to be addressed (e.g. aircraft inspector, component inspector, engine inspector, store receiving inspector, etc.).</w:t>
      </w:r>
    </w:p>
    <w:p w:rsidR="00736DAE" w:rsidRPr="001C7C3E" w:rsidRDefault="00736DAE" w:rsidP="00736DAE">
      <w:pPr>
        <w:rPr>
          <w:lang w:val="en-GB"/>
        </w:rPr>
      </w:pPr>
    </w:p>
    <w:p w:rsidR="00736DAE" w:rsidRPr="001C7C3E" w:rsidRDefault="00736DAE" w:rsidP="00736DAE">
      <w:pPr>
        <w:rPr>
          <w:lang w:val="en-GB"/>
        </w:rPr>
      </w:pPr>
      <w:r w:rsidRPr="001C7C3E">
        <w:rPr>
          <w:lang w:val="en-GB"/>
        </w:rPr>
        <w:t>For example, they may be authorised:</w:t>
      </w:r>
    </w:p>
    <w:p w:rsidR="00736DAE" w:rsidRPr="001C7C3E" w:rsidRDefault="00736DAE" w:rsidP="00736DAE">
      <w:pPr>
        <w:rPr>
          <w:sz w:val="14"/>
          <w:szCs w:val="14"/>
          <w:lang w:val="en-GB"/>
        </w:rPr>
      </w:pPr>
      <w:r w:rsidRPr="001C7C3E">
        <w:rPr>
          <w:lang w:val="en-GB"/>
        </w:rPr>
        <w:t xml:space="preserve"> </w:t>
      </w:r>
    </w:p>
    <w:p w:rsidR="00736DAE" w:rsidRPr="001C7C3E" w:rsidRDefault="00736DAE" w:rsidP="00736DAE">
      <w:pPr>
        <w:numPr>
          <w:ilvl w:val="0"/>
          <w:numId w:val="2"/>
        </w:numPr>
        <w:tabs>
          <w:tab w:val="clear" w:pos="1360"/>
          <w:tab w:val="left" w:pos="360"/>
          <w:tab w:val="num" w:pos="993"/>
          <w:tab w:val="num" w:pos="1080"/>
        </w:tabs>
        <w:autoSpaceDE/>
        <w:autoSpaceDN/>
        <w:adjustRightInd/>
        <w:spacing w:afterLines="56" w:after="134"/>
        <w:ind w:left="1134" w:hanging="283"/>
        <w:rPr>
          <w:lang w:val="en-GB"/>
        </w:rPr>
      </w:pPr>
      <w:r w:rsidRPr="001C7C3E">
        <w:rPr>
          <w:lang w:val="en-GB"/>
        </w:rPr>
        <w:t xml:space="preserve">As Aircraft/component/engine qualifying inspectors, in order to sign-off (ref. MOE 2.13 table): </w:t>
      </w:r>
    </w:p>
    <w:p w:rsidR="00736DAE" w:rsidRPr="001C7C3E" w:rsidRDefault="00736DAE" w:rsidP="00736DAE">
      <w:pPr>
        <w:numPr>
          <w:ilvl w:val="1"/>
          <w:numId w:val="2"/>
        </w:numPr>
        <w:tabs>
          <w:tab w:val="left" w:pos="360"/>
        </w:tabs>
        <w:autoSpaceDE/>
        <w:autoSpaceDN/>
        <w:adjustRightInd/>
        <w:spacing w:afterLines="56" w:after="134"/>
        <w:rPr>
          <w:lang w:val="en-GB"/>
        </w:rPr>
      </w:pPr>
      <w:r w:rsidRPr="001C7C3E">
        <w:rPr>
          <w:lang w:val="en-GB"/>
        </w:rPr>
        <w:t>the tasks performed under supervision (i.e. work performed by trainees);</w:t>
      </w:r>
    </w:p>
    <w:p w:rsidR="00736DAE" w:rsidRPr="001C7C3E" w:rsidRDefault="00736DAE" w:rsidP="00736DAE">
      <w:pPr>
        <w:numPr>
          <w:ilvl w:val="1"/>
          <w:numId w:val="2"/>
        </w:numPr>
        <w:tabs>
          <w:tab w:val="left" w:pos="360"/>
        </w:tabs>
        <w:autoSpaceDE/>
        <w:autoSpaceDN/>
        <w:adjustRightInd/>
        <w:spacing w:afterLines="56" w:after="134"/>
        <w:rPr>
          <w:lang w:val="en-GB"/>
        </w:rPr>
      </w:pPr>
      <w:r w:rsidRPr="001C7C3E">
        <w:rPr>
          <w:lang w:val="en-GB"/>
        </w:rPr>
        <w:t>the independent inspection tasks.</w:t>
      </w:r>
    </w:p>
    <w:p w:rsidR="00736DAE" w:rsidRPr="001C7C3E" w:rsidRDefault="00736DAE" w:rsidP="00736DAE">
      <w:pPr>
        <w:numPr>
          <w:ilvl w:val="0"/>
          <w:numId w:val="2"/>
        </w:numPr>
        <w:tabs>
          <w:tab w:val="clear" w:pos="1360"/>
          <w:tab w:val="left" w:pos="360"/>
          <w:tab w:val="num" w:pos="993"/>
          <w:tab w:val="num" w:pos="1080"/>
        </w:tabs>
        <w:autoSpaceDE/>
        <w:autoSpaceDN/>
        <w:adjustRightInd/>
        <w:ind w:left="1135" w:hanging="284"/>
        <w:rPr>
          <w:lang w:val="en-GB"/>
        </w:rPr>
      </w:pPr>
      <w:r w:rsidRPr="001C7C3E">
        <w:rPr>
          <w:lang w:val="en-GB"/>
        </w:rPr>
        <w:t>As Store incoming inspectors, to perform and attest the receiving inspection of aircraft components/materials as per MOE 2.2 procedure</w:t>
      </w:r>
    </w:p>
    <w:p w:rsidR="00736DAE" w:rsidRPr="001C7C3E" w:rsidRDefault="00736DAE" w:rsidP="00736DAE">
      <w:pPr>
        <w:rPr>
          <w:lang w:val="en-GB"/>
        </w:rPr>
      </w:pPr>
      <w:r w:rsidRPr="001C7C3E">
        <w:rPr>
          <w:lang w:val="en-GB"/>
        </w:rPr>
        <w:t xml:space="preserve"> </w:t>
      </w:r>
    </w:p>
    <w:p w:rsidR="00736DAE" w:rsidRPr="001C7C3E" w:rsidRDefault="00736DAE" w:rsidP="00736DAE">
      <w:pPr>
        <w:rPr>
          <w:lang w:val="en-GB"/>
        </w:rPr>
      </w:pPr>
      <w:r w:rsidRPr="001C7C3E">
        <w:rPr>
          <w:lang w:val="en-GB"/>
        </w:rPr>
        <w:t xml:space="preserve">An Aircraft/component/engine qualifying inspectors is not authorised to issue a release to service for aircraft or component or engine, unless he/she is also holding a </w:t>
      </w:r>
      <w:r w:rsidRPr="001C7C3E">
        <w:rPr>
          <w:rFonts w:hint="eastAsia"/>
          <w:lang w:val="en-GB"/>
        </w:rPr>
        <w:t>“</w:t>
      </w:r>
      <w:r w:rsidRPr="001C7C3E">
        <w:rPr>
          <w:lang w:val="en-GB"/>
        </w:rPr>
        <w:t>certifying staff privilege</w:t>
      </w:r>
      <w:r w:rsidRPr="001C7C3E">
        <w:rPr>
          <w:rFonts w:hint="eastAsia"/>
          <w:lang w:val="en-GB"/>
        </w:rPr>
        <w:t>”</w:t>
      </w:r>
      <w:r w:rsidRPr="001C7C3E">
        <w:rPr>
          <w:lang w:val="en-GB"/>
        </w:rPr>
        <w:t xml:space="preserve">. </w:t>
      </w:r>
    </w:p>
    <w:p w:rsidR="00736DAE" w:rsidRPr="001C7C3E" w:rsidRDefault="00736DAE" w:rsidP="00736DAE">
      <w:pPr>
        <w:rPr>
          <w:color w:val="0000FF"/>
          <w:lang w:val="en-GB"/>
        </w:rPr>
      </w:pPr>
    </w:p>
    <w:p w:rsidR="00736DAE" w:rsidRPr="001C7C3E" w:rsidRDefault="00736DAE" w:rsidP="00736DAE">
      <w:pPr>
        <w:tabs>
          <w:tab w:val="left" w:pos="360"/>
        </w:tabs>
        <w:autoSpaceDE/>
        <w:autoSpaceDN/>
        <w:adjustRightInd/>
        <w:spacing w:afterLines="56" w:after="134"/>
        <w:rPr>
          <w:bCs/>
          <w:iCs/>
          <w:lang w:val="en-GB"/>
        </w:rPr>
      </w:pPr>
      <w:r w:rsidRPr="001C7C3E">
        <w:rPr>
          <w:bCs/>
          <w:iCs/>
          <w:lang w:val="en-GB"/>
        </w:rPr>
        <w:t>Note: In the aircraft base maintenance environment the qualifying inspectors function does not correspond to the support staff function. After the task sign-off, a further inspection stage is necessary by B1 and/or B2 Support staff as applicable. B1 and B2 Support Staff shall ensure that all relevant tasks or inspections have been carried out to the required standard before the category C certifying staff issues the certificate of release to service.</w:t>
      </w:r>
    </w:p>
    <w:p w:rsidR="00736DAE" w:rsidRPr="001C7C3E" w:rsidRDefault="00736DAE" w:rsidP="00736DAE">
      <w:pPr>
        <w:rPr>
          <w:color w:val="0000FF"/>
          <w:lang w:val="en-GB"/>
        </w:rPr>
      </w:pPr>
    </w:p>
    <w:p w:rsidR="00736DAE" w:rsidRPr="001C7C3E" w:rsidRDefault="00736DAE" w:rsidP="00736DAE">
      <w:pPr>
        <w:rPr>
          <w:color w:val="0000FF"/>
          <w:lang w:val="en-GB"/>
        </w:rPr>
      </w:pPr>
      <w:r w:rsidRPr="001C7C3E">
        <w:rPr>
          <w:color w:val="0000FF"/>
          <w:lang w:val="en-GB"/>
        </w:rPr>
        <w:t>When the staff is holding more than one authorisation (i.e. qualifying mechanic, qualifying inspector and certifying staff), the different authorisations shall be clearly distinguished.</w:t>
      </w:r>
    </w:p>
    <w:p w:rsidR="00736DAE" w:rsidRPr="001C7C3E" w:rsidRDefault="00736DAE" w:rsidP="00736DAE">
      <w:pPr>
        <w:rPr>
          <w:color w:val="0000FF"/>
          <w:lang w:val="en-GB"/>
        </w:rPr>
      </w:pPr>
    </w:p>
    <w:p w:rsidR="00736DAE" w:rsidRPr="001C7C3E" w:rsidRDefault="00736DAE" w:rsidP="00736DAE">
      <w:pPr>
        <w:rPr>
          <w:color w:val="0000FF"/>
          <w:lang w:val="en-GB"/>
        </w:rPr>
      </w:pPr>
      <w:r w:rsidRPr="001C7C3E">
        <w:rPr>
          <w:color w:val="0000FF"/>
          <w:lang w:val="en-GB"/>
        </w:rPr>
        <w:t>For example: a person may be at the same time:</w:t>
      </w:r>
    </w:p>
    <w:p w:rsidR="00736DAE" w:rsidRPr="001C7C3E" w:rsidRDefault="00736DAE" w:rsidP="00736DAE">
      <w:pPr>
        <w:numPr>
          <w:ilvl w:val="0"/>
          <w:numId w:val="25"/>
        </w:numPr>
        <w:rPr>
          <w:color w:val="0000FF"/>
          <w:lang w:val="en-GB"/>
        </w:rPr>
      </w:pPr>
      <w:r w:rsidRPr="001C7C3E">
        <w:rPr>
          <w:color w:val="0000FF"/>
          <w:lang w:val="en-GB"/>
        </w:rPr>
        <w:t xml:space="preserve">qualifying mechanic on the A320(CFM56), B777 (GE90) and ERJ-170 (GE CF34); </w:t>
      </w:r>
    </w:p>
    <w:p w:rsidR="00736DAE" w:rsidRPr="001C7C3E" w:rsidRDefault="00736DAE" w:rsidP="00736DAE">
      <w:pPr>
        <w:numPr>
          <w:ilvl w:val="0"/>
          <w:numId w:val="25"/>
        </w:numPr>
        <w:rPr>
          <w:color w:val="0000FF"/>
          <w:lang w:val="en-GB"/>
        </w:rPr>
      </w:pPr>
      <w:r w:rsidRPr="001C7C3E">
        <w:rPr>
          <w:color w:val="0000FF"/>
          <w:lang w:val="en-GB"/>
        </w:rPr>
        <w:t>qualifying inspector on the A320(CFM56) and B777 (GE90);</w:t>
      </w:r>
    </w:p>
    <w:p w:rsidR="00736DAE" w:rsidRPr="001C7C3E" w:rsidRDefault="00736DAE" w:rsidP="00736DAE">
      <w:pPr>
        <w:numPr>
          <w:ilvl w:val="0"/>
          <w:numId w:val="25"/>
        </w:numPr>
        <w:rPr>
          <w:color w:val="0000FF"/>
          <w:lang w:val="en-GB"/>
        </w:rPr>
      </w:pPr>
      <w:r w:rsidRPr="001C7C3E">
        <w:rPr>
          <w:color w:val="0000FF"/>
          <w:lang w:val="en-GB"/>
        </w:rPr>
        <w:t>holding a certification authorisation as certifying staff only for the B777 (GE90);</w:t>
      </w:r>
    </w:p>
    <w:p w:rsidR="00736DAE" w:rsidRDefault="00736DAE" w:rsidP="00736DAE">
      <w:pPr>
        <w:rPr>
          <w:color w:val="0000FF"/>
          <w:lang w:val="en-GB"/>
        </w:rPr>
      </w:pPr>
    </w:p>
    <w:p w:rsidR="00736DAE" w:rsidRPr="0003731D" w:rsidRDefault="00736DAE" w:rsidP="00736DAE">
      <w:pPr>
        <w:rPr>
          <w:color w:val="0000FF"/>
          <w:lang w:val="en-GB"/>
        </w:rPr>
      </w:pPr>
    </w:p>
    <w:p w:rsidR="00736DAE" w:rsidRPr="0003731D" w:rsidRDefault="00736DAE" w:rsidP="00736DAE">
      <w:pPr>
        <w:tabs>
          <w:tab w:val="left" w:pos="1134"/>
          <w:tab w:val="num" w:pos="1620"/>
          <w:tab w:val="num" w:pos="2835"/>
        </w:tabs>
        <w:autoSpaceDE/>
        <w:autoSpaceDN/>
        <w:adjustRightInd/>
        <w:spacing w:after="56" w:line="226" w:lineRule="atLeast"/>
        <w:jc w:val="both"/>
        <w:rPr>
          <w:bCs/>
          <w:iCs/>
          <w:color w:val="0000FF"/>
          <w:sz w:val="14"/>
          <w:szCs w:val="14"/>
          <w:lang w:val="en-GB"/>
        </w:rPr>
      </w:pPr>
    </w:p>
    <w:p w:rsidR="00736DAE" w:rsidRPr="0003731D" w:rsidRDefault="00736DAE" w:rsidP="00736DAE">
      <w:pPr>
        <w:tabs>
          <w:tab w:val="left" w:pos="1134"/>
          <w:tab w:val="num" w:pos="1620"/>
          <w:tab w:val="num" w:pos="2835"/>
        </w:tabs>
        <w:autoSpaceDE/>
        <w:autoSpaceDN/>
        <w:adjustRightInd/>
        <w:spacing w:after="56" w:line="226" w:lineRule="atLeast"/>
        <w:jc w:val="both"/>
        <w:rPr>
          <w:bCs/>
          <w:iCs/>
          <w:lang w:val="en-GB"/>
        </w:rPr>
      </w:pPr>
      <w:r w:rsidRPr="0003731D">
        <w:rPr>
          <w:bCs/>
          <w:iCs/>
          <w:lang w:val="en-GB"/>
        </w:rPr>
        <w:t>Clear differentiation is expected for each different ratings in the scope of work (e.g. aircraft, engines, components, specialised services).</w:t>
      </w:r>
    </w:p>
    <w:p w:rsidR="00736DAE" w:rsidRPr="0003731D" w:rsidRDefault="00736DAE" w:rsidP="00736DAE">
      <w:pPr>
        <w:tabs>
          <w:tab w:val="left" w:pos="1134"/>
          <w:tab w:val="num" w:pos="1620"/>
          <w:tab w:val="num" w:pos="2835"/>
        </w:tabs>
        <w:autoSpaceDE/>
        <w:autoSpaceDN/>
        <w:adjustRightInd/>
        <w:spacing w:after="56" w:line="226" w:lineRule="atLeast"/>
        <w:jc w:val="both"/>
        <w:rPr>
          <w:bCs/>
          <w:iCs/>
          <w:lang w:val="en-GB"/>
        </w:rPr>
      </w:pP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Education requirements</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 xml:space="preserve">Aeronautical and practical Experience, </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Training (FTS, CDCCL, EWIS when needed and Human Factor, MOE, standard practices,…)</w:t>
      </w:r>
    </w:p>
    <w:p w:rsidR="00736DAE" w:rsidRPr="0003731D" w:rsidRDefault="00736DAE" w:rsidP="00736DAE">
      <w:pPr>
        <w:tabs>
          <w:tab w:val="left" w:pos="1134"/>
        </w:tabs>
        <w:spacing w:after="56" w:line="226" w:lineRule="atLeast"/>
        <w:ind w:left="1134"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 xml:space="preserve">Examination, test and assessment procedures including internal criteria for Competence assessment. This shall cover the practical assessment and assessment of </w:t>
      </w:r>
      <w:r w:rsidRPr="0003731D">
        <w:rPr>
          <w:rFonts w:ascii="Verdana" w:hAnsi="Verdana"/>
          <w:lang w:val="en-GB"/>
        </w:rPr>
        <w:t>the language in which the maintenance approved data are written</w:t>
      </w:r>
      <w:r w:rsidRPr="0003731D">
        <w:rPr>
          <w:rFonts w:ascii="Verdana" w:hAnsi="Verdana"/>
          <w:bCs/>
          <w:lang w:val="en-GB"/>
        </w:rPr>
        <w:t>.</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Authorizations issue, renewal or withdrawal procedures including scope of authorisation</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 xml:space="preserve">Continuation training procedures including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Training Programme (MOE and associated procedures, PART 145, Human Factors, special requirements,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Training setting up</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Duration, intervals</w:t>
      </w:r>
    </w:p>
    <w:p w:rsidR="00736DAE" w:rsidRPr="0003731D" w:rsidRDefault="00736DAE" w:rsidP="00930CCE">
      <w:pPr>
        <w:tabs>
          <w:tab w:val="left" w:pos="360"/>
          <w:tab w:val="num" w:pos="1701"/>
        </w:tabs>
        <w:autoSpaceDE/>
        <w:autoSpaceDN/>
        <w:adjustRightInd/>
        <w:ind w:left="1418"/>
        <w:rPr>
          <w:rFonts w:ascii="Verdana" w:hAnsi="Verdana"/>
          <w:bCs/>
          <w:sz w:val="16"/>
          <w:szCs w:val="16"/>
          <w:lang w:val="en-GB"/>
        </w:rPr>
      </w:pPr>
    </w:p>
    <w:p w:rsidR="00736DAE" w:rsidRPr="0003731D" w:rsidRDefault="00736DAE" w:rsidP="00736DAE">
      <w:pPr>
        <w:tabs>
          <w:tab w:val="num" w:pos="1080"/>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Retention of records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Type of documents</w:t>
      </w:r>
    </w:p>
    <w:p w:rsidR="00736DAE" w:rsidRDefault="00736DAE" w:rsidP="00736DAE">
      <w:pPr>
        <w:tabs>
          <w:tab w:val="left" w:pos="360"/>
          <w:tab w:val="num" w:pos="1701"/>
        </w:tabs>
        <w:autoSpaceDE/>
        <w:autoSpaceDN/>
        <w:adjustRightInd/>
        <w:ind w:left="1702"/>
        <w:rPr>
          <w:rFonts w:ascii="Verdana" w:hAnsi="Verdana"/>
          <w:bCs/>
          <w:sz w:val="16"/>
          <w:szCs w:val="16"/>
          <w:lang w:val="en-GB"/>
        </w:rPr>
      </w:pPr>
    </w:p>
    <w:p w:rsidR="00736DAE" w:rsidRDefault="00736DAE" w:rsidP="00736DAE">
      <w:pPr>
        <w:tabs>
          <w:tab w:val="num" w:pos="1134"/>
        </w:tabs>
        <w:spacing w:after="56" w:line="226" w:lineRule="atLeast"/>
        <w:ind w:left="1134" w:hanging="708"/>
        <w:jc w:val="both"/>
        <w:rPr>
          <w:rFonts w:ascii="Verdana" w:hAnsi="Verdana"/>
          <w:lang w:val="en-GB"/>
        </w:rPr>
      </w:pPr>
      <w:r w:rsidRPr="00407E3E">
        <w:rPr>
          <w:rFonts w:ascii="Verdana" w:hAnsi="Verdana"/>
          <w:bCs/>
          <w:lang w:val="en-GB"/>
        </w:rPr>
        <w:fldChar w:fldCharType="begin">
          <w:ffData>
            <w:name w:val="Check17"/>
            <w:enabled/>
            <w:calcOnExit w:val="0"/>
            <w:checkBox>
              <w:sizeAuto/>
              <w:default w:val="0"/>
            </w:checkBox>
          </w:ffData>
        </w:fldChar>
      </w:r>
      <w:r w:rsidRPr="00407E3E">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407E3E">
        <w:rPr>
          <w:rFonts w:ascii="Verdana" w:hAnsi="Verdana"/>
          <w:bCs/>
          <w:lang w:val="en-GB"/>
        </w:rPr>
        <w:fldChar w:fldCharType="end"/>
      </w:r>
      <w:r w:rsidRPr="00407E3E">
        <w:rPr>
          <w:rFonts w:ascii="Verdana" w:hAnsi="Verdana"/>
          <w:bCs/>
          <w:lang w:val="en-GB"/>
        </w:rPr>
        <w:tab/>
      </w:r>
      <w:r w:rsidRPr="0003731D">
        <w:rPr>
          <w:rFonts w:ascii="Verdana" w:hAnsi="Verdana"/>
          <w:bCs/>
          <w:lang w:val="en-GB"/>
        </w:rPr>
        <w:t>For further guidance on how to develop this procedure, refer</w:t>
      </w:r>
      <w:r w:rsidRPr="00BE358B">
        <w:rPr>
          <w:rFonts w:ascii="Verdana" w:hAnsi="Verdana"/>
          <w:bCs/>
          <w:lang w:val="en-GB"/>
        </w:rPr>
        <w:t xml:space="preserve"> to the</w:t>
      </w:r>
      <w:r w:rsidRPr="00BE358B">
        <w:rPr>
          <w:rFonts w:ascii="Verdana" w:hAnsi="Verdana"/>
          <w:lang w:val="en-GB"/>
        </w:rPr>
        <w:t xml:space="preserve">  </w:t>
      </w:r>
      <w:r w:rsidRPr="006A1D6E">
        <w:rPr>
          <w:rFonts w:ascii="Verdana" w:hAnsi="Verdana"/>
          <w:highlight w:val="lightGray"/>
          <w:lang w:val="en-GB"/>
        </w:rPr>
        <w:t xml:space="preserve">“Foreign Part 145 </w:t>
      </w:r>
      <w:r>
        <w:rPr>
          <w:rFonts w:ascii="Verdana" w:hAnsi="Verdana"/>
          <w:highlight w:val="lightGray"/>
          <w:lang w:val="en-GB"/>
        </w:rPr>
        <w:t xml:space="preserve">–qualification and authorisation of maintenance personnel not being certifying staff/support staff - </w:t>
      </w:r>
      <w:r w:rsidRPr="00BA30C0">
        <w:rPr>
          <w:rFonts w:ascii="Verdana" w:hAnsi="Verdana"/>
          <w:highlight w:val="lightGray"/>
          <w:lang w:val="en-GB"/>
        </w:rPr>
        <w:t>UG.CAO.001</w:t>
      </w:r>
      <w:r>
        <w:rPr>
          <w:rFonts w:ascii="Verdana" w:hAnsi="Verdana"/>
          <w:highlight w:val="lightGray"/>
          <w:lang w:val="en-GB"/>
        </w:rPr>
        <w:t>30-xxx)</w:t>
      </w:r>
      <w:r>
        <w:rPr>
          <w:rFonts w:ascii="Verdana" w:hAnsi="Verdana"/>
          <w:lang w:val="en-GB"/>
        </w:rPr>
        <w:t>;</w:t>
      </w:r>
    </w:p>
    <w:p w:rsidR="00736DAE" w:rsidRDefault="00736DAE" w:rsidP="00736DAE">
      <w:pPr>
        <w:tabs>
          <w:tab w:val="num" w:pos="1134"/>
        </w:tabs>
        <w:spacing w:after="56" w:line="226" w:lineRule="atLeast"/>
        <w:ind w:left="1134" w:hanging="708"/>
        <w:jc w:val="both"/>
        <w:rPr>
          <w:rFonts w:ascii="Verdana" w:hAnsi="Verdana"/>
          <w:lang w:val="en-GB"/>
        </w:rPr>
      </w:pPr>
      <w:r>
        <w:rPr>
          <w:rFonts w:ascii="Verdana" w:hAnsi="Verdana"/>
          <w:lang w:val="en-GB"/>
        </w:rPr>
        <w:br w:type="page"/>
      </w:r>
    </w:p>
    <w:p w:rsidR="00736DAE" w:rsidRDefault="00736DAE" w:rsidP="00736DAE">
      <w:pPr>
        <w:pStyle w:val="Heading2"/>
        <w:numPr>
          <w:ilvl w:val="0"/>
          <w:numId w:val="0"/>
        </w:numPr>
        <w:spacing w:before="0"/>
      </w:pPr>
      <w:bookmarkStart w:id="334" w:name="_Toc216857133"/>
      <w:bookmarkStart w:id="335" w:name="_Toc356997621"/>
      <w:bookmarkStart w:id="336" w:name="_Toc358221675"/>
      <w:bookmarkStart w:id="337" w:name="_Toc370226012"/>
      <w:r w:rsidRPr="000A3E0D">
        <w:lastRenderedPageBreak/>
        <w:t>3.8 Qualifying Mechanics</w:t>
      </w:r>
      <w:bookmarkEnd w:id="334"/>
      <w:bookmarkEnd w:id="335"/>
      <w:bookmarkEnd w:id="336"/>
      <w:r>
        <w:t>.</w:t>
      </w:r>
      <w:bookmarkEnd w:id="337"/>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145.A.30 (e), (g) - Part 145.A.35 (a), (m)</w:t>
      </w:r>
    </w:p>
    <w:p w:rsidR="00736DAE" w:rsidRPr="008719B2" w:rsidRDefault="00736DAE" w:rsidP="00736DAE">
      <w:pPr>
        <w:spacing w:before="56" w:after="56" w:line="226" w:lineRule="atLeast"/>
        <w:jc w:val="both"/>
        <w:rPr>
          <w:color w:val="0000FF"/>
          <w:lang w:val="en-GB"/>
        </w:rPr>
      </w:pPr>
      <w:r w:rsidRPr="0003731D">
        <w:rPr>
          <w:color w:val="0000FF"/>
          <w:lang w:val="en-GB"/>
        </w:rPr>
        <w:t xml:space="preserve">This </w:t>
      </w:r>
      <w:r w:rsidRPr="0003731D">
        <w:rPr>
          <w:bCs/>
          <w:iCs/>
          <w:color w:val="0000FF"/>
          <w:lang w:val="en-GB"/>
        </w:rPr>
        <w:t>chapter</w:t>
      </w:r>
      <w:r w:rsidRPr="0003731D">
        <w:rPr>
          <w:color w:val="0000FF"/>
          <w:lang w:val="en-GB"/>
        </w:rPr>
        <w:t xml:space="preserve"> shall refer to the different specialities of technicians (mechanics, avionics, sheet metal workers, cabin, fuel, engines, painters, welders, cleaners</w:t>
      </w:r>
      <w:r w:rsidRPr="008719B2">
        <w:rPr>
          <w:color w:val="0000FF"/>
          <w:lang w:val="en-GB"/>
        </w:rPr>
        <w:t>, components, NDT staff, composites, line maintenance, ...), as applicable to the organisation. Those personnel have to be considered authorised by the maintenance organisation approved under Part-145 to sign-off</w:t>
      </w:r>
      <w:r w:rsidRPr="008719B2">
        <w:rPr>
          <w:rStyle w:val="FootnoteReference"/>
          <w:color w:val="0000FF"/>
          <w:lang w:val="en-GB"/>
        </w:rPr>
        <w:footnoteReference w:id="14"/>
      </w:r>
      <w:r w:rsidRPr="008719B2">
        <w:rPr>
          <w:color w:val="0000FF"/>
          <w:lang w:val="en-GB"/>
        </w:rPr>
        <w:t xml:space="preserve"> tasks that the authorised qualifying mechanic has personally performed. Consistency shall be ensured with the sign-off policy described in MOE chapter 2.13. An authorised qualifying mechanic is not authorised to issue a release to service for aircraft or component or engine or NDT, unless he/she is also holding a </w:t>
      </w:r>
      <w:r w:rsidRPr="008719B2">
        <w:rPr>
          <w:rFonts w:hint="eastAsia"/>
          <w:color w:val="0000FF"/>
          <w:lang w:val="en-GB"/>
        </w:rPr>
        <w:t>“</w:t>
      </w:r>
      <w:r w:rsidRPr="008719B2">
        <w:rPr>
          <w:color w:val="0000FF"/>
          <w:lang w:val="en-GB"/>
        </w:rPr>
        <w:t>certifying staff privilege</w:t>
      </w:r>
      <w:r w:rsidRPr="008719B2">
        <w:rPr>
          <w:rFonts w:hint="eastAsia"/>
          <w:color w:val="0000FF"/>
          <w:lang w:val="en-GB"/>
        </w:rPr>
        <w:t>”</w:t>
      </w:r>
      <w:r w:rsidRPr="008719B2">
        <w:rPr>
          <w:color w:val="0000FF"/>
          <w:lang w:val="en-GB"/>
        </w:rPr>
        <w:t xml:space="preserve">. </w:t>
      </w:r>
    </w:p>
    <w:p w:rsidR="00736DAE" w:rsidRPr="008719B2" w:rsidRDefault="00736DAE" w:rsidP="00736DAE">
      <w:pPr>
        <w:rPr>
          <w:color w:val="0000FF"/>
          <w:lang w:val="en-GB"/>
        </w:rPr>
      </w:pPr>
    </w:p>
    <w:p w:rsidR="00736DAE" w:rsidRPr="008719B2" w:rsidRDefault="00736DAE" w:rsidP="00736DAE">
      <w:pPr>
        <w:rPr>
          <w:color w:val="0000FF"/>
          <w:lang w:val="en-GB"/>
        </w:rPr>
      </w:pPr>
      <w:r w:rsidRPr="008719B2">
        <w:rPr>
          <w:color w:val="0000FF"/>
          <w:lang w:val="en-GB"/>
        </w:rPr>
        <w:t>When the staff is holding more than one authorisation (i.e. qualifying mechanic, qualifying inspector and certifying staff), the different authorisations shall be clearly distinguished.</w:t>
      </w:r>
    </w:p>
    <w:p w:rsidR="00736DAE" w:rsidRPr="008719B2" w:rsidRDefault="00736DAE" w:rsidP="00736DAE">
      <w:pPr>
        <w:rPr>
          <w:color w:val="0000FF"/>
          <w:lang w:val="en-GB"/>
        </w:rPr>
      </w:pPr>
      <w:r w:rsidRPr="008719B2">
        <w:rPr>
          <w:color w:val="0000FF"/>
          <w:lang w:val="en-GB"/>
        </w:rPr>
        <w:t>For example: a person may be at the same time:</w:t>
      </w:r>
    </w:p>
    <w:p w:rsidR="00736DAE" w:rsidRPr="008719B2" w:rsidRDefault="00736DAE" w:rsidP="00736DAE">
      <w:pPr>
        <w:numPr>
          <w:ilvl w:val="0"/>
          <w:numId w:val="25"/>
        </w:numPr>
        <w:rPr>
          <w:color w:val="0000FF"/>
          <w:lang w:val="en-GB"/>
        </w:rPr>
      </w:pPr>
      <w:r w:rsidRPr="008719B2">
        <w:rPr>
          <w:color w:val="0000FF"/>
          <w:lang w:val="en-GB"/>
        </w:rPr>
        <w:t xml:space="preserve">qualifying mechanic on the A320(CFM56), B777 (GE90) and ERJ-170 (GE CF34); </w:t>
      </w:r>
    </w:p>
    <w:p w:rsidR="00736DAE" w:rsidRPr="008719B2" w:rsidRDefault="00736DAE" w:rsidP="00736DAE">
      <w:pPr>
        <w:numPr>
          <w:ilvl w:val="0"/>
          <w:numId w:val="25"/>
        </w:numPr>
        <w:rPr>
          <w:color w:val="0000FF"/>
          <w:lang w:val="en-GB"/>
        </w:rPr>
      </w:pPr>
      <w:r w:rsidRPr="008719B2">
        <w:rPr>
          <w:color w:val="0000FF"/>
          <w:lang w:val="en-GB"/>
        </w:rPr>
        <w:t>qualifying inspector on the A320(CFM56) and B777 (GE90);</w:t>
      </w:r>
    </w:p>
    <w:p w:rsidR="00736DAE" w:rsidRPr="008719B2" w:rsidRDefault="00736DAE" w:rsidP="00736DAE">
      <w:pPr>
        <w:numPr>
          <w:ilvl w:val="0"/>
          <w:numId w:val="25"/>
        </w:numPr>
        <w:rPr>
          <w:color w:val="0000FF"/>
          <w:lang w:val="en-GB"/>
        </w:rPr>
      </w:pPr>
      <w:r w:rsidRPr="008719B2">
        <w:rPr>
          <w:color w:val="0000FF"/>
          <w:lang w:val="en-GB"/>
        </w:rPr>
        <w:t>holding a certification authorisation as certifying staff only for the B777 (GE90);</w:t>
      </w:r>
    </w:p>
    <w:p w:rsidR="00736DAE" w:rsidRDefault="00736DAE" w:rsidP="00736DAE">
      <w:pPr>
        <w:ind w:left="720"/>
        <w:rPr>
          <w:color w:val="0000FF"/>
          <w:lang w:val="en-GB"/>
        </w:rPr>
      </w:pPr>
    </w:p>
    <w:p w:rsidR="00736DAE" w:rsidRPr="00B96982" w:rsidRDefault="00736DAE" w:rsidP="00736DAE">
      <w:pPr>
        <w:tabs>
          <w:tab w:val="left" w:pos="1134"/>
          <w:tab w:val="num" w:pos="1620"/>
          <w:tab w:val="num" w:pos="2835"/>
        </w:tabs>
        <w:autoSpaceDE/>
        <w:autoSpaceDN/>
        <w:adjustRightInd/>
        <w:spacing w:after="56" w:line="226" w:lineRule="atLeast"/>
        <w:jc w:val="both"/>
        <w:rPr>
          <w:bCs/>
          <w:iCs/>
          <w:lang w:val="en-GB"/>
        </w:rPr>
      </w:pPr>
      <w:r w:rsidRPr="00B96982">
        <w:rPr>
          <w:bCs/>
          <w:iCs/>
          <w:lang w:val="en-GB"/>
        </w:rPr>
        <w:t>Clear differentiation is expected for each different rating in the scope of work (</w:t>
      </w:r>
      <w:r>
        <w:rPr>
          <w:bCs/>
          <w:iCs/>
          <w:lang w:val="en-GB"/>
        </w:rPr>
        <w:t>e.g.</w:t>
      </w:r>
      <w:r w:rsidRPr="00B96982">
        <w:rPr>
          <w:bCs/>
          <w:iCs/>
          <w:lang w:val="en-GB"/>
        </w:rPr>
        <w:t xml:space="preserve"> aircraft, engines, components, specialised services)</w:t>
      </w:r>
    </w:p>
    <w:p w:rsidR="00736DAE" w:rsidRPr="00B96982" w:rsidRDefault="00736DAE" w:rsidP="00736DAE">
      <w:pPr>
        <w:tabs>
          <w:tab w:val="left" w:pos="1134"/>
        </w:tabs>
        <w:spacing w:after="56" w:line="226" w:lineRule="atLeast"/>
        <w:ind w:left="1134" w:hanging="708"/>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A473B1">
        <w:rPr>
          <w:rFonts w:ascii="Verdana" w:hAnsi="Verdana"/>
          <w:bCs/>
          <w:lang w:val="en-GB"/>
        </w:rPr>
        <w:tab/>
      </w:r>
      <w:r w:rsidRPr="00B96982">
        <w:rPr>
          <w:rFonts w:ascii="Verdana" w:hAnsi="Verdana"/>
          <w:bCs/>
          <w:lang w:val="en-GB"/>
        </w:rPr>
        <w:t>Education requirements</w:t>
      </w:r>
    </w:p>
    <w:p w:rsidR="00736DAE" w:rsidRPr="00B96982" w:rsidRDefault="00736DAE" w:rsidP="00736DAE">
      <w:pPr>
        <w:tabs>
          <w:tab w:val="left" w:pos="1134"/>
        </w:tabs>
        <w:spacing w:after="56" w:line="226" w:lineRule="atLeast"/>
        <w:ind w:left="1134" w:hanging="708"/>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 xml:space="preserve">Aeronautical and practical Experience, </w:t>
      </w:r>
    </w:p>
    <w:p w:rsidR="00736DAE" w:rsidRPr="00B96982" w:rsidRDefault="00736DAE" w:rsidP="00736DAE">
      <w:pPr>
        <w:tabs>
          <w:tab w:val="left" w:pos="1134"/>
        </w:tabs>
        <w:spacing w:after="56" w:line="226" w:lineRule="atLeast"/>
        <w:ind w:left="1134" w:hanging="708"/>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Training (FTS, CDCCL, EWIS when needed and Human Factor, MOE, standard practices,…)</w:t>
      </w:r>
    </w:p>
    <w:p w:rsidR="00736DAE" w:rsidRPr="00BE358B" w:rsidRDefault="00736DAE" w:rsidP="00736DAE">
      <w:pPr>
        <w:tabs>
          <w:tab w:val="left" w:pos="1134"/>
        </w:tabs>
        <w:spacing w:after="56" w:line="226" w:lineRule="atLeast"/>
        <w:ind w:left="1134" w:hanging="708"/>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 xml:space="preserve">Examination, test and assessment procedures including internal criteria for Competence assessment. This shall cover the practical assessment and assessment of </w:t>
      </w:r>
      <w:r w:rsidRPr="00B96982">
        <w:rPr>
          <w:rFonts w:ascii="Verdana" w:hAnsi="Verdana"/>
          <w:lang w:val="en-GB"/>
        </w:rPr>
        <w:t>the language in which the maintenance approved data are written</w:t>
      </w:r>
      <w:r w:rsidRPr="00CB7A26">
        <w:rPr>
          <w:rFonts w:ascii="Verdana" w:hAnsi="Verdana"/>
          <w:bCs/>
          <w:lang w:val="en-GB"/>
        </w:rPr>
        <w:t>.</w:t>
      </w:r>
    </w:p>
    <w:p w:rsidR="00736DAE" w:rsidRDefault="00736DAE" w:rsidP="00736DAE">
      <w:pPr>
        <w:tabs>
          <w:tab w:val="left" w:pos="1134"/>
        </w:tabs>
        <w:spacing w:after="56" w:line="226" w:lineRule="atLeast"/>
        <w:ind w:firstLine="426"/>
        <w:jc w:val="both"/>
        <w:rPr>
          <w:rFonts w:ascii="Verdana" w:hAnsi="Verdana"/>
          <w:bCs/>
          <w:lang w:val="en-GB"/>
        </w:rPr>
      </w:pPr>
      <w:r w:rsidRPr="00A14905">
        <w:rPr>
          <w:rFonts w:ascii="Verdana" w:hAnsi="Verdana"/>
          <w:bCs/>
          <w:lang w:val="en-GB"/>
        </w:rPr>
        <w:fldChar w:fldCharType="begin">
          <w:ffData>
            <w:name w:val="Check17"/>
            <w:enabled/>
            <w:calcOnExit w:val="0"/>
            <w:checkBox>
              <w:sizeAuto/>
              <w:default w:val="0"/>
            </w:checkBox>
          </w:ffData>
        </w:fldChar>
      </w:r>
      <w:r w:rsidRPr="00A14905">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A14905">
        <w:rPr>
          <w:rFonts w:ascii="Verdana" w:hAnsi="Verdana"/>
          <w:bCs/>
          <w:lang w:val="en-GB"/>
        </w:rPr>
        <w:fldChar w:fldCharType="end"/>
      </w:r>
      <w:r w:rsidRPr="00A14905">
        <w:rPr>
          <w:rFonts w:ascii="Verdana" w:hAnsi="Verdana"/>
          <w:bCs/>
          <w:lang w:val="en-GB"/>
        </w:rPr>
        <w:tab/>
        <w:t xml:space="preserve">Authorizations issue, renewal or withdrawal procedures </w:t>
      </w:r>
      <w:r>
        <w:rPr>
          <w:rFonts w:ascii="Verdana" w:hAnsi="Verdana"/>
          <w:bCs/>
          <w:lang w:val="en-GB"/>
        </w:rPr>
        <w:t>including scope of authorisation</w:t>
      </w:r>
    </w:p>
    <w:p w:rsidR="00736DAE" w:rsidRPr="00E55079" w:rsidRDefault="00736DAE" w:rsidP="00736DAE">
      <w:pPr>
        <w:tabs>
          <w:tab w:val="left" w:pos="1134"/>
        </w:tabs>
        <w:spacing w:after="56" w:line="226" w:lineRule="atLeast"/>
        <w:ind w:firstLine="426"/>
        <w:jc w:val="both"/>
        <w:rPr>
          <w:rFonts w:ascii="Verdana" w:hAnsi="Verdana"/>
          <w:bCs/>
          <w:lang w:val="en-GB"/>
        </w:rPr>
      </w:pPr>
      <w:r w:rsidRPr="00E55079">
        <w:rPr>
          <w:rFonts w:ascii="Verdana" w:hAnsi="Verdana"/>
          <w:bCs/>
          <w:lang w:val="en-GB"/>
        </w:rPr>
        <w:fldChar w:fldCharType="begin">
          <w:ffData>
            <w:name w:val="Check17"/>
            <w:enabled/>
            <w:calcOnExit w:val="0"/>
            <w:checkBox>
              <w:sizeAuto/>
              <w:default w:val="0"/>
            </w:checkBox>
          </w:ffData>
        </w:fldChar>
      </w:r>
      <w:r w:rsidRPr="00E55079">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E55079">
        <w:rPr>
          <w:rFonts w:ascii="Verdana" w:hAnsi="Verdana"/>
          <w:bCs/>
          <w:lang w:val="en-GB"/>
        </w:rPr>
        <w:fldChar w:fldCharType="end"/>
      </w:r>
      <w:r w:rsidRPr="00E55079">
        <w:rPr>
          <w:rFonts w:ascii="Verdana" w:hAnsi="Verdana"/>
          <w:bCs/>
          <w:lang w:val="en-GB"/>
        </w:rPr>
        <w:tab/>
        <w:t xml:space="preserve">Continuation training procedures including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Training Programme (MOE and associated procedures, PART 145, Human Factors, specific technical  requirements,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Training setting up</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Duration, intervals</w:t>
      </w:r>
    </w:p>
    <w:p w:rsidR="00736DAE" w:rsidRPr="00BE358B" w:rsidRDefault="00736DAE" w:rsidP="00736DAE">
      <w:pPr>
        <w:tabs>
          <w:tab w:val="left" w:pos="360"/>
          <w:tab w:val="num" w:pos="1701"/>
        </w:tabs>
        <w:autoSpaceDE/>
        <w:autoSpaceDN/>
        <w:adjustRightInd/>
        <w:ind w:left="1702"/>
        <w:rPr>
          <w:rFonts w:ascii="Verdana" w:hAnsi="Verdana"/>
          <w:bCs/>
          <w:sz w:val="14"/>
          <w:szCs w:val="14"/>
          <w:lang w:val="en-GB"/>
        </w:rPr>
      </w:pPr>
    </w:p>
    <w:p w:rsidR="00736DAE" w:rsidRPr="00407E3E" w:rsidRDefault="00736DAE" w:rsidP="00736DAE">
      <w:pPr>
        <w:tabs>
          <w:tab w:val="num" w:pos="1080"/>
          <w:tab w:val="left" w:pos="1134"/>
        </w:tabs>
        <w:spacing w:after="56" w:line="226" w:lineRule="atLeast"/>
        <w:ind w:firstLine="426"/>
        <w:jc w:val="both"/>
        <w:rPr>
          <w:rFonts w:ascii="Verdana" w:hAnsi="Verdana"/>
          <w:bCs/>
          <w:lang w:val="en-GB"/>
        </w:rPr>
      </w:pPr>
      <w:r w:rsidRPr="00407E3E">
        <w:rPr>
          <w:rFonts w:ascii="Verdana" w:hAnsi="Verdana"/>
          <w:bCs/>
          <w:lang w:val="en-GB"/>
        </w:rPr>
        <w:fldChar w:fldCharType="begin">
          <w:ffData>
            <w:name w:val="Check17"/>
            <w:enabled/>
            <w:calcOnExit w:val="0"/>
            <w:checkBox>
              <w:sizeAuto/>
              <w:default w:val="0"/>
            </w:checkBox>
          </w:ffData>
        </w:fldChar>
      </w:r>
      <w:r w:rsidRPr="00407E3E">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407E3E">
        <w:rPr>
          <w:rFonts w:ascii="Verdana" w:hAnsi="Verdana"/>
          <w:bCs/>
          <w:lang w:val="en-GB"/>
        </w:rPr>
        <w:fldChar w:fldCharType="end"/>
      </w:r>
      <w:r w:rsidRPr="00407E3E">
        <w:rPr>
          <w:rFonts w:ascii="Verdana" w:hAnsi="Verdana"/>
          <w:bCs/>
          <w:lang w:val="en-GB"/>
        </w:rPr>
        <w:tab/>
        <w:t>Retention of records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Type of documents</w:t>
      </w:r>
    </w:p>
    <w:p w:rsidR="00930CCE" w:rsidRDefault="00736DAE" w:rsidP="00736DAE">
      <w:pPr>
        <w:tabs>
          <w:tab w:val="num" w:pos="1080"/>
          <w:tab w:val="left" w:pos="1134"/>
        </w:tabs>
        <w:spacing w:after="56" w:line="226" w:lineRule="atLeast"/>
        <w:jc w:val="both"/>
        <w:rPr>
          <w:rFonts w:ascii="Verdana" w:hAnsi="Verdana"/>
          <w:lang w:val="en-GB"/>
        </w:rPr>
      </w:pPr>
      <w:r w:rsidRPr="0003731D">
        <w:rPr>
          <w:rFonts w:ascii="Verdana" w:hAnsi="Verdana"/>
          <w:bCs/>
          <w:lang w:val="en-GB"/>
        </w:rPr>
        <w:t>For further guidance on how to develop this procedure, refer to the</w:t>
      </w:r>
      <w:r w:rsidRPr="00BE358B">
        <w:rPr>
          <w:rFonts w:ascii="Verdana" w:hAnsi="Verdana"/>
          <w:lang w:val="en-GB"/>
        </w:rPr>
        <w:t xml:space="preserve">  </w:t>
      </w:r>
      <w:r w:rsidRPr="006A1D6E">
        <w:rPr>
          <w:rFonts w:ascii="Verdana" w:hAnsi="Verdana"/>
          <w:highlight w:val="lightGray"/>
          <w:lang w:val="en-GB"/>
        </w:rPr>
        <w:t xml:space="preserve">“Foreign Part 145 </w:t>
      </w:r>
      <w:r>
        <w:rPr>
          <w:rFonts w:ascii="Verdana" w:hAnsi="Verdana"/>
          <w:highlight w:val="lightGray"/>
          <w:lang w:val="en-GB"/>
        </w:rPr>
        <w:t xml:space="preserve">–qualification and authorisation of maintenance personnel not being certifying staff/support staff - </w:t>
      </w:r>
      <w:r w:rsidRPr="00BA30C0">
        <w:rPr>
          <w:rFonts w:ascii="Verdana" w:hAnsi="Verdana"/>
          <w:highlight w:val="lightGray"/>
          <w:lang w:val="en-GB"/>
        </w:rPr>
        <w:t>UG.CAO.001</w:t>
      </w:r>
      <w:r>
        <w:rPr>
          <w:rFonts w:ascii="Verdana" w:hAnsi="Verdana"/>
          <w:highlight w:val="lightGray"/>
          <w:lang w:val="en-GB"/>
        </w:rPr>
        <w:t>30-xxx)</w:t>
      </w:r>
      <w:r>
        <w:rPr>
          <w:rFonts w:ascii="Verdana" w:hAnsi="Verdana"/>
          <w:lang w:val="en-GB"/>
        </w:rPr>
        <w:t>;</w:t>
      </w:r>
    </w:p>
    <w:p w:rsidR="00736DAE" w:rsidRDefault="00930CCE" w:rsidP="00736DAE">
      <w:pPr>
        <w:tabs>
          <w:tab w:val="num" w:pos="1080"/>
          <w:tab w:val="left" w:pos="1134"/>
        </w:tabs>
        <w:spacing w:after="56" w:line="226" w:lineRule="atLeast"/>
        <w:jc w:val="both"/>
        <w:rPr>
          <w:rFonts w:ascii="Verdana" w:hAnsi="Verdana"/>
          <w:lang w:val="en-GB"/>
        </w:rPr>
      </w:pPr>
      <w:r>
        <w:rPr>
          <w:rFonts w:ascii="Verdana" w:hAnsi="Verdana"/>
          <w:lang w:val="en-GB"/>
        </w:rPr>
        <w:br w:type="page"/>
      </w:r>
    </w:p>
    <w:p w:rsidR="00736DAE" w:rsidRPr="000A3E0D" w:rsidRDefault="00736DAE" w:rsidP="00B313A5">
      <w:pPr>
        <w:pStyle w:val="Heading2"/>
        <w:numPr>
          <w:ilvl w:val="0"/>
          <w:numId w:val="0"/>
        </w:numPr>
        <w:ind w:left="567" w:hanging="567"/>
        <w:rPr>
          <w:rFonts w:cs="Arial"/>
          <w:sz w:val="12"/>
          <w:szCs w:val="12"/>
        </w:rPr>
      </w:pPr>
      <w:bookmarkStart w:id="338" w:name="_Toc216857134"/>
      <w:bookmarkStart w:id="339" w:name="_Toc356997622"/>
      <w:bookmarkStart w:id="340" w:name="_Toc358221676"/>
      <w:bookmarkStart w:id="341" w:name="_Toc370226013"/>
      <w:r w:rsidRPr="000A3E0D">
        <w:lastRenderedPageBreak/>
        <w:t>3.9 Aircraft or Aircraft Component Maintenance Tasks Exemption Process Control</w:t>
      </w:r>
      <w:bookmarkEnd w:id="338"/>
      <w:bookmarkEnd w:id="339"/>
      <w:bookmarkEnd w:id="340"/>
      <w:r>
        <w:t>.</w:t>
      </w:r>
      <w:bookmarkEnd w:id="341"/>
    </w:p>
    <w:p w:rsidR="00736DAE" w:rsidRPr="00BE358B" w:rsidRDefault="00736DAE" w:rsidP="00736DAE">
      <w:pPr>
        <w:spacing w:before="56" w:after="56" w:line="226" w:lineRule="atLeast"/>
        <w:jc w:val="both"/>
        <w:rPr>
          <w:bCs/>
          <w:iCs/>
          <w:color w:val="0000FF"/>
          <w:lang w:val="en-GB"/>
        </w:rPr>
      </w:pPr>
      <w:r w:rsidRPr="00BE358B">
        <w:rPr>
          <w:color w:val="0000FF"/>
          <w:lang w:val="en-GB"/>
        </w:rPr>
        <w:t xml:space="preserve">This </w:t>
      </w:r>
      <w:r w:rsidRPr="00BE358B">
        <w:rPr>
          <w:bCs/>
          <w:iCs/>
          <w:color w:val="0000FF"/>
          <w:lang w:val="en-GB"/>
        </w:rPr>
        <w:t>chapter</w:t>
      </w:r>
      <w:r w:rsidRPr="00BE358B">
        <w:rPr>
          <w:color w:val="0000FF"/>
          <w:lang w:val="en-GB"/>
        </w:rPr>
        <w:t xml:space="preserve"> must describe the procedures of the organisation regarding exceptional authorisations related to maintenance tasks. </w:t>
      </w:r>
      <w:r w:rsidRPr="00BE358B">
        <w:rPr>
          <w:bCs/>
          <w:iCs/>
          <w:color w:val="0000FF"/>
          <w:lang w:val="en-GB"/>
        </w:rPr>
        <w:t>As per Appendix XI to AMC to M.A.708.(c), deviations have to be requested by the operator to its competent authority or granted by the operator in accordance with a procedure acceptable to its competent authority. The contract between the operator and the maintenance organisation shall specify the support the Part-145 approved organisation may provide to the operator in order to substantiate the deviation request. This chapter is to be considered applicable only under these circumstances.</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System for control and processing with the competent authority which includes</w:t>
      </w:r>
      <w:r>
        <w:rPr>
          <w:rFonts w:ascii="Verdana" w:hAnsi="Verdana"/>
          <w:bCs/>
          <w:lang w:val="en-GB"/>
        </w:rPr>
        <w:t>:</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Relations with the operator/ customer in case of derogation for an intervention in progress by the workshop</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Supply to the customer/ operator of information enabling to write out requests for exceptional authorisation applications.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Control of the approval by the competent authority (linked with CRS)</w:t>
      </w:r>
    </w:p>
    <w:p w:rsidR="00736DAE" w:rsidRPr="00360163" w:rsidRDefault="00736DAE" w:rsidP="00736DAE">
      <w:pPr>
        <w:tabs>
          <w:tab w:val="left" w:pos="360"/>
        </w:tabs>
        <w:autoSpaceDE/>
        <w:autoSpaceDN/>
        <w:adjustRightInd/>
        <w:spacing w:afterLines="56" w:after="134"/>
        <w:rPr>
          <w:rFonts w:ascii="Verdana" w:hAnsi="Verdana"/>
          <w:i/>
          <w:color w:val="0000FF"/>
          <w:lang w:val="en-GB"/>
        </w:rPr>
      </w:pPr>
      <w:r>
        <w:rPr>
          <w:rFonts w:ascii="Verdana" w:hAnsi="Verdana"/>
          <w:i/>
          <w:color w:val="0000FF"/>
          <w:lang w:val="en-GB"/>
        </w:rPr>
        <w:t>Th</w:t>
      </w:r>
      <w:r w:rsidRPr="00360163">
        <w:rPr>
          <w:rFonts w:ascii="Verdana" w:hAnsi="Verdana"/>
          <w:i/>
          <w:color w:val="0000FF"/>
          <w:lang w:val="en-GB"/>
        </w:rPr>
        <w:t>e difference between the activity study/ preparation/ redaction/ submission of exceptional authorisation application related to maintenance tasks on behalf of customers/ operator and the PART 145 activity here above should be kept in mind.</w:t>
      </w:r>
    </w:p>
    <w:p w:rsidR="00736DAE" w:rsidRPr="00923EFD" w:rsidRDefault="00736DAE" w:rsidP="00736DAE">
      <w:pPr>
        <w:pStyle w:val="Heading2"/>
        <w:numPr>
          <w:ilvl w:val="0"/>
          <w:numId w:val="0"/>
        </w:numPr>
        <w:rPr>
          <w:rFonts w:cs="Arial"/>
          <w:color w:val="auto"/>
          <w:sz w:val="12"/>
          <w:szCs w:val="12"/>
        </w:rPr>
      </w:pPr>
      <w:bookmarkStart w:id="342" w:name="_Toc216857135"/>
      <w:bookmarkStart w:id="343" w:name="_Toc356997623"/>
      <w:bookmarkStart w:id="344" w:name="_Toc358221677"/>
      <w:bookmarkStart w:id="345" w:name="_Toc370226014"/>
      <w:r w:rsidRPr="000A3E0D">
        <w:t xml:space="preserve">3.10 Concession Control for Deviation from the Organisations' </w:t>
      </w:r>
      <w:r w:rsidRPr="00923EFD">
        <w:rPr>
          <w:color w:val="auto"/>
        </w:rPr>
        <w:t>Procedures</w:t>
      </w:r>
      <w:bookmarkEnd w:id="342"/>
      <w:bookmarkEnd w:id="343"/>
      <w:bookmarkEnd w:id="344"/>
      <w:r>
        <w:rPr>
          <w:color w:val="auto"/>
        </w:rPr>
        <w:t>.</w:t>
      </w:r>
      <w:bookmarkEnd w:id="345"/>
    </w:p>
    <w:p w:rsidR="00736DAE" w:rsidRPr="00BE358B" w:rsidRDefault="00736DAE" w:rsidP="00736DAE">
      <w:pPr>
        <w:jc w:val="both"/>
        <w:rPr>
          <w:bCs/>
          <w:iCs/>
          <w:lang w:val="en-GB"/>
        </w:rPr>
      </w:pPr>
      <w:r w:rsidRPr="00BE358B">
        <w:rPr>
          <w:bCs/>
          <w:iCs/>
          <w:color w:val="0000FF"/>
          <w:lang w:val="en-GB"/>
        </w:rPr>
        <w:t>This chapter must describe the procedures followed by the AMO in order to deviate from the approved MOE procedures</w:t>
      </w:r>
      <w:r w:rsidRPr="00BE358B">
        <w:rPr>
          <w:bCs/>
          <w:iCs/>
          <w:lang w:val="en-GB"/>
        </w:rPr>
        <w:t xml:space="preserve">. </w:t>
      </w:r>
    </w:p>
    <w:p w:rsidR="00736DAE" w:rsidRPr="00BE358B" w:rsidRDefault="00736DAE" w:rsidP="00736DAE">
      <w:pPr>
        <w:jc w:val="both"/>
        <w:rPr>
          <w:bCs/>
          <w:iCs/>
          <w:color w:val="0000FF"/>
          <w:lang w:val="en-GB"/>
        </w:rPr>
      </w:pPr>
      <w:r w:rsidRPr="00BE358B">
        <w:rPr>
          <w:bCs/>
          <w:iCs/>
          <w:color w:val="0000FF"/>
          <w:lang w:val="en-GB"/>
        </w:rPr>
        <w:t xml:space="preserve">It shall be understood that any request for concession to deviate from an MOE procedures shall be anyway in compliance with any regulatory requirement with particular reference to EASA Part 145. Under no circumstances this chapter may be used to deviate from regulatory requirements.  </w:t>
      </w:r>
    </w:p>
    <w:p w:rsidR="00736DAE" w:rsidRDefault="00736DAE" w:rsidP="00736DAE">
      <w:pPr>
        <w:jc w:val="both"/>
        <w:rPr>
          <w:bCs/>
          <w:iCs/>
          <w:lang w:val="en-GB"/>
        </w:rPr>
      </w:pPr>
    </w:p>
    <w:p w:rsidR="00736DAE" w:rsidRDefault="00736DAE" w:rsidP="00736DAE">
      <w:pPr>
        <w:jc w:val="both"/>
        <w:rPr>
          <w:bCs/>
          <w:iCs/>
          <w:lang w:val="en-GB"/>
        </w:rPr>
      </w:pPr>
    </w:p>
    <w:p w:rsidR="00736DAE" w:rsidRPr="00923EFD" w:rsidRDefault="00736DAE" w:rsidP="00736DAE">
      <w:pPr>
        <w:jc w:val="both"/>
        <w:rPr>
          <w:iCs/>
          <w:lang w:val="en-GB"/>
        </w:rPr>
      </w:pPr>
    </w:p>
    <w:p w:rsidR="00736DAE" w:rsidRPr="004834E1" w:rsidRDefault="00736DAE" w:rsidP="00736DAE">
      <w:pPr>
        <w:tabs>
          <w:tab w:val="left" w:pos="1134"/>
        </w:tabs>
        <w:spacing w:after="56" w:line="226" w:lineRule="atLeast"/>
        <w:ind w:firstLine="426"/>
        <w:jc w:val="both"/>
        <w:rPr>
          <w:rFonts w:ascii="Verdana" w:hAnsi="Verdana"/>
          <w:b/>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BE358B">
        <w:rPr>
          <w:rFonts w:ascii="Verdana" w:hAnsi="Verdana"/>
          <w:bCs/>
          <w:lang w:val="en-GB"/>
        </w:rPr>
        <w:t>Concession criteria</w:t>
      </w:r>
      <w:r w:rsidRPr="004834E1">
        <w:rPr>
          <w:rFonts w:ascii="Verdana" w:hAnsi="Verdana"/>
          <w:b/>
          <w:bCs/>
          <w:lang w:val="en-GB"/>
        </w:rPr>
        <w:t xml:space="preserve"> </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Object, procedures involved, justifications, compensatory conditions, period of validity, etc.</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Concession management procedure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Internal evaluation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Drafting process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Response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Internal validation process and follow-up</w:t>
      </w:r>
    </w:p>
    <w:p w:rsidR="00736DAE" w:rsidRPr="00B96982"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CB7A26">
        <w:rPr>
          <w:rFonts w:ascii="Verdana" w:hAnsi="Verdana"/>
          <w:bCs/>
          <w:lang w:val="en-GB"/>
        </w:rPr>
        <w:t>Sy</w:t>
      </w:r>
      <w:r w:rsidRPr="00B96982">
        <w:rPr>
          <w:rFonts w:ascii="Verdana" w:hAnsi="Verdana"/>
          <w:bCs/>
          <w:lang w:val="en-GB"/>
        </w:rPr>
        <w:t>stem of approval and control of concession</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Feedback from the Quality system to EASA</w:t>
      </w:r>
    </w:p>
    <w:p w:rsidR="00736DAE" w:rsidRDefault="00736DAE" w:rsidP="00736DAE">
      <w:pPr>
        <w:jc w:val="both"/>
        <w:rPr>
          <w:bCs/>
          <w:iCs/>
          <w:color w:val="0000FF"/>
          <w:lang w:val="en-GB"/>
        </w:rPr>
      </w:pPr>
    </w:p>
    <w:p w:rsidR="00736DAE" w:rsidRDefault="00736DAE" w:rsidP="00736DAE">
      <w:pPr>
        <w:jc w:val="both"/>
        <w:rPr>
          <w:bCs/>
          <w:iCs/>
          <w:color w:val="0000FF"/>
          <w:lang w:val="en-GB"/>
        </w:rPr>
      </w:pPr>
      <w:r>
        <w:rPr>
          <w:bCs/>
          <w:iCs/>
          <w:color w:val="0000FF"/>
          <w:lang w:val="en-GB"/>
        </w:rPr>
        <w:t>A</w:t>
      </w:r>
      <w:r w:rsidRPr="0003731D">
        <w:rPr>
          <w:bCs/>
          <w:iCs/>
          <w:color w:val="0000FF"/>
          <w:lang w:val="en-GB"/>
        </w:rPr>
        <w:t xml:space="preserve">ny concession </w:t>
      </w:r>
      <w:r>
        <w:rPr>
          <w:bCs/>
          <w:iCs/>
          <w:color w:val="0000FF"/>
          <w:lang w:val="en-GB"/>
        </w:rPr>
        <w:t xml:space="preserve">shall </w:t>
      </w:r>
      <w:r w:rsidRPr="0003731D">
        <w:rPr>
          <w:bCs/>
          <w:iCs/>
          <w:color w:val="0000FF"/>
          <w:lang w:val="en-GB"/>
        </w:rPr>
        <w:t>be approved by EASA.</w:t>
      </w:r>
    </w:p>
    <w:p w:rsidR="00736DAE" w:rsidRPr="00BE358B" w:rsidRDefault="00736DAE" w:rsidP="00736DAE">
      <w:pPr>
        <w:jc w:val="both"/>
        <w:rPr>
          <w:bCs/>
          <w:iCs/>
          <w:color w:val="0000FF"/>
          <w:sz w:val="4"/>
          <w:szCs w:val="4"/>
          <w:lang w:val="en-GB"/>
        </w:rPr>
      </w:pPr>
      <w:r>
        <w:rPr>
          <w:bCs/>
          <w:iCs/>
          <w:color w:val="0000FF"/>
          <w:lang w:val="en-GB"/>
        </w:rPr>
        <w:br w:type="page"/>
      </w:r>
    </w:p>
    <w:p w:rsidR="00736DAE" w:rsidRPr="00923EFD" w:rsidRDefault="00736DAE" w:rsidP="00736DAE">
      <w:pPr>
        <w:pStyle w:val="Heading2"/>
        <w:numPr>
          <w:ilvl w:val="0"/>
          <w:numId w:val="0"/>
        </w:numPr>
        <w:rPr>
          <w:color w:val="auto"/>
        </w:rPr>
      </w:pPr>
      <w:bookmarkStart w:id="346" w:name="_Toc216857136"/>
      <w:bookmarkStart w:id="347" w:name="_Toc356997624"/>
      <w:bookmarkStart w:id="348" w:name="_Toc358221678"/>
      <w:bookmarkStart w:id="349" w:name="_Toc370226015"/>
      <w:r w:rsidRPr="000A3E0D">
        <w:lastRenderedPageBreak/>
        <w:t>3.1</w:t>
      </w:r>
      <w:r>
        <w:t>1</w:t>
      </w:r>
      <w:r w:rsidRPr="000A3E0D">
        <w:t xml:space="preserve"> Qualification Procedure for Specialised Activities Such as </w:t>
      </w:r>
      <w:r w:rsidRPr="00923EFD">
        <w:rPr>
          <w:color w:val="auto"/>
        </w:rPr>
        <w:t>Non-Destructive Testing, Welding</w:t>
      </w:r>
      <w:bookmarkEnd w:id="346"/>
      <w:bookmarkEnd w:id="347"/>
      <w:bookmarkEnd w:id="348"/>
      <w:r>
        <w:rPr>
          <w:color w:val="auto"/>
        </w:rPr>
        <w:t>…</w:t>
      </w:r>
      <w:bookmarkEnd w:id="349"/>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145.A.30 (f)</w:t>
      </w:r>
      <w:r>
        <w:rPr>
          <w:rFonts w:ascii="Verdana" w:hAnsi="Verdana"/>
          <w:i/>
          <w:sz w:val="18"/>
          <w:szCs w:val="18"/>
          <w:lang w:val="en-GB"/>
        </w:rPr>
        <w:t>-</w:t>
      </w:r>
      <w:r w:rsidRPr="00923EFD">
        <w:rPr>
          <w:rFonts w:ascii="Verdana" w:hAnsi="Verdana"/>
          <w:i/>
          <w:sz w:val="18"/>
          <w:szCs w:val="18"/>
          <w:lang w:val="en-GB"/>
        </w:rPr>
        <w:t xml:space="preserve"> </w:t>
      </w:r>
      <w:r w:rsidRPr="00B96982">
        <w:rPr>
          <w:rFonts w:ascii="Verdana" w:hAnsi="Verdana"/>
          <w:i/>
          <w:sz w:val="18"/>
          <w:szCs w:val="18"/>
          <w:lang w:val="en-GB"/>
        </w:rPr>
        <w:t>AMC 145.A.30 (f)-</w:t>
      </w:r>
      <w:r>
        <w:rPr>
          <w:bCs/>
          <w:iCs/>
          <w:color w:val="0000FF"/>
          <w:lang w:val="en-GB"/>
        </w:rPr>
        <w:t xml:space="preserve"> </w:t>
      </w:r>
      <w:r w:rsidRPr="00923EFD">
        <w:rPr>
          <w:rFonts w:ascii="Verdana" w:hAnsi="Verdana"/>
          <w:i/>
          <w:sz w:val="18"/>
          <w:szCs w:val="18"/>
          <w:lang w:val="en-GB"/>
        </w:rPr>
        <w:t>EN 4179</w:t>
      </w:r>
    </w:p>
    <w:p w:rsidR="00736DAE" w:rsidRPr="00BE358B" w:rsidRDefault="00736DAE" w:rsidP="00736DAE">
      <w:pPr>
        <w:jc w:val="both"/>
        <w:rPr>
          <w:bCs/>
          <w:iCs/>
          <w:color w:val="0000FF"/>
          <w:lang w:val="en-GB"/>
        </w:rPr>
      </w:pPr>
      <w:r w:rsidRPr="00923EFD">
        <w:rPr>
          <w:bCs/>
          <w:iCs/>
          <w:color w:val="0000FF"/>
          <w:lang w:val="en-GB"/>
        </w:rPr>
        <w:t xml:space="preserve">This </w:t>
      </w:r>
      <w:r w:rsidRPr="00BE358B">
        <w:rPr>
          <w:bCs/>
          <w:iCs/>
          <w:color w:val="0000FF"/>
          <w:lang w:val="en-GB"/>
        </w:rPr>
        <w:t>chapter shall refer to the qualification of specialised services staff such as defined in AMC 145.A.30 (f). It shall apply to all the specialised services mentioned in MOE paragraph 1.9.4 (</w:t>
      </w:r>
      <w:r>
        <w:rPr>
          <w:bCs/>
          <w:iCs/>
          <w:color w:val="0000FF"/>
          <w:lang w:val="en-GB"/>
        </w:rPr>
        <w:t>e.g.</w:t>
      </w:r>
      <w:r w:rsidRPr="00BE358B">
        <w:rPr>
          <w:bCs/>
          <w:iCs/>
          <w:color w:val="0000FF"/>
          <w:lang w:val="en-GB"/>
        </w:rPr>
        <w:t xml:space="preserve"> NDT, painting, welding, machining, NDI). </w:t>
      </w:r>
    </w:p>
    <w:p w:rsidR="00736DAE" w:rsidRPr="00BE358B" w:rsidRDefault="00736DAE" w:rsidP="00736DAE">
      <w:pPr>
        <w:jc w:val="both"/>
        <w:rPr>
          <w:bCs/>
          <w:iCs/>
          <w:color w:val="0000FF"/>
          <w:lang w:val="en-GB"/>
        </w:rPr>
      </w:pPr>
      <w:r w:rsidRPr="00BE358B">
        <w:rPr>
          <w:bCs/>
          <w:iCs/>
          <w:color w:val="0000FF"/>
          <w:lang w:val="en-GB"/>
        </w:rPr>
        <w:t>It is recommended to structure this chapter to provide qualification requirements for each group of specialised services staff in a separate paragraph.</w:t>
      </w:r>
    </w:p>
    <w:p w:rsidR="00736DAE" w:rsidRPr="0003731D" w:rsidRDefault="00736DAE" w:rsidP="00930CCE">
      <w:pPr>
        <w:pStyle w:val="Heading3"/>
        <w:numPr>
          <w:ilvl w:val="0"/>
          <w:numId w:val="0"/>
        </w:numPr>
        <w:ind w:left="426"/>
      </w:pPr>
      <w:bookmarkStart w:id="350" w:name="_Toc370226016"/>
      <w:r w:rsidRPr="0003731D">
        <w:t>3.11.1 NDT personnel</w:t>
      </w:r>
      <w:bookmarkEnd w:id="350"/>
    </w:p>
    <w:p w:rsidR="00736DAE" w:rsidRPr="0003731D" w:rsidRDefault="00736DAE" w:rsidP="00736DAE">
      <w:pPr>
        <w:tabs>
          <w:tab w:val="left" w:pos="1134"/>
        </w:tabs>
        <w:autoSpaceDE/>
        <w:autoSpaceDN/>
        <w:adjustRightInd/>
        <w:ind w:left="426"/>
        <w:rPr>
          <w:bCs/>
        </w:rPr>
      </w:pPr>
      <w:r w:rsidRPr="0003731D">
        <w:rPr>
          <w:bCs/>
        </w:rPr>
        <w:fldChar w:fldCharType="begin">
          <w:ffData>
            <w:name w:val="Check17"/>
            <w:enabled/>
            <w:calcOnExit w:val="0"/>
            <w:checkBox>
              <w:sizeAuto/>
              <w:default w:val="0"/>
            </w:checkBox>
          </w:ffData>
        </w:fldChar>
      </w:r>
      <w:r w:rsidRPr="0003731D">
        <w:rPr>
          <w:bCs/>
        </w:rPr>
        <w:instrText xml:space="preserve"> FORMCHECKBOX </w:instrText>
      </w:r>
      <w:r w:rsidR="005022A0">
        <w:rPr>
          <w:bCs/>
        </w:rPr>
      </w:r>
      <w:r w:rsidR="005022A0">
        <w:rPr>
          <w:bCs/>
        </w:rPr>
        <w:fldChar w:fldCharType="separate"/>
      </w:r>
      <w:r w:rsidRPr="0003731D">
        <w:rPr>
          <w:bCs/>
        </w:rPr>
        <w:fldChar w:fldCharType="end"/>
      </w:r>
      <w:r w:rsidRPr="0003731D">
        <w:rPr>
          <w:bCs/>
        </w:rPr>
        <w:tab/>
        <w:t xml:space="preserve"> </w:t>
      </w:r>
      <w:r w:rsidRPr="0003731D">
        <w:t>NDT</w:t>
      </w:r>
      <w:r w:rsidRPr="0003731D">
        <w:rPr>
          <w:bCs/>
        </w:rPr>
        <w:t xml:space="preserve"> staff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List of non-destructive testing personnel</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Levels of qualification and authorisation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Role and privileges of these staff  (including responsible level 3 person who shall approve the organisation’s NDT procedures and written practice for training and certification of NDT personnel.)</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Experience &amp; qualification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Criteria regarding experience, training and skills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Experience required by NDT method for each level of authorisation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Responsible NDT level III shall demonstrate an appropriate knowledge of the manufacturer maintenance Data, Part 145 requirements, MOE, Human Factors, FTS and EWIS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Level III</w:t>
      </w:r>
      <w:r w:rsidRPr="00930CCE">
        <w:rPr>
          <w:color w:val="1F497D"/>
          <w:sz w:val="22"/>
        </w:rPr>
        <w:t xml:space="preserve"> </w:t>
      </w:r>
      <w:r w:rsidRPr="00930CCE">
        <w:rPr>
          <w:rFonts w:ascii="Verdana" w:hAnsi="Verdana"/>
          <w:bCs/>
          <w:sz w:val="18"/>
          <w:szCs w:val="16"/>
          <w:lang w:val="en-GB"/>
        </w:rPr>
        <w:t>requires suitable training/examination  provided by an organisation under the general control of an EU NDT Board should be addressed in this paragraph</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 xml:space="preserve">Training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Basic NDT training for each level of authorisation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Training on the NDT procedures of the organisation</w:t>
      </w:r>
    </w:p>
    <w:p w:rsidR="00736DAE" w:rsidRPr="0003731D" w:rsidRDefault="00736DAE" w:rsidP="00736DAE">
      <w:pPr>
        <w:tabs>
          <w:tab w:val="left" w:pos="1134"/>
        </w:tabs>
        <w:spacing w:after="56" w:line="226" w:lineRule="atLeast"/>
        <w:ind w:firstLine="426"/>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Examination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Procedure of skills assessment (practical assessment and/or examination related to the job card)</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General examination on the fundamentals of the NDT methods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Specific examination by NDT method</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Practical examination by level of authorisation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 xml:space="preserve">Medical examination </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Eyesight testing</w:t>
      </w:r>
    </w:p>
    <w:p w:rsidR="00736DAE" w:rsidRPr="00923EFD" w:rsidRDefault="00736DAE" w:rsidP="00736DAE">
      <w:pPr>
        <w:tabs>
          <w:tab w:val="left" w:pos="1134"/>
        </w:tabs>
        <w:spacing w:after="56" w:line="226" w:lineRule="atLeast"/>
        <w:ind w:firstLine="426"/>
        <w:jc w:val="both"/>
        <w:rPr>
          <w:rFonts w:ascii="Verdana" w:hAnsi="Verdana"/>
          <w:bCs/>
          <w:lang w:val="en-GB"/>
        </w:rPr>
      </w:pPr>
      <w:r w:rsidRPr="00923EFD">
        <w:rPr>
          <w:rFonts w:ascii="Verdana" w:hAnsi="Verdana"/>
          <w:bCs/>
          <w:lang w:val="en-GB"/>
        </w:rPr>
        <w:fldChar w:fldCharType="begin">
          <w:ffData>
            <w:name w:val="Check17"/>
            <w:enabled/>
            <w:calcOnExit w:val="0"/>
            <w:checkBox>
              <w:sizeAuto/>
              <w:default w:val="0"/>
            </w:checkBox>
          </w:ffData>
        </w:fldChar>
      </w:r>
      <w:r w:rsidRPr="00923EF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23EFD">
        <w:rPr>
          <w:rFonts w:ascii="Verdana" w:hAnsi="Verdana"/>
          <w:bCs/>
          <w:lang w:val="en-GB"/>
        </w:rPr>
        <w:fldChar w:fldCharType="end"/>
      </w:r>
      <w:r w:rsidRPr="00923EFD">
        <w:rPr>
          <w:rFonts w:ascii="Verdana" w:hAnsi="Verdana"/>
          <w:bCs/>
          <w:lang w:val="en-GB"/>
        </w:rPr>
        <w:tab/>
        <w:t>Continuation training and testing</w:t>
      </w:r>
    </w:p>
    <w:p w:rsidR="00736DAE" w:rsidRPr="00923EFD" w:rsidRDefault="00736DAE" w:rsidP="00736DAE">
      <w:pPr>
        <w:tabs>
          <w:tab w:val="left" w:pos="1134"/>
        </w:tabs>
        <w:spacing w:after="56" w:line="226" w:lineRule="atLeast"/>
        <w:ind w:firstLine="426"/>
        <w:jc w:val="both"/>
        <w:rPr>
          <w:rFonts w:ascii="Verdana" w:hAnsi="Verdana"/>
          <w:bCs/>
          <w:lang w:val="en-GB"/>
        </w:rPr>
      </w:pPr>
      <w:r w:rsidRPr="00923EFD">
        <w:rPr>
          <w:rFonts w:ascii="Verdana" w:hAnsi="Verdana"/>
          <w:bCs/>
          <w:lang w:val="en-GB"/>
        </w:rPr>
        <w:fldChar w:fldCharType="begin">
          <w:ffData>
            <w:name w:val="Check17"/>
            <w:enabled/>
            <w:calcOnExit w:val="0"/>
            <w:checkBox>
              <w:sizeAuto/>
              <w:default w:val="0"/>
            </w:checkBox>
          </w:ffData>
        </w:fldChar>
      </w:r>
      <w:r w:rsidRPr="00923EF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23EFD">
        <w:rPr>
          <w:rFonts w:ascii="Verdana" w:hAnsi="Verdana"/>
          <w:bCs/>
          <w:lang w:val="en-GB"/>
        </w:rPr>
        <w:fldChar w:fldCharType="end"/>
      </w:r>
      <w:r w:rsidRPr="00923EFD">
        <w:rPr>
          <w:rFonts w:ascii="Verdana" w:hAnsi="Verdana"/>
          <w:bCs/>
          <w:lang w:val="en-GB"/>
        </w:rPr>
        <w:tab/>
        <w:t>Authorizations issue, renewal or withdraw procedures</w:t>
      </w:r>
    </w:p>
    <w:p w:rsidR="00736DAE" w:rsidRPr="00923EFD" w:rsidRDefault="00736DAE" w:rsidP="00736DAE">
      <w:pPr>
        <w:tabs>
          <w:tab w:val="left" w:pos="1134"/>
        </w:tabs>
        <w:spacing w:after="56" w:line="226" w:lineRule="atLeast"/>
        <w:ind w:firstLine="426"/>
        <w:jc w:val="both"/>
        <w:rPr>
          <w:rFonts w:ascii="Verdana" w:hAnsi="Verdana"/>
          <w:bCs/>
          <w:lang w:val="en-GB"/>
        </w:rPr>
      </w:pPr>
      <w:r w:rsidRPr="00923EFD">
        <w:rPr>
          <w:rFonts w:ascii="Verdana" w:hAnsi="Verdana"/>
          <w:bCs/>
          <w:lang w:val="en-GB"/>
        </w:rPr>
        <w:fldChar w:fldCharType="begin">
          <w:ffData>
            <w:name w:val="Check17"/>
            <w:enabled/>
            <w:calcOnExit w:val="0"/>
            <w:checkBox>
              <w:sizeAuto/>
              <w:default w:val="0"/>
            </w:checkBox>
          </w:ffData>
        </w:fldChar>
      </w:r>
      <w:r w:rsidRPr="00923EF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23EFD">
        <w:rPr>
          <w:rFonts w:ascii="Verdana" w:hAnsi="Verdana"/>
          <w:bCs/>
          <w:lang w:val="en-GB"/>
        </w:rPr>
        <w:fldChar w:fldCharType="end"/>
      </w:r>
      <w:r w:rsidRPr="00923EFD">
        <w:rPr>
          <w:rFonts w:ascii="Verdana" w:hAnsi="Verdana"/>
          <w:bCs/>
          <w:lang w:val="en-GB"/>
        </w:rPr>
        <w:tab/>
        <w:t>Retention of NDT staff records</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ind w:left="1702" w:hanging="284"/>
        <w:rPr>
          <w:rFonts w:ascii="Verdana" w:hAnsi="Verdana"/>
          <w:bCs/>
          <w:sz w:val="18"/>
          <w:szCs w:val="16"/>
          <w:lang w:val="en-GB"/>
        </w:rPr>
      </w:pPr>
      <w:r w:rsidRPr="00930CCE">
        <w:rPr>
          <w:rFonts w:ascii="Verdana" w:hAnsi="Verdana"/>
          <w:bCs/>
          <w:sz w:val="18"/>
          <w:szCs w:val="16"/>
          <w:lang w:val="en-GB"/>
        </w:rPr>
        <w:t>Type of documents</w:t>
      </w:r>
    </w:p>
    <w:p w:rsidR="00736DAE" w:rsidRDefault="00736DAE" w:rsidP="00736DAE">
      <w:pPr>
        <w:tabs>
          <w:tab w:val="left" w:pos="1134"/>
        </w:tabs>
        <w:spacing w:after="56" w:line="226" w:lineRule="atLeast"/>
        <w:ind w:firstLine="426"/>
        <w:jc w:val="both"/>
        <w:rPr>
          <w:rFonts w:ascii="Verdana" w:hAnsi="Verdana"/>
          <w:bCs/>
          <w:lang w:val="en-GB"/>
        </w:rPr>
      </w:pPr>
      <w:r w:rsidRPr="00923EFD">
        <w:rPr>
          <w:rFonts w:ascii="Verdana" w:hAnsi="Verdana"/>
          <w:bCs/>
          <w:lang w:val="en-GB"/>
        </w:rPr>
        <w:fldChar w:fldCharType="begin">
          <w:ffData>
            <w:name w:val="Check17"/>
            <w:enabled/>
            <w:calcOnExit w:val="0"/>
            <w:checkBox>
              <w:sizeAuto/>
              <w:default w:val="0"/>
            </w:checkBox>
          </w:ffData>
        </w:fldChar>
      </w:r>
      <w:r w:rsidRPr="00923EF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23EFD">
        <w:rPr>
          <w:rFonts w:ascii="Verdana" w:hAnsi="Verdana"/>
          <w:bCs/>
          <w:lang w:val="en-GB"/>
        </w:rPr>
        <w:fldChar w:fldCharType="end"/>
      </w:r>
      <w:r w:rsidRPr="00923EFD">
        <w:rPr>
          <w:rFonts w:ascii="Verdana" w:hAnsi="Verdana"/>
          <w:bCs/>
          <w:lang w:val="en-GB"/>
        </w:rPr>
        <w:tab/>
        <w:t xml:space="preserve">Contract </w:t>
      </w:r>
      <w:r w:rsidRPr="00BE358B">
        <w:rPr>
          <w:rFonts w:ascii="Verdana" w:hAnsi="Verdana"/>
          <w:bCs/>
          <w:lang w:val="en-GB"/>
        </w:rPr>
        <w:t xml:space="preserve">arrangement (this applies in the case of contracted staff as per </w:t>
      </w:r>
      <w:r w:rsidRPr="00BE358B">
        <w:rPr>
          <w:rFonts w:ascii="Verdana" w:hAnsi="Verdana"/>
          <w:lang w:val="en-GB"/>
        </w:rPr>
        <w:t>AMC.145.A.30.(d)</w:t>
      </w:r>
      <w:r w:rsidRPr="00BE358B">
        <w:rPr>
          <w:rFonts w:ascii="Verdana" w:hAnsi="Verdana"/>
          <w:bCs/>
          <w:lang w:val="en-GB"/>
        </w:rPr>
        <w:t>)</w:t>
      </w:r>
    </w:p>
    <w:p w:rsidR="00736DAE" w:rsidRDefault="00736DAE" w:rsidP="00736DAE">
      <w:pPr>
        <w:tabs>
          <w:tab w:val="left" w:pos="1134"/>
        </w:tabs>
        <w:spacing w:after="56" w:line="226" w:lineRule="atLeast"/>
        <w:ind w:firstLine="426"/>
        <w:jc w:val="both"/>
        <w:rPr>
          <w:rFonts w:ascii="Verdana" w:hAnsi="Verdana"/>
          <w:bCs/>
          <w:lang w:val="en-GB"/>
        </w:rPr>
      </w:pPr>
    </w:p>
    <w:p w:rsidR="00736DAE" w:rsidRPr="00923EFD" w:rsidRDefault="00736DAE" w:rsidP="00736DAE">
      <w:pPr>
        <w:tabs>
          <w:tab w:val="left" w:pos="360"/>
          <w:tab w:val="num" w:pos="1701"/>
        </w:tabs>
        <w:autoSpaceDE/>
        <w:autoSpaceDN/>
        <w:adjustRightInd/>
        <w:spacing w:afterLines="56" w:after="134"/>
        <w:rPr>
          <w:rFonts w:ascii="Verdana" w:hAnsi="Verdana"/>
          <w:i/>
          <w:color w:val="0000FF"/>
          <w:lang w:val="en-GB"/>
        </w:rPr>
      </w:pPr>
      <w:r w:rsidRPr="00923EFD">
        <w:rPr>
          <w:rFonts w:ascii="Verdana" w:hAnsi="Verdana"/>
          <w:i/>
          <w:color w:val="0000FF"/>
          <w:lang w:val="en-GB"/>
        </w:rPr>
        <w:t>The certifying staff authorised in accordance with subcategory B1 of the PART 66 can carry out and/or control colour contrast dye Penetrant tests.</w:t>
      </w:r>
    </w:p>
    <w:p w:rsidR="00736DAE" w:rsidRPr="00360163" w:rsidRDefault="00736DAE" w:rsidP="00736DAE">
      <w:pPr>
        <w:tabs>
          <w:tab w:val="left" w:pos="360"/>
          <w:tab w:val="num" w:pos="1701"/>
        </w:tabs>
        <w:autoSpaceDE/>
        <w:autoSpaceDN/>
        <w:adjustRightInd/>
        <w:spacing w:afterLines="56" w:after="134"/>
        <w:rPr>
          <w:rFonts w:ascii="Verdana" w:hAnsi="Verdana"/>
          <w:i/>
          <w:color w:val="0000FF"/>
          <w:lang w:val="en-GB"/>
        </w:rPr>
      </w:pPr>
      <w:r>
        <w:rPr>
          <w:rFonts w:ascii="Verdana" w:hAnsi="Verdana"/>
          <w:i/>
          <w:color w:val="0000FF"/>
          <w:lang w:val="en-GB"/>
        </w:rPr>
        <w:t xml:space="preserve">When an Organisation uses NDT methods defined by EN 4179 para 6.4 as “emerging NDT method”, the related requirements for personnel training, experience and examination shall be established by the organisation in accordance with EN 4179 and </w:t>
      </w:r>
      <w:r w:rsidRPr="00923EFD">
        <w:rPr>
          <w:rFonts w:ascii="Verdana" w:hAnsi="Verdana"/>
          <w:i/>
          <w:color w:val="0000FF"/>
          <w:lang w:val="en-GB"/>
        </w:rPr>
        <w:t>the particular equipment manufacturers’ recommendations.</w:t>
      </w:r>
    </w:p>
    <w:p w:rsidR="00736DAE" w:rsidRDefault="00736DAE" w:rsidP="00736DAE">
      <w:pPr>
        <w:rPr>
          <w:rFonts w:ascii="Verdana" w:hAnsi="Verdana" w:cs="Times New Roman"/>
          <w:i/>
          <w:color w:val="0000FF"/>
          <w:lang w:val="en-GB"/>
        </w:rPr>
      </w:pPr>
      <w:r>
        <w:rPr>
          <w:rFonts w:ascii="Verdana" w:hAnsi="Verdana"/>
          <w:i/>
          <w:color w:val="0000FF"/>
          <w:lang w:val="en-GB"/>
        </w:rPr>
        <w:t>This chapter shall also describe the qualification requirements applicable to NDT Level III, particularly when he is contracted and/or not Certifying Staff</w:t>
      </w:r>
      <w:r>
        <w:rPr>
          <w:rFonts w:ascii="Verdana" w:hAnsi="Verdana" w:cs="Times New Roman"/>
          <w:i/>
          <w:color w:val="0000FF"/>
          <w:lang w:val="en-GB"/>
        </w:rPr>
        <w:t xml:space="preserve">. </w:t>
      </w:r>
    </w:p>
    <w:p w:rsidR="00736DAE" w:rsidRDefault="00736DAE" w:rsidP="00736DAE">
      <w:pPr>
        <w:rPr>
          <w:rFonts w:ascii="Verdana" w:hAnsi="Verdana" w:cs="Times New Roman"/>
          <w:i/>
          <w:color w:val="0000FF"/>
          <w:lang w:val="en-GB"/>
        </w:rPr>
      </w:pPr>
    </w:p>
    <w:p w:rsidR="00736DAE" w:rsidRDefault="00736DAE" w:rsidP="00736DAE">
      <w:pPr>
        <w:rPr>
          <w:rFonts w:ascii="Verdana" w:hAnsi="Verdana"/>
          <w:lang w:val="en-GB"/>
        </w:rPr>
      </w:pPr>
      <w:r w:rsidRPr="0003731D">
        <w:rPr>
          <w:rFonts w:ascii="Verdana" w:hAnsi="Verdana"/>
          <w:bCs/>
          <w:lang w:val="en-GB"/>
        </w:rPr>
        <w:t>Detailed guidance on NDT Level III qualification requirements may be found in</w:t>
      </w:r>
      <w:r>
        <w:rPr>
          <w:rFonts w:ascii="Verdana" w:hAnsi="Verdana" w:cs="Times New Roman"/>
          <w:i/>
          <w:color w:val="0000FF"/>
          <w:lang w:val="en-GB"/>
        </w:rPr>
        <w:t xml:space="preserve"> </w:t>
      </w:r>
      <w:r w:rsidRPr="006A1D6E">
        <w:rPr>
          <w:rFonts w:ascii="Verdana" w:hAnsi="Verdana"/>
          <w:highlight w:val="lightGray"/>
          <w:lang w:val="en-GB"/>
        </w:rPr>
        <w:t xml:space="preserve">“Foreign Part 145 </w:t>
      </w:r>
      <w:r>
        <w:rPr>
          <w:rFonts w:ascii="Verdana" w:hAnsi="Verdana"/>
          <w:highlight w:val="lightGray"/>
          <w:lang w:val="en-GB"/>
        </w:rPr>
        <w:t xml:space="preserve">–management personnel and Form 4 instructions  </w:t>
      </w:r>
      <w:r w:rsidRPr="00BA30C0">
        <w:rPr>
          <w:rFonts w:ascii="Verdana" w:hAnsi="Verdana"/>
          <w:highlight w:val="lightGray"/>
          <w:lang w:val="en-GB"/>
        </w:rPr>
        <w:t>UG.CAO.001</w:t>
      </w:r>
      <w:r>
        <w:rPr>
          <w:rFonts w:ascii="Verdana" w:hAnsi="Verdana"/>
          <w:highlight w:val="lightGray"/>
          <w:lang w:val="en-GB"/>
        </w:rPr>
        <w:t>15-xxx)</w:t>
      </w:r>
      <w:r>
        <w:rPr>
          <w:rFonts w:ascii="Verdana" w:hAnsi="Verdana"/>
          <w:lang w:val="en-GB"/>
        </w:rPr>
        <w:t>;</w:t>
      </w:r>
    </w:p>
    <w:p w:rsidR="00736DAE" w:rsidRDefault="00736DAE" w:rsidP="00736DAE">
      <w:pPr>
        <w:rPr>
          <w:rFonts w:ascii="Verdana" w:hAnsi="Verdana"/>
          <w:lang w:val="en-GB"/>
        </w:rPr>
      </w:pPr>
    </w:p>
    <w:p w:rsidR="00736DAE" w:rsidRDefault="00736DAE" w:rsidP="00736DAE">
      <w:pPr>
        <w:rPr>
          <w:rFonts w:ascii="Verdana" w:hAnsi="Verdana"/>
          <w:lang w:val="en-GB"/>
        </w:rPr>
      </w:pPr>
      <w:r w:rsidRPr="00BE358B">
        <w:rPr>
          <w:rFonts w:ascii="Verdana" w:hAnsi="Verdana"/>
          <w:bCs/>
          <w:lang w:val="en-GB"/>
        </w:rPr>
        <w:t xml:space="preserve">For further guidance on how to develop this procedure, refer to the </w:t>
      </w:r>
      <w:r w:rsidRPr="006A1D6E">
        <w:rPr>
          <w:rFonts w:ascii="Verdana" w:hAnsi="Verdana"/>
          <w:highlight w:val="lightGray"/>
          <w:lang w:val="en-GB"/>
        </w:rPr>
        <w:t xml:space="preserve">“Foreign Part 145 </w:t>
      </w:r>
      <w:r>
        <w:rPr>
          <w:rFonts w:ascii="Verdana" w:hAnsi="Verdana"/>
          <w:highlight w:val="lightGray"/>
          <w:lang w:val="en-GB"/>
        </w:rPr>
        <w:t xml:space="preserve">–NDT activities including certifying staff </w:t>
      </w:r>
      <w:r w:rsidRPr="00BA30C0">
        <w:rPr>
          <w:rFonts w:ascii="Verdana" w:hAnsi="Verdana"/>
          <w:highlight w:val="lightGray"/>
          <w:lang w:val="en-GB"/>
        </w:rPr>
        <w:t>UG.CAO.001</w:t>
      </w:r>
      <w:r>
        <w:rPr>
          <w:rFonts w:ascii="Verdana" w:hAnsi="Verdana"/>
          <w:highlight w:val="lightGray"/>
          <w:lang w:val="en-GB"/>
        </w:rPr>
        <w:t>27-xxx)</w:t>
      </w:r>
      <w:r>
        <w:rPr>
          <w:rFonts w:ascii="Verdana" w:hAnsi="Verdana"/>
          <w:lang w:val="en-GB"/>
        </w:rPr>
        <w:t>;</w:t>
      </w:r>
    </w:p>
    <w:p w:rsidR="00736DAE" w:rsidRPr="0003731D" w:rsidRDefault="00736DAE" w:rsidP="00930CCE">
      <w:pPr>
        <w:pStyle w:val="Heading3"/>
        <w:numPr>
          <w:ilvl w:val="0"/>
          <w:numId w:val="0"/>
        </w:numPr>
        <w:ind w:left="426"/>
      </w:pPr>
      <w:bookmarkStart w:id="351" w:name="_Toc370226017"/>
      <w:r w:rsidRPr="0003731D">
        <w:t xml:space="preserve">3.11.2 Other </w:t>
      </w:r>
      <w:r w:rsidRPr="00137B0E">
        <w:t>specialised activities</w:t>
      </w:r>
      <w:r w:rsidRPr="0003731D">
        <w:t xml:space="preserve"> personnel (e.g. welders, painters, etc.)</w:t>
      </w:r>
      <w:bookmarkEnd w:id="351"/>
    </w:p>
    <w:p w:rsidR="00736DAE" w:rsidRPr="00BE358B" w:rsidRDefault="00736DAE" w:rsidP="00736DAE">
      <w:pPr>
        <w:tabs>
          <w:tab w:val="left" w:pos="2410"/>
        </w:tabs>
        <w:spacing w:after="56" w:line="226" w:lineRule="atLeast"/>
        <w:ind w:left="1843" w:hanging="708"/>
        <w:jc w:val="both"/>
        <w:rPr>
          <w:rFonts w:ascii="Verdana" w:hAnsi="Verdana"/>
          <w:bCs/>
          <w:lang w:val="en-GB"/>
        </w:rPr>
      </w:pPr>
      <w:r w:rsidRPr="0003731D">
        <w:rPr>
          <w:rFonts w:ascii="Verdana" w:hAnsi="Verdana"/>
          <w:bCs/>
          <w:lang w:val="en-GB"/>
        </w:rPr>
        <w:fldChar w:fldCharType="begin">
          <w:ffData>
            <w:name w:val="Check17"/>
            <w:enabled/>
            <w:calcOnExit w:val="0"/>
            <w:checkBox>
              <w:sizeAuto/>
              <w:default w:val="0"/>
            </w:checkBox>
          </w:ffData>
        </w:fldChar>
      </w:r>
      <w:r w:rsidRPr="0003731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03731D">
        <w:rPr>
          <w:rFonts w:ascii="Verdana" w:hAnsi="Verdana"/>
          <w:bCs/>
          <w:lang w:val="en-GB"/>
        </w:rPr>
        <w:fldChar w:fldCharType="end"/>
      </w:r>
      <w:r w:rsidRPr="0003731D">
        <w:rPr>
          <w:rFonts w:ascii="Verdana" w:hAnsi="Verdana"/>
          <w:bCs/>
          <w:lang w:val="en-GB"/>
        </w:rPr>
        <w:tab/>
        <w:t>Similar topics as the ones mentioned for NDT staff shall be described for each category, as applicable.</w:t>
      </w:r>
    </w:p>
    <w:p w:rsidR="00736DAE" w:rsidRPr="000A3E0D" w:rsidRDefault="00736DAE" w:rsidP="00736DAE">
      <w:pPr>
        <w:pStyle w:val="Heading2"/>
        <w:numPr>
          <w:ilvl w:val="0"/>
          <w:numId w:val="0"/>
        </w:numPr>
        <w:ind w:left="142"/>
        <w:rPr>
          <w:rFonts w:cs="Arial"/>
          <w:sz w:val="22"/>
          <w:szCs w:val="22"/>
          <w:u w:val="single"/>
        </w:rPr>
      </w:pPr>
      <w:bookmarkStart w:id="352" w:name="_Toc216857137"/>
      <w:bookmarkStart w:id="353" w:name="_Toc356997625"/>
      <w:bookmarkStart w:id="354" w:name="_Toc358221679"/>
      <w:bookmarkStart w:id="355" w:name="_Toc370226018"/>
      <w:r w:rsidRPr="000A3E0D">
        <w:lastRenderedPageBreak/>
        <w:t>3.12 Control of Manufacturers' and Other Maintenance Working Teams</w:t>
      </w:r>
      <w:bookmarkEnd w:id="352"/>
      <w:bookmarkEnd w:id="353"/>
      <w:bookmarkEnd w:id="354"/>
      <w:r>
        <w:t>.</w:t>
      </w:r>
      <w:bookmarkEnd w:id="355"/>
    </w:p>
    <w:p w:rsidR="00736DAE" w:rsidRDefault="00736DAE" w:rsidP="00736DAE">
      <w:pPr>
        <w:ind w:left="1200"/>
        <w:jc w:val="both"/>
        <w:rPr>
          <w:bCs/>
          <w:iCs/>
          <w:color w:val="0000FF"/>
          <w:lang w:val="en-GB"/>
        </w:rPr>
      </w:pPr>
      <w:r w:rsidRPr="006E0FF2">
        <w:rPr>
          <w:bCs/>
          <w:iCs/>
          <w:color w:val="0000FF"/>
          <w:lang w:val="en-GB"/>
        </w:rPr>
        <w:t xml:space="preserve">This </w:t>
      </w:r>
      <w:r>
        <w:rPr>
          <w:bCs/>
          <w:iCs/>
          <w:color w:val="0000FF"/>
          <w:lang w:val="en-GB"/>
        </w:rPr>
        <w:t>chapter</w:t>
      </w:r>
      <w:r w:rsidRPr="006E0FF2">
        <w:rPr>
          <w:bCs/>
          <w:iCs/>
          <w:color w:val="0000FF"/>
          <w:lang w:val="en-GB"/>
        </w:rPr>
        <w:t xml:space="preserve"> </w:t>
      </w:r>
      <w:r>
        <w:rPr>
          <w:bCs/>
          <w:iCs/>
          <w:color w:val="0000FF"/>
          <w:lang w:val="en-GB"/>
        </w:rPr>
        <w:t>shall refer</w:t>
      </w:r>
      <w:r w:rsidRPr="006E0FF2">
        <w:rPr>
          <w:bCs/>
          <w:iCs/>
          <w:color w:val="0000FF"/>
          <w:lang w:val="en-GB"/>
        </w:rPr>
        <w:t xml:space="preserve"> to the role of outside teams acting in the premises of the organisation to carry out a maintenance task on a</w:t>
      </w:r>
      <w:r>
        <w:rPr>
          <w:bCs/>
          <w:iCs/>
          <w:color w:val="0000FF"/>
          <w:lang w:val="en-GB"/>
        </w:rPr>
        <w:t>n</w:t>
      </w:r>
      <w:r w:rsidRPr="006E0FF2">
        <w:rPr>
          <w:bCs/>
          <w:iCs/>
          <w:color w:val="0000FF"/>
          <w:lang w:val="en-GB"/>
        </w:rPr>
        <w:t xml:space="preserve"> aircraft/ engine/ </w:t>
      </w:r>
      <w:r>
        <w:rPr>
          <w:bCs/>
          <w:iCs/>
          <w:color w:val="0000FF"/>
          <w:lang w:val="en-GB"/>
        </w:rPr>
        <w:t>component</w:t>
      </w:r>
      <w:r w:rsidRPr="006E0FF2">
        <w:rPr>
          <w:bCs/>
          <w:iCs/>
          <w:color w:val="0000FF"/>
          <w:lang w:val="en-GB"/>
        </w:rPr>
        <w:t xml:space="preserve"> in the scope of a task under the responsibility of the organisation.</w:t>
      </w:r>
    </w:p>
    <w:p w:rsidR="00736DAE" w:rsidRPr="00BE358B" w:rsidRDefault="00736DAE" w:rsidP="00736DAE">
      <w:pPr>
        <w:jc w:val="both"/>
        <w:rPr>
          <w:bCs/>
          <w:iCs/>
          <w:color w:val="0000FF"/>
          <w:sz w:val="8"/>
          <w:szCs w:val="8"/>
          <w:lang w:val="en-GB"/>
        </w:rPr>
      </w:pPr>
    </w:p>
    <w:p w:rsidR="00736DAE" w:rsidRPr="00BE358B" w:rsidRDefault="00736DAE" w:rsidP="00736DAE">
      <w:pPr>
        <w:pStyle w:val="Heading3"/>
        <w:numPr>
          <w:ilvl w:val="0"/>
          <w:numId w:val="0"/>
        </w:numPr>
        <w:ind w:left="1276"/>
      </w:pPr>
      <w:bookmarkStart w:id="356" w:name="_Toc358221680"/>
      <w:bookmarkStart w:id="357" w:name="_Toc370226019"/>
      <w:r w:rsidRPr="00BE358B">
        <w:t>3.12.1 External Team Working under their own EASA Part 145 Approval</w:t>
      </w:r>
      <w:bookmarkEnd w:id="356"/>
      <w:r w:rsidRPr="00BE358B">
        <w:t>.</w:t>
      </w:r>
      <w:bookmarkEnd w:id="357"/>
    </w:p>
    <w:p w:rsidR="00736DAE" w:rsidRPr="00BE358B" w:rsidRDefault="00736DAE" w:rsidP="00736DAE">
      <w:pPr>
        <w:ind w:left="1276"/>
        <w:jc w:val="both"/>
        <w:rPr>
          <w:bCs/>
          <w:iCs/>
          <w:color w:val="0000FF"/>
          <w:lang w:val="en-GB"/>
        </w:rPr>
      </w:pPr>
      <w:r w:rsidRPr="00BE358B">
        <w:rPr>
          <w:bCs/>
          <w:iCs/>
          <w:color w:val="0000FF"/>
          <w:lang w:val="en-GB"/>
        </w:rPr>
        <w:t>In this case at the end of the work, the external team will issue their own CRS for the work done (aircraft CRS or EASA Form 1</w:t>
      </w:r>
      <w:r>
        <w:rPr>
          <w:bCs/>
          <w:iCs/>
          <w:color w:val="0000FF"/>
          <w:lang w:val="en-GB"/>
        </w:rPr>
        <w:t>,</w:t>
      </w:r>
      <w:r w:rsidRPr="00BE358B">
        <w:rPr>
          <w:bCs/>
          <w:iCs/>
          <w:color w:val="0000FF"/>
          <w:lang w:val="en-GB"/>
        </w:rPr>
        <w:t xml:space="preserve"> as applicable). </w:t>
      </w:r>
    </w:p>
    <w:p w:rsidR="00736DAE" w:rsidRPr="00BE358B" w:rsidRDefault="00736DAE" w:rsidP="00736DAE">
      <w:pPr>
        <w:jc w:val="both"/>
        <w:rPr>
          <w:bCs/>
          <w:iCs/>
          <w:color w:val="0000FF"/>
          <w:sz w:val="8"/>
          <w:szCs w:val="8"/>
          <w:lang w:val="en-GB"/>
        </w:rPr>
      </w:pPr>
    </w:p>
    <w:p w:rsidR="00736DAE" w:rsidRPr="00BE358B" w:rsidRDefault="00736DAE" w:rsidP="00736DAE">
      <w:pPr>
        <w:tabs>
          <w:tab w:val="left" w:pos="1134"/>
        </w:tabs>
        <w:spacing w:after="56" w:line="226" w:lineRule="atLeast"/>
        <w:ind w:left="851"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Segregation between the two EASA Part 145 AMOs working in the same premises</w:t>
      </w:r>
    </w:p>
    <w:p w:rsidR="00736DAE" w:rsidRPr="00B96982" w:rsidRDefault="00736DAE" w:rsidP="00736DAE">
      <w:pPr>
        <w:tabs>
          <w:tab w:val="left" w:pos="1134"/>
        </w:tabs>
        <w:spacing w:after="56" w:line="226" w:lineRule="atLeast"/>
        <w:ind w:left="851"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r>
      <w:r w:rsidRPr="00CB7A26">
        <w:rPr>
          <w:rFonts w:ascii="Verdana" w:hAnsi="Verdana"/>
          <w:bCs/>
          <w:lang w:val="en-GB"/>
        </w:rPr>
        <w:t xml:space="preserve">Clear </w:t>
      </w:r>
      <w:r w:rsidRPr="00B96982">
        <w:rPr>
          <w:rFonts w:ascii="Verdana" w:hAnsi="Verdana"/>
          <w:bCs/>
          <w:lang w:val="en-GB"/>
        </w:rPr>
        <w:t>work order provided to the external working team</w:t>
      </w:r>
    </w:p>
    <w:p w:rsidR="00736DAE" w:rsidRPr="00BE358B" w:rsidRDefault="00736DAE" w:rsidP="00736DAE">
      <w:pPr>
        <w:tabs>
          <w:tab w:val="left" w:pos="1134"/>
        </w:tabs>
        <w:spacing w:after="56" w:line="226" w:lineRule="atLeast"/>
        <w:ind w:left="1596" w:hanging="319"/>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Type of support (tools/equipment, facilities,…) made available to the External Team Working</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Management of the progress of work (meetings, etc)</w:t>
      </w:r>
    </w:p>
    <w:p w:rsidR="00736DAE" w:rsidRDefault="00736DAE" w:rsidP="00736DAE">
      <w:pPr>
        <w:tabs>
          <w:tab w:val="left" w:pos="1134"/>
        </w:tabs>
        <w:spacing w:after="56" w:line="226" w:lineRule="atLeast"/>
        <w:ind w:left="851"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EASA Part 145 release to service to be expected from the working team</w:t>
      </w:r>
    </w:p>
    <w:p w:rsidR="00736DAE" w:rsidRPr="00407E3E" w:rsidRDefault="00736DAE" w:rsidP="00736DAE">
      <w:pPr>
        <w:tabs>
          <w:tab w:val="left" w:pos="1134"/>
        </w:tabs>
        <w:spacing w:after="56" w:line="226" w:lineRule="atLeast"/>
        <w:ind w:left="1134" w:hanging="708"/>
        <w:jc w:val="both"/>
        <w:rPr>
          <w:rFonts w:ascii="Verdana" w:hAnsi="Verdana"/>
          <w:bCs/>
          <w:lang w:val="en-GB"/>
        </w:rPr>
      </w:pPr>
    </w:p>
    <w:p w:rsidR="00736DAE" w:rsidRPr="00BE358B" w:rsidRDefault="00736DAE" w:rsidP="00736DAE">
      <w:pPr>
        <w:pStyle w:val="Heading3"/>
        <w:numPr>
          <w:ilvl w:val="0"/>
          <w:numId w:val="0"/>
        </w:numPr>
        <w:ind w:left="1224"/>
      </w:pPr>
      <w:bookmarkStart w:id="358" w:name="_Toc358221681"/>
      <w:bookmarkStart w:id="359" w:name="_Toc370226020"/>
      <w:r w:rsidRPr="00BE358B">
        <w:t>3.12.2 External Working Team not Holding an EASA Part 145 Approval</w:t>
      </w:r>
      <w:bookmarkEnd w:id="358"/>
      <w:r w:rsidRPr="00BE358B">
        <w:t>.</w:t>
      </w:r>
      <w:bookmarkEnd w:id="359"/>
    </w:p>
    <w:p w:rsidR="00736DAE" w:rsidRPr="00BE358B" w:rsidRDefault="00736DAE" w:rsidP="00736DAE">
      <w:pPr>
        <w:ind w:left="1276"/>
        <w:jc w:val="both"/>
        <w:rPr>
          <w:bCs/>
          <w:iCs/>
          <w:color w:val="0000FF"/>
          <w:lang w:val="en-GB"/>
        </w:rPr>
      </w:pPr>
      <w:r w:rsidRPr="00BE358B">
        <w:rPr>
          <w:bCs/>
          <w:iCs/>
          <w:color w:val="0000FF"/>
          <w:lang w:val="en-GB"/>
        </w:rPr>
        <w:t>In this case, the external working team shall be considered as a “Subcontractor” and the applicable procedures developed in MOE chapter 2.2 shall be followed. The Organisation shall be listed in MOE 5.2 together with the scope of authorisation.</w:t>
      </w:r>
    </w:p>
    <w:p w:rsidR="00736DAE" w:rsidRPr="00BE358B" w:rsidRDefault="00736DAE" w:rsidP="00736DAE">
      <w:pPr>
        <w:jc w:val="both"/>
        <w:rPr>
          <w:bCs/>
          <w:iCs/>
          <w:color w:val="0000FF"/>
          <w:sz w:val="8"/>
          <w:szCs w:val="8"/>
          <w:lang w:val="en-GB"/>
        </w:rPr>
      </w:pPr>
    </w:p>
    <w:p w:rsidR="00736DAE" w:rsidRPr="00BE358B" w:rsidRDefault="00736DAE" w:rsidP="00736DAE">
      <w:pPr>
        <w:tabs>
          <w:tab w:val="left" w:pos="1134"/>
        </w:tabs>
        <w:spacing w:after="56" w:line="226" w:lineRule="atLeast"/>
        <w:ind w:left="851"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control of the Subcontractor</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System for control of materials, tools, working instructions and procedures</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System for control of documentation such as drawings, modification, repairs instructions</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Management of the progress of work (meetings, etc)</w:t>
      </w:r>
    </w:p>
    <w:p w:rsidR="00736DAE" w:rsidRPr="00407E3E" w:rsidRDefault="00736DAE" w:rsidP="00736DAE">
      <w:pPr>
        <w:tabs>
          <w:tab w:val="left" w:pos="1134"/>
        </w:tabs>
        <w:spacing w:after="56" w:line="226" w:lineRule="atLeast"/>
        <w:ind w:left="1652" w:hanging="375"/>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Certification procedure for work performed by the outside team such as</w:t>
      </w:r>
      <w:r>
        <w:rPr>
          <w:rFonts w:ascii="Verdana" w:hAnsi="Verdana"/>
          <w:bCs/>
          <w:lang w:val="en-GB"/>
        </w:rPr>
        <w:t xml:space="preserve"> : </w:t>
      </w:r>
      <w:r w:rsidRPr="00407E3E">
        <w:rPr>
          <w:rFonts w:ascii="Verdana" w:hAnsi="Verdana"/>
          <w:bCs/>
          <w:lang w:val="en-GB"/>
        </w:rPr>
        <w:t xml:space="preserve"> repair, replacement, modification, overhaul, test, inspection.</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Environmental conditions</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Final certification</w:t>
      </w:r>
    </w:p>
    <w:p w:rsidR="00736DAE" w:rsidRPr="00407E3E" w:rsidRDefault="00736DAE" w:rsidP="00736DAE">
      <w:pPr>
        <w:tabs>
          <w:tab w:val="left" w:pos="1134"/>
        </w:tabs>
        <w:spacing w:after="56" w:line="226" w:lineRule="atLeast"/>
        <w:ind w:left="85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Training on the internal procedures to external staff</w:t>
      </w:r>
    </w:p>
    <w:p w:rsidR="00736DAE" w:rsidRPr="000A3E0D" w:rsidRDefault="00736DAE" w:rsidP="00736DAE">
      <w:pPr>
        <w:jc w:val="center"/>
        <w:rPr>
          <w:rFonts w:ascii="Verdana" w:hAnsi="Verdana"/>
          <w:b/>
          <w:sz w:val="22"/>
          <w:szCs w:val="22"/>
          <w:u w:val="single"/>
          <w:lang w:val="en-GB"/>
        </w:rPr>
      </w:pPr>
      <w:r>
        <w:rPr>
          <w:rFonts w:ascii="Verdana" w:hAnsi="Verdana"/>
          <w:b/>
          <w:sz w:val="22"/>
          <w:szCs w:val="22"/>
          <w:u w:val="single"/>
          <w:lang w:val="en-GB"/>
        </w:rPr>
        <w:br w:type="page"/>
      </w:r>
    </w:p>
    <w:p w:rsidR="00736DAE" w:rsidRDefault="00736DAE" w:rsidP="00736DAE">
      <w:pPr>
        <w:pStyle w:val="Heading2"/>
        <w:numPr>
          <w:ilvl w:val="0"/>
          <w:numId w:val="0"/>
        </w:numPr>
      </w:pPr>
      <w:bookmarkStart w:id="360" w:name="_Toc216857138"/>
      <w:bookmarkStart w:id="361" w:name="_Toc356997626"/>
      <w:bookmarkStart w:id="362" w:name="_Toc358221682"/>
      <w:bookmarkStart w:id="363" w:name="_Toc370226021"/>
      <w:r w:rsidRPr="000A3E0D">
        <w:lastRenderedPageBreak/>
        <w:t>3.13 Human Factors Training Procedure</w:t>
      </w:r>
      <w:bookmarkEnd w:id="360"/>
      <w:bookmarkEnd w:id="361"/>
      <w:bookmarkEnd w:id="362"/>
      <w:r>
        <w:t>.</w:t>
      </w:r>
      <w:bookmarkEnd w:id="363"/>
    </w:p>
    <w:p w:rsidR="00736DAE" w:rsidRPr="00923EFD" w:rsidRDefault="00736DAE" w:rsidP="00736DAE">
      <w:pPr>
        <w:rPr>
          <w:rFonts w:ascii="Verdana" w:hAnsi="Verdana"/>
          <w:i/>
          <w:sz w:val="18"/>
          <w:szCs w:val="18"/>
          <w:lang w:val="en-GB"/>
        </w:rPr>
      </w:pPr>
      <w:r w:rsidRPr="00923EFD">
        <w:rPr>
          <w:rFonts w:ascii="Verdana" w:hAnsi="Verdana"/>
          <w:i/>
          <w:sz w:val="18"/>
          <w:szCs w:val="18"/>
          <w:lang w:val="en-GB"/>
        </w:rPr>
        <w:t>Part 145.A.30 (e) / AMC 145.A.30 (e) 6, 8, 9, 10 - Part 145.A.35 (d) - Part 145.A.65 (b)</w:t>
      </w:r>
    </w:p>
    <w:p w:rsidR="00736DAE" w:rsidRDefault="00736DAE" w:rsidP="00736DAE">
      <w:pPr>
        <w:jc w:val="both"/>
        <w:rPr>
          <w:bCs/>
          <w:iCs/>
          <w:color w:val="0000FF"/>
          <w:lang w:val="en-GB"/>
        </w:rPr>
      </w:pPr>
      <w:r w:rsidRPr="006E0FF2">
        <w:rPr>
          <w:bCs/>
          <w:iCs/>
          <w:color w:val="0000FF"/>
          <w:lang w:val="en-GB"/>
        </w:rPr>
        <w:t xml:space="preserve">This </w:t>
      </w:r>
      <w:r>
        <w:rPr>
          <w:bCs/>
          <w:iCs/>
          <w:color w:val="0000FF"/>
          <w:lang w:val="en-GB"/>
        </w:rPr>
        <w:t>chapter</w:t>
      </w:r>
      <w:r w:rsidRPr="006E0FF2">
        <w:rPr>
          <w:bCs/>
          <w:iCs/>
          <w:color w:val="0000FF"/>
          <w:lang w:val="en-GB"/>
        </w:rPr>
        <w:t xml:space="preserve"> </w:t>
      </w:r>
      <w:r>
        <w:rPr>
          <w:bCs/>
          <w:iCs/>
          <w:color w:val="0000FF"/>
          <w:lang w:val="en-GB"/>
        </w:rPr>
        <w:t>shall refer</w:t>
      </w:r>
      <w:r w:rsidRPr="006E0FF2">
        <w:rPr>
          <w:bCs/>
          <w:iCs/>
          <w:color w:val="0000FF"/>
          <w:lang w:val="en-GB"/>
        </w:rPr>
        <w:t xml:space="preserve"> to § 145.A.30 (e) and AMC 145.A.30 (e) 6,</w:t>
      </w:r>
      <w:r>
        <w:rPr>
          <w:bCs/>
          <w:iCs/>
          <w:color w:val="0000FF"/>
          <w:lang w:val="en-GB"/>
        </w:rPr>
        <w:t xml:space="preserve"> </w:t>
      </w:r>
      <w:r w:rsidRPr="006E0FF2">
        <w:rPr>
          <w:bCs/>
          <w:iCs/>
          <w:color w:val="0000FF"/>
          <w:lang w:val="en-GB"/>
        </w:rPr>
        <w:t>7,</w:t>
      </w:r>
      <w:r>
        <w:rPr>
          <w:bCs/>
          <w:iCs/>
          <w:color w:val="0000FF"/>
          <w:lang w:val="en-GB"/>
        </w:rPr>
        <w:t xml:space="preserve"> </w:t>
      </w:r>
      <w:r w:rsidRPr="006E0FF2">
        <w:rPr>
          <w:bCs/>
          <w:iCs/>
          <w:color w:val="0000FF"/>
          <w:lang w:val="en-GB"/>
        </w:rPr>
        <w:t>8,</w:t>
      </w:r>
      <w:r>
        <w:rPr>
          <w:bCs/>
          <w:iCs/>
          <w:color w:val="0000FF"/>
          <w:lang w:val="en-GB"/>
        </w:rPr>
        <w:t xml:space="preserve"> </w:t>
      </w:r>
      <w:r w:rsidRPr="006E0FF2">
        <w:rPr>
          <w:bCs/>
          <w:iCs/>
          <w:color w:val="0000FF"/>
          <w:lang w:val="en-GB"/>
        </w:rPr>
        <w:t>9</w:t>
      </w:r>
      <w:r>
        <w:rPr>
          <w:bCs/>
          <w:iCs/>
          <w:color w:val="0000FF"/>
          <w:lang w:val="en-GB"/>
        </w:rPr>
        <w:t xml:space="preserve"> and </w:t>
      </w:r>
      <w:r w:rsidRPr="006E0FF2">
        <w:rPr>
          <w:bCs/>
          <w:iCs/>
          <w:color w:val="0000FF"/>
          <w:lang w:val="en-GB"/>
        </w:rPr>
        <w:t xml:space="preserve">10 which concern the human factors training for the organisation </w:t>
      </w:r>
      <w:r w:rsidRPr="00CB7A26">
        <w:rPr>
          <w:bCs/>
          <w:iCs/>
          <w:color w:val="0000FF"/>
          <w:lang w:val="en-GB"/>
        </w:rPr>
        <w:t>personnel</w:t>
      </w:r>
      <w:r w:rsidRPr="00B96982">
        <w:rPr>
          <w:rStyle w:val="FootnoteReference"/>
          <w:bCs/>
          <w:iCs/>
          <w:color w:val="0000FF"/>
          <w:lang w:val="en-GB"/>
        </w:rPr>
        <w:footnoteReference w:id="15"/>
      </w:r>
      <w:r w:rsidRPr="00CB7A26">
        <w:rPr>
          <w:bCs/>
          <w:iCs/>
          <w:color w:val="0000FF"/>
          <w:lang w:val="en-GB"/>
        </w:rPr>
        <w:t>.</w:t>
      </w:r>
      <w:r w:rsidRPr="006E0FF2">
        <w:rPr>
          <w:bCs/>
          <w:iCs/>
          <w:color w:val="0000FF"/>
          <w:lang w:val="en-GB"/>
        </w:rPr>
        <w:t xml:space="preserve"> </w:t>
      </w:r>
    </w:p>
    <w:p w:rsidR="00736DAE" w:rsidRPr="00BE358B" w:rsidRDefault="00736DAE" w:rsidP="00736DAE">
      <w:pPr>
        <w:jc w:val="both"/>
        <w:rPr>
          <w:bCs/>
          <w:iCs/>
          <w:color w:val="0000FF"/>
          <w:sz w:val="8"/>
          <w:szCs w:val="8"/>
          <w:lang w:val="en-GB"/>
        </w:rPr>
      </w:pPr>
    </w:p>
    <w:p w:rsidR="00736DAE" w:rsidRPr="00BE358B" w:rsidRDefault="00736DAE" w:rsidP="00736DAE">
      <w:pPr>
        <w:pStyle w:val="Heading3"/>
        <w:numPr>
          <w:ilvl w:val="0"/>
          <w:numId w:val="0"/>
        </w:numPr>
        <w:ind w:left="1224"/>
      </w:pPr>
      <w:bookmarkStart w:id="364" w:name="_Toc370226022"/>
      <w:r w:rsidRPr="00BE358B">
        <w:t>3.13.1</w:t>
      </w:r>
      <w:r w:rsidRPr="00BE358B">
        <w:tab/>
        <w:t>Initial Training (except C/S and S/S)</w:t>
      </w:r>
      <w:bookmarkEnd w:id="364"/>
    </w:p>
    <w:p w:rsidR="00736DAE" w:rsidRPr="00CB7A26" w:rsidRDefault="00736DAE" w:rsidP="00736DAE">
      <w:pPr>
        <w:tabs>
          <w:tab w:val="left" w:pos="1134"/>
        </w:tabs>
        <w:spacing w:after="56" w:line="226" w:lineRule="atLeast"/>
        <w:ind w:left="1276"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CB7A26">
        <w:rPr>
          <w:rFonts w:ascii="Verdana" w:hAnsi="Verdana"/>
          <w:bCs/>
          <w:lang w:val="en-GB"/>
        </w:rPr>
        <w:tab/>
        <w:t>Aims and objectives</w:t>
      </w:r>
    </w:p>
    <w:p w:rsidR="00736DAE" w:rsidRPr="00CB7A26" w:rsidRDefault="00736DAE" w:rsidP="00736DAE">
      <w:pPr>
        <w:tabs>
          <w:tab w:val="left" w:pos="1134"/>
        </w:tabs>
        <w:spacing w:after="56" w:line="226" w:lineRule="atLeast"/>
        <w:ind w:left="1276"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CB7A26">
        <w:rPr>
          <w:rFonts w:ascii="Verdana" w:hAnsi="Verdana"/>
          <w:bCs/>
          <w:lang w:val="en-GB"/>
        </w:rPr>
        <w:tab/>
        <w:t>Categories of staff to be trained</w:t>
      </w:r>
    </w:p>
    <w:p w:rsidR="00736DAE" w:rsidRPr="00B96982" w:rsidRDefault="00736DAE" w:rsidP="00736DAE">
      <w:pPr>
        <w:tabs>
          <w:tab w:val="left" w:pos="1134"/>
        </w:tabs>
        <w:spacing w:after="56" w:line="226" w:lineRule="atLeast"/>
        <w:ind w:left="1276"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Implementation time frame</w:t>
      </w:r>
      <w:r w:rsidRPr="00B96982">
        <w:rPr>
          <w:rStyle w:val="FootnoteReference"/>
          <w:rFonts w:ascii="Verdana" w:hAnsi="Verdana"/>
          <w:bCs/>
          <w:lang w:val="en-GB"/>
        </w:rPr>
        <w:footnoteReference w:id="16"/>
      </w:r>
    </w:p>
    <w:p w:rsidR="00736DAE" w:rsidRPr="00B96982" w:rsidRDefault="00736DAE" w:rsidP="00736DAE">
      <w:pPr>
        <w:tabs>
          <w:tab w:val="left" w:pos="1134"/>
        </w:tabs>
        <w:spacing w:after="56" w:line="226" w:lineRule="atLeast"/>
        <w:ind w:left="1276"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CB7A26">
        <w:rPr>
          <w:rFonts w:ascii="Verdana" w:hAnsi="Verdana"/>
          <w:bCs/>
          <w:lang w:val="en-GB"/>
        </w:rPr>
        <w:tab/>
        <w:t>Training methods and syllabus</w:t>
      </w:r>
      <w:r w:rsidRPr="00B96982">
        <w:rPr>
          <w:rFonts w:ascii="Verdana" w:hAnsi="Verdana"/>
          <w:bCs/>
          <w:lang w:val="en-GB"/>
        </w:rPr>
        <w:t>: (refer to GM 1 - 145.A.30.(e))</w:t>
      </w:r>
    </w:p>
    <w:p w:rsidR="00736DAE" w:rsidRPr="00BE358B" w:rsidRDefault="00736DAE" w:rsidP="00736DAE">
      <w:pPr>
        <w:tabs>
          <w:tab w:val="left" w:pos="1134"/>
        </w:tabs>
        <w:spacing w:after="56" w:line="226" w:lineRule="atLeast"/>
        <w:ind w:left="1276"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Duration of training</w:t>
      </w:r>
    </w:p>
    <w:p w:rsidR="00736DAE" w:rsidRPr="00BE358B" w:rsidRDefault="00736DAE" w:rsidP="00736DAE">
      <w:pPr>
        <w:tabs>
          <w:tab w:val="left" w:pos="1134"/>
        </w:tabs>
        <w:spacing w:after="56" w:line="226" w:lineRule="atLeast"/>
        <w:ind w:left="1276"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Validation of the training courses (syllabus and duration)</w:t>
      </w:r>
    </w:p>
    <w:p w:rsidR="00736DAE" w:rsidRPr="00BE358B" w:rsidRDefault="00736DAE" w:rsidP="00736DAE">
      <w:pPr>
        <w:tabs>
          <w:tab w:val="left" w:pos="1134"/>
        </w:tabs>
        <w:spacing w:after="56" w:line="226" w:lineRule="atLeast"/>
        <w:ind w:left="1276"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Requirements for trainers</w:t>
      </w:r>
    </w:p>
    <w:p w:rsidR="00736DAE" w:rsidRPr="00BE358B" w:rsidRDefault="00736DAE" w:rsidP="00736DAE">
      <w:pPr>
        <w:tabs>
          <w:tab w:val="left" w:pos="1134"/>
        </w:tabs>
        <w:spacing w:after="56" w:line="226" w:lineRule="atLeast"/>
        <w:ind w:left="1276"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 xml:space="preserve">Training Records </w:t>
      </w:r>
    </w:p>
    <w:p w:rsidR="00736DAE" w:rsidRPr="00930CCE" w:rsidRDefault="00736DAE" w:rsidP="00736DAE">
      <w:pPr>
        <w:numPr>
          <w:ilvl w:val="0"/>
          <w:numId w:val="22"/>
        </w:numPr>
        <w:tabs>
          <w:tab w:val="left" w:pos="1134"/>
        </w:tabs>
        <w:spacing w:after="56" w:line="226" w:lineRule="atLeast"/>
        <w:jc w:val="both"/>
        <w:rPr>
          <w:rFonts w:ascii="Verdana" w:hAnsi="Verdana"/>
          <w:bCs/>
          <w:sz w:val="18"/>
          <w:lang w:val="en-GB"/>
        </w:rPr>
      </w:pPr>
      <w:r w:rsidRPr="00930CCE">
        <w:rPr>
          <w:rFonts w:ascii="Verdana" w:hAnsi="Verdana"/>
          <w:bCs/>
          <w:sz w:val="18"/>
          <w:lang w:val="en-GB"/>
        </w:rPr>
        <w:t>Duration / location</w:t>
      </w:r>
    </w:p>
    <w:p w:rsidR="00736DAE" w:rsidRPr="00930CCE" w:rsidRDefault="00736DAE" w:rsidP="00736DAE">
      <w:pPr>
        <w:numPr>
          <w:ilvl w:val="0"/>
          <w:numId w:val="22"/>
        </w:numPr>
        <w:tabs>
          <w:tab w:val="left" w:pos="1134"/>
        </w:tabs>
        <w:spacing w:after="56" w:line="226" w:lineRule="atLeast"/>
        <w:jc w:val="both"/>
        <w:rPr>
          <w:rFonts w:ascii="Verdana" w:hAnsi="Verdana"/>
          <w:bCs/>
          <w:sz w:val="18"/>
          <w:lang w:val="en-GB"/>
        </w:rPr>
      </w:pPr>
      <w:r w:rsidRPr="00930CCE">
        <w:rPr>
          <w:rFonts w:ascii="Verdana" w:hAnsi="Verdana"/>
          <w:bCs/>
          <w:sz w:val="18"/>
          <w:lang w:val="en-GB"/>
        </w:rPr>
        <w:t>Type of documents</w:t>
      </w:r>
    </w:p>
    <w:p w:rsidR="00736DAE" w:rsidRPr="00B96982" w:rsidRDefault="00736DAE" w:rsidP="00736DAE">
      <w:pPr>
        <w:pStyle w:val="Heading3"/>
        <w:numPr>
          <w:ilvl w:val="0"/>
          <w:numId w:val="0"/>
        </w:numPr>
        <w:ind w:left="1224"/>
      </w:pPr>
      <w:bookmarkStart w:id="365" w:name="_Toc370226023"/>
      <w:r w:rsidRPr="00B96982">
        <w:t>3.13.2</w:t>
      </w:r>
      <w:r w:rsidRPr="00B96982">
        <w:tab/>
        <w:t>All Maintenance staff Continuation Training</w:t>
      </w:r>
      <w:bookmarkEnd w:id="365"/>
    </w:p>
    <w:p w:rsidR="00736DAE" w:rsidRPr="00B96982" w:rsidRDefault="00736DAE" w:rsidP="00736DAE">
      <w:pPr>
        <w:tabs>
          <w:tab w:val="left" w:pos="1134"/>
        </w:tabs>
        <w:spacing w:after="56" w:line="226" w:lineRule="atLeast"/>
        <w:ind w:left="1701"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Aims and objectives</w:t>
      </w:r>
    </w:p>
    <w:p w:rsidR="00736DAE" w:rsidRPr="00B96982" w:rsidRDefault="00736DAE" w:rsidP="00736DAE">
      <w:pPr>
        <w:tabs>
          <w:tab w:val="left" w:pos="1134"/>
        </w:tabs>
        <w:spacing w:after="56" w:line="226" w:lineRule="atLeast"/>
        <w:ind w:left="1701" w:firstLine="426"/>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Categories of staff to be trained</w:t>
      </w:r>
    </w:p>
    <w:p w:rsidR="00736DAE" w:rsidRPr="00BE358B" w:rsidRDefault="00736DAE" w:rsidP="00736DAE">
      <w:pPr>
        <w:tabs>
          <w:tab w:val="left" w:pos="1134"/>
        </w:tabs>
        <w:spacing w:after="56" w:line="226" w:lineRule="atLeast"/>
        <w:ind w:left="2410" w:hanging="283"/>
        <w:jc w:val="both"/>
        <w:rPr>
          <w:rFonts w:ascii="Verdana" w:hAnsi="Verdana"/>
          <w:bCs/>
          <w:lang w:val="en-GB"/>
        </w:rPr>
      </w:pPr>
      <w:r w:rsidRPr="00B96982">
        <w:rPr>
          <w:rFonts w:ascii="Verdana" w:hAnsi="Verdana"/>
          <w:bCs/>
          <w:lang w:val="en-GB"/>
        </w:rPr>
        <w:fldChar w:fldCharType="begin">
          <w:ffData>
            <w:name w:val="Check17"/>
            <w:enabled/>
            <w:calcOnExit w:val="0"/>
            <w:checkBox>
              <w:sizeAuto/>
              <w:default w:val="0"/>
            </w:checkBox>
          </w:ffData>
        </w:fldChar>
      </w:r>
      <w:r w:rsidRPr="00B96982">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96982">
        <w:rPr>
          <w:rFonts w:ascii="Verdana" w:hAnsi="Verdana"/>
          <w:bCs/>
          <w:lang w:val="en-GB"/>
        </w:rPr>
        <w:fldChar w:fldCharType="end"/>
      </w:r>
      <w:r w:rsidRPr="00B96982">
        <w:rPr>
          <w:rFonts w:ascii="Verdana" w:hAnsi="Verdana"/>
          <w:bCs/>
          <w:lang w:val="en-GB"/>
        </w:rPr>
        <w:tab/>
        <w:t>Training methods and syllabus: GM 1 - 145.A.30.(e) tailored to the audience + audit findings + feedback in relation to relevant quality audit findings and other internal/external sources of information available to the organisation on human errors in maintenance (link with § 2.25)</w:t>
      </w:r>
      <w:r w:rsidRPr="00CB7A26">
        <w:rPr>
          <w:rFonts w:ascii="Verdana" w:hAnsi="Verdana"/>
          <w:bCs/>
          <w:lang w:val="en-GB"/>
        </w:rPr>
        <w:t xml:space="preserve"> (AMC145.A.30 (e) 8).</w:t>
      </w:r>
    </w:p>
    <w:p w:rsidR="00736DAE" w:rsidRPr="00407E3E" w:rsidRDefault="00736DAE" w:rsidP="00736DAE">
      <w:pPr>
        <w:tabs>
          <w:tab w:val="left" w:pos="1134"/>
        </w:tabs>
        <w:spacing w:after="56" w:line="226" w:lineRule="atLeast"/>
        <w:ind w:left="170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Duration of training</w:t>
      </w:r>
    </w:p>
    <w:p w:rsidR="00736DAE" w:rsidRPr="00407E3E" w:rsidRDefault="00736DAE" w:rsidP="00736DAE">
      <w:pPr>
        <w:tabs>
          <w:tab w:val="left" w:pos="1134"/>
        </w:tabs>
        <w:spacing w:after="56" w:line="226" w:lineRule="atLeast"/>
        <w:ind w:left="170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Validation of the training courses (syllabus and duration)</w:t>
      </w:r>
    </w:p>
    <w:p w:rsidR="00736DAE" w:rsidRPr="00407E3E" w:rsidRDefault="00736DAE" w:rsidP="00736DAE">
      <w:pPr>
        <w:tabs>
          <w:tab w:val="left" w:pos="1134"/>
        </w:tabs>
        <w:spacing w:after="56" w:line="226" w:lineRule="atLeast"/>
        <w:ind w:left="170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Requirements for trainers</w:t>
      </w:r>
    </w:p>
    <w:p w:rsidR="00736DAE" w:rsidRPr="00407E3E" w:rsidRDefault="00736DAE" w:rsidP="00736DAE">
      <w:pPr>
        <w:tabs>
          <w:tab w:val="left" w:pos="1134"/>
        </w:tabs>
        <w:spacing w:after="56" w:line="226" w:lineRule="atLeast"/>
        <w:ind w:left="1701"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 xml:space="preserve">Training Records </w:t>
      </w:r>
    </w:p>
    <w:p w:rsidR="00736DAE" w:rsidRPr="00930CCE" w:rsidRDefault="00736DAE" w:rsidP="00736DAE">
      <w:pPr>
        <w:numPr>
          <w:ilvl w:val="0"/>
          <w:numId w:val="2"/>
        </w:numPr>
        <w:tabs>
          <w:tab w:val="clear" w:pos="1360"/>
          <w:tab w:val="left" w:pos="360"/>
          <w:tab w:val="num" w:pos="1080"/>
          <w:tab w:val="num" w:pos="2977"/>
        </w:tabs>
        <w:autoSpaceDE/>
        <w:autoSpaceDN/>
        <w:adjustRightInd/>
        <w:spacing w:afterLines="56" w:after="134"/>
        <w:ind w:left="2977" w:hanging="283"/>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2977"/>
        </w:tabs>
        <w:autoSpaceDE/>
        <w:autoSpaceDN/>
        <w:adjustRightInd/>
        <w:spacing w:afterLines="56" w:after="134"/>
        <w:ind w:left="2977" w:hanging="283"/>
        <w:rPr>
          <w:rFonts w:ascii="Verdana" w:hAnsi="Verdana"/>
          <w:bCs/>
          <w:sz w:val="18"/>
          <w:szCs w:val="16"/>
          <w:lang w:val="en-GB"/>
        </w:rPr>
      </w:pPr>
      <w:r w:rsidRPr="00930CCE">
        <w:rPr>
          <w:rFonts w:ascii="Verdana" w:hAnsi="Verdana"/>
          <w:bCs/>
          <w:sz w:val="18"/>
          <w:szCs w:val="16"/>
          <w:lang w:val="en-GB"/>
        </w:rPr>
        <w:t>Type of documents</w:t>
      </w:r>
    </w:p>
    <w:p w:rsidR="00736DAE" w:rsidRPr="00407E3E" w:rsidRDefault="00736DAE" w:rsidP="00736DAE">
      <w:pPr>
        <w:tabs>
          <w:tab w:val="left" w:pos="1134"/>
        </w:tabs>
        <w:spacing w:after="56" w:line="226" w:lineRule="atLeast"/>
        <w:ind w:left="426"/>
        <w:jc w:val="both"/>
        <w:rPr>
          <w:rFonts w:ascii="Verdana" w:hAnsi="Verdana"/>
          <w:bCs/>
          <w:sz w:val="16"/>
          <w:szCs w:val="16"/>
          <w:lang w:val="en-GB"/>
        </w:rPr>
      </w:pPr>
      <w:r>
        <w:rPr>
          <w:rFonts w:ascii="Verdana" w:hAnsi="Verdana"/>
          <w:bCs/>
          <w:lang w:val="en-GB"/>
        </w:rPr>
        <w:t xml:space="preserve"> </w:t>
      </w:r>
    </w:p>
    <w:p w:rsidR="00736DAE" w:rsidRPr="00360163" w:rsidRDefault="00736DAE" w:rsidP="00736DAE">
      <w:pPr>
        <w:tabs>
          <w:tab w:val="left" w:pos="360"/>
          <w:tab w:val="num" w:pos="1701"/>
        </w:tabs>
        <w:autoSpaceDE/>
        <w:autoSpaceDN/>
        <w:adjustRightInd/>
        <w:spacing w:afterLines="56" w:after="134"/>
        <w:rPr>
          <w:rFonts w:ascii="Verdana" w:hAnsi="Verdana"/>
          <w:i/>
          <w:color w:val="0000FF"/>
          <w:lang w:val="en-GB"/>
        </w:rPr>
      </w:pPr>
      <w:r w:rsidRPr="00360163">
        <w:rPr>
          <w:rFonts w:ascii="Verdana" w:hAnsi="Verdana"/>
          <w:i/>
          <w:color w:val="0000FF"/>
          <w:lang w:val="en-GB"/>
        </w:rPr>
        <w:t xml:space="preserve">Human factors training could be adjusted to reflect the particular nature of the organisation (size, scope of work).Human factors continuation training </w:t>
      </w:r>
      <w:r>
        <w:rPr>
          <w:rFonts w:ascii="Verdana" w:hAnsi="Verdana"/>
          <w:i/>
          <w:color w:val="0000FF"/>
          <w:lang w:val="en-GB"/>
        </w:rPr>
        <w:t>shall</w:t>
      </w:r>
      <w:r w:rsidRPr="00360163">
        <w:rPr>
          <w:rFonts w:ascii="Verdana" w:hAnsi="Verdana"/>
          <w:i/>
          <w:color w:val="0000FF"/>
          <w:lang w:val="en-GB"/>
        </w:rPr>
        <w:t xml:space="preserve"> be of an appropriate duration in each two year period.</w:t>
      </w:r>
    </w:p>
    <w:p w:rsidR="00736DAE" w:rsidRPr="000A3E0D" w:rsidRDefault="00736DAE" w:rsidP="00736DAE">
      <w:pPr>
        <w:tabs>
          <w:tab w:val="num" w:pos="540"/>
        </w:tabs>
        <w:ind w:left="540"/>
        <w:rPr>
          <w:rFonts w:ascii="Verdana" w:hAnsi="Verdana"/>
          <w:b/>
          <w:sz w:val="16"/>
          <w:szCs w:val="16"/>
          <w:lang w:val="en-GB"/>
        </w:rPr>
      </w:pPr>
      <w:r>
        <w:rPr>
          <w:rFonts w:ascii="Verdana" w:hAnsi="Verdana"/>
          <w:b/>
          <w:sz w:val="16"/>
          <w:szCs w:val="16"/>
          <w:lang w:val="en-GB"/>
        </w:rPr>
        <w:br w:type="page"/>
      </w:r>
    </w:p>
    <w:p w:rsidR="00736DAE" w:rsidRDefault="00736DAE" w:rsidP="00736DAE">
      <w:pPr>
        <w:pStyle w:val="Heading2"/>
        <w:numPr>
          <w:ilvl w:val="0"/>
          <w:numId w:val="0"/>
        </w:numPr>
      </w:pPr>
      <w:bookmarkStart w:id="366" w:name="_Toc216857139"/>
      <w:bookmarkStart w:id="367" w:name="_Toc356997627"/>
      <w:bookmarkStart w:id="368" w:name="_Toc358221683"/>
      <w:bookmarkStart w:id="369" w:name="_Toc370226024"/>
      <w:r w:rsidRPr="000A3E0D">
        <w:lastRenderedPageBreak/>
        <w:t>3.14 Competence Assessment of Personnel</w:t>
      </w:r>
      <w:bookmarkEnd w:id="366"/>
      <w:bookmarkEnd w:id="367"/>
      <w:bookmarkEnd w:id="368"/>
      <w:r>
        <w:t>.</w:t>
      </w:r>
      <w:bookmarkEnd w:id="369"/>
    </w:p>
    <w:p w:rsidR="00736DAE" w:rsidRPr="00BE358B" w:rsidRDefault="00736DAE" w:rsidP="00736DAE">
      <w:pPr>
        <w:rPr>
          <w:rFonts w:ascii="Verdana" w:hAnsi="Verdana"/>
          <w:i/>
          <w:sz w:val="18"/>
          <w:szCs w:val="18"/>
          <w:lang w:val="en-GB"/>
        </w:rPr>
      </w:pPr>
      <w:r w:rsidRPr="00BE358B">
        <w:rPr>
          <w:rFonts w:ascii="Verdana" w:hAnsi="Verdana"/>
          <w:i/>
          <w:sz w:val="18"/>
          <w:szCs w:val="18"/>
          <w:lang w:val="en-GB"/>
        </w:rPr>
        <w:t>Part 145.A.30 (e) / AMC 145.A.30 (e) 2</w:t>
      </w:r>
    </w:p>
    <w:p w:rsidR="00736DAE" w:rsidRPr="006E0FF2" w:rsidRDefault="00736DAE" w:rsidP="00736DAE">
      <w:pPr>
        <w:jc w:val="both"/>
        <w:rPr>
          <w:bCs/>
          <w:iCs/>
          <w:color w:val="0000FF"/>
          <w:lang w:val="en-GB"/>
        </w:rPr>
      </w:pPr>
      <w:r w:rsidRPr="006E0FF2">
        <w:rPr>
          <w:bCs/>
          <w:iCs/>
          <w:color w:val="0000FF"/>
          <w:lang w:val="en-GB"/>
        </w:rPr>
        <w:t xml:space="preserve">This </w:t>
      </w:r>
      <w:r>
        <w:rPr>
          <w:bCs/>
          <w:iCs/>
          <w:color w:val="0000FF"/>
          <w:lang w:val="en-GB"/>
        </w:rPr>
        <w:t>chapter</w:t>
      </w:r>
      <w:r w:rsidRPr="006E0FF2">
        <w:rPr>
          <w:bCs/>
          <w:iCs/>
          <w:color w:val="0000FF"/>
          <w:lang w:val="en-GB"/>
        </w:rPr>
        <w:t xml:space="preserve"> 3.14 applies to all </w:t>
      </w:r>
      <w:r w:rsidRPr="00E55079">
        <w:rPr>
          <w:bCs/>
          <w:iCs/>
          <w:color w:val="0000FF"/>
          <w:lang w:val="en-GB"/>
        </w:rPr>
        <w:t xml:space="preserve">personnel involved </w:t>
      </w:r>
      <w:r>
        <w:rPr>
          <w:bCs/>
          <w:iCs/>
          <w:color w:val="0000FF"/>
          <w:lang w:val="en-GB"/>
        </w:rPr>
        <w:t>in</w:t>
      </w:r>
      <w:r w:rsidRPr="00E55079">
        <w:rPr>
          <w:bCs/>
          <w:iCs/>
          <w:color w:val="0000FF"/>
          <w:lang w:val="en-GB"/>
        </w:rPr>
        <w:t xml:space="preserve"> the organisation’s maintenance activities and particularly the staff and the personnel working for the production support services (engineering, planning / preparation, reception supervisors, store keepers, tools administrators, purcha</w:t>
      </w:r>
      <w:r w:rsidRPr="006E0FF2">
        <w:rPr>
          <w:bCs/>
          <w:iCs/>
          <w:color w:val="0000FF"/>
          <w:lang w:val="en-GB"/>
        </w:rPr>
        <w:t>sers, subcontractors, administrators ...).</w:t>
      </w:r>
    </w:p>
    <w:p w:rsidR="00736DAE" w:rsidRDefault="00736DAE" w:rsidP="00736DAE">
      <w:pPr>
        <w:tabs>
          <w:tab w:val="left" w:pos="1134"/>
        </w:tabs>
        <w:spacing w:after="56" w:line="226" w:lineRule="atLeast"/>
        <w:ind w:left="851" w:hanging="425"/>
        <w:jc w:val="both"/>
        <w:rPr>
          <w:rFonts w:ascii="Verdana" w:hAnsi="Verdana"/>
          <w:bCs/>
          <w:lang w:val="en-GB"/>
        </w:rPr>
      </w:pPr>
    </w:p>
    <w:p w:rsidR="00736DAE" w:rsidRPr="00BE358B" w:rsidRDefault="00736DAE" w:rsidP="00736DAE">
      <w:pPr>
        <w:tabs>
          <w:tab w:val="left" w:pos="1134"/>
        </w:tabs>
        <w:spacing w:after="56" w:line="226" w:lineRule="atLeast"/>
        <w:ind w:left="851" w:hanging="425"/>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Personnel to be assessed in accordance with AMC 1 145.A.30.(e) and GM 2 145.A.30.(e) “Competence assessment procedure”</w:t>
      </w:r>
    </w:p>
    <w:p w:rsidR="00736DAE" w:rsidRPr="00BE358B" w:rsidRDefault="00736DAE" w:rsidP="00736DAE">
      <w:pPr>
        <w:tabs>
          <w:tab w:val="left" w:pos="851"/>
        </w:tabs>
        <w:spacing w:after="56" w:line="226" w:lineRule="atLeast"/>
        <w:ind w:firstLine="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Assessment procedures/ Evaluation system</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Training</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Qualifications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On-the-Job performance</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Supervision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Assessors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Commission/ examination</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Management competence assessment</w:t>
      </w:r>
    </w:p>
    <w:p w:rsidR="00736DAE" w:rsidRPr="00407E3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t>Assessment records</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Duration / location</w:t>
      </w:r>
    </w:p>
    <w:p w:rsidR="00736DAE" w:rsidRPr="00930CCE" w:rsidRDefault="00736DAE" w:rsidP="00736DAE">
      <w:pPr>
        <w:numPr>
          <w:ilvl w:val="0"/>
          <w:numId w:val="2"/>
        </w:numPr>
        <w:tabs>
          <w:tab w:val="clear" w:pos="1360"/>
          <w:tab w:val="left" w:pos="360"/>
          <w:tab w:val="num" w:pos="1080"/>
          <w:tab w:val="num" w:pos="1701"/>
        </w:tabs>
        <w:autoSpaceDE/>
        <w:autoSpaceDN/>
        <w:adjustRightInd/>
        <w:spacing w:afterLines="56" w:after="134"/>
        <w:ind w:left="1701" w:hanging="283"/>
        <w:rPr>
          <w:rFonts w:ascii="Verdana" w:hAnsi="Verdana"/>
          <w:bCs/>
          <w:sz w:val="18"/>
          <w:szCs w:val="16"/>
          <w:lang w:val="en-GB"/>
        </w:rPr>
      </w:pPr>
      <w:r w:rsidRPr="00930CCE">
        <w:rPr>
          <w:rFonts w:ascii="Verdana" w:hAnsi="Verdana"/>
          <w:bCs/>
          <w:sz w:val="18"/>
          <w:szCs w:val="16"/>
          <w:lang w:val="en-GB"/>
        </w:rPr>
        <w:t>Type of documents</w:t>
      </w:r>
    </w:p>
    <w:p w:rsidR="00736DAE" w:rsidRPr="0003731D" w:rsidRDefault="00736DAE" w:rsidP="00736DAE">
      <w:pPr>
        <w:tabs>
          <w:tab w:val="left" w:pos="4020"/>
        </w:tabs>
        <w:ind w:left="2268" w:right="-82"/>
        <w:rPr>
          <w:rFonts w:ascii="Verdana" w:hAnsi="Verdana"/>
          <w:lang w:val="en-GB"/>
        </w:rPr>
      </w:pPr>
    </w:p>
    <w:p w:rsidR="00736DAE" w:rsidRPr="0003731D" w:rsidRDefault="00736DAE" w:rsidP="00736DAE">
      <w:pPr>
        <w:pStyle w:val="Heading2"/>
        <w:numPr>
          <w:ilvl w:val="0"/>
          <w:numId w:val="0"/>
        </w:numPr>
        <w:ind w:left="851" w:hanging="851"/>
      </w:pPr>
      <w:bookmarkStart w:id="370" w:name="_Toc370226025"/>
      <w:r w:rsidRPr="0003731D">
        <w:t>3.15 Training procedures for on-the-job training as per Section 6 of Appendix III to Part-66.</w:t>
      </w:r>
      <w:bookmarkEnd w:id="370"/>
      <w:r w:rsidRPr="0003731D">
        <w:t xml:space="preserve"> </w:t>
      </w:r>
    </w:p>
    <w:p w:rsidR="00736DAE" w:rsidRPr="00B96982" w:rsidRDefault="00736DAE" w:rsidP="00736DAE">
      <w:pPr>
        <w:jc w:val="both"/>
        <w:rPr>
          <w:bCs/>
          <w:iCs/>
          <w:color w:val="0000FF"/>
        </w:rPr>
      </w:pPr>
      <w:r w:rsidRPr="00F66B5B">
        <w:rPr>
          <w:bCs/>
          <w:iCs/>
          <w:color w:val="0000FF"/>
          <w:lang w:val="en-GB"/>
        </w:rPr>
        <w:t xml:space="preserve">This chapter is limited to the case where the competent authority for the Part-145 approval and for the Part-66 licence is the same </w:t>
      </w:r>
      <w:r w:rsidRPr="00F66B5B">
        <w:rPr>
          <w:bCs/>
          <w:iCs/>
          <w:color w:val="0000FF"/>
        </w:rPr>
        <w:t>and  as a consequence it is to be considered not be applicable to Foreign Part 145 Organisations.</w:t>
      </w:r>
    </w:p>
    <w:p w:rsidR="00736DAE" w:rsidRDefault="00736DAE" w:rsidP="00736DAE">
      <w:pPr>
        <w:tabs>
          <w:tab w:val="num" w:pos="1080"/>
          <w:tab w:val="left" w:pos="1134"/>
        </w:tabs>
        <w:spacing w:after="56" w:line="226" w:lineRule="atLeast"/>
        <w:jc w:val="both"/>
        <w:rPr>
          <w:rFonts w:ascii="Verdana" w:hAnsi="Verdana"/>
          <w:lang w:val="en-GB"/>
        </w:rPr>
      </w:pPr>
    </w:p>
    <w:p w:rsidR="00736DAE" w:rsidRPr="0003731D" w:rsidRDefault="00736DAE" w:rsidP="00736DAE">
      <w:pPr>
        <w:pStyle w:val="Heading2"/>
        <w:numPr>
          <w:ilvl w:val="0"/>
          <w:numId w:val="0"/>
        </w:numPr>
        <w:ind w:left="851" w:hanging="851"/>
      </w:pPr>
      <w:bookmarkStart w:id="371" w:name="_Toc370226026"/>
      <w:r w:rsidRPr="0003731D">
        <w:t>3.16 Procedure for the issue of a recommendation to the competent authority for the issue of a Part-66 licence in accordance with 66.B.105</w:t>
      </w:r>
      <w:bookmarkEnd w:id="371"/>
      <w:r w:rsidRPr="0003731D">
        <w:t xml:space="preserve"> </w:t>
      </w:r>
    </w:p>
    <w:p w:rsidR="00736DAE" w:rsidRDefault="00736DAE" w:rsidP="00736DAE">
      <w:pPr>
        <w:pStyle w:val="Listlevel1"/>
        <w:ind w:left="0" w:firstLine="0"/>
      </w:pPr>
      <w:r w:rsidRPr="00F66B5B">
        <w:rPr>
          <w:rFonts w:ascii="Arial" w:hAnsi="Arial" w:cs="Arial"/>
          <w:bCs/>
          <w:iCs/>
          <w:color w:val="0000FF"/>
        </w:rPr>
        <w:t>This chapter is limited to the case where the competent authority for the Part-145 approval and for the Part-66 licence is the same and  as a consequence it is to be considered not applicable to Foreign Part 145 Organisations.</w:t>
      </w:r>
    </w:p>
    <w:p w:rsidR="00736DAE" w:rsidRDefault="00736DAE" w:rsidP="00736DAE">
      <w:pPr>
        <w:tabs>
          <w:tab w:val="left" w:pos="4020"/>
        </w:tabs>
        <w:ind w:left="2268" w:right="-82"/>
        <w:rPr>
          <w:rFonts w:ascii="Verdana" w:hAnsi="Verdana"/>
          <w:lang w:val="en-GB"/>
        </w:rPr>
      </w:pPr>
      <w:r>
        <w:rPr>
          <w:rFonts w:ascii="Verdana" w:hAnsi="Verdana"/>
          <w:lang w:val="en-GB"/>
        </w:rPr>
        <w:br w:type="page"/>
      </w:r>
    </w:p>
    <w:p w:rsidR="00736DAE" w:rsidRPr="00505C69" w:rsidRDefault="00736DAE" w:rsidP="00736DAE">
      <w:pPr>
        <w:pStyle w:val="Heading1"/>
        <w:jc w:val="center"/>
      </w:pPr>
      <w:bookmarkStart w:id="372" w:name="_Toc216857140"/>
      <w:bookmarkStart w:id="373" w:name="_Toc356997628"/>
      <w:bookmarkStart w:id="374" w:name="_Toc370226027"/>
      <w:r w:rsidRPr="00505C69">
        <w:lastRenderedPageBreak/>
        <w:t>PART 4</w:t>
      </w:r>
      <w:bookmarkEnd w:id="372"/>
      <w:bookmarkEnd w:id="373"/>
      <w:r>
        <w:t>.</w:t>
      </w:r>
      <w:bookmarkEnd w:id="374"/>
    </w:p>
    <w:p w:rsidR="00736DAE" w:rsidRPr="00137B0E" w:rsidRDefault="00736DAE" w:rsidP="00736DAE">
      <w:pPr>
        <w:spacing w:after="100" w:afterAutospacing="1"/>
        <w:jc w:val="both"/>
        <w:rPr>
          <w:bCs/>
          <w:iCs/>
          <w:color w:val="0000FF"/>
          <w:lang w:val="en-GB"/>
        </w:rPr>
      </w:pPr>
      <w:r w:rsidRPr="00B81B7C">
        <w:rPr>
          <w:bCs/>
          <w:iCs/>
          <w:color w:val="0000FF"/>
          <w:lang w:val="en-GB"/>
        </w:rPr>
        <w:t xml:space="preserve">This MOE </w:t>
      </w:r>
      <w:r w:rsidRPr="00137B0E">
        <w:rPr>
          <w:bCs/>
          <w:iCs/>
          <w:color w:val="0000FF"/>
          <w:lang w:val="en-GB"/>
        </w:rPr>
        <w:t xml:space="preserve">Part is to be considered </w:t>
      </w:r>
      <w:r w:rsidRPr="00F66B5B">
        <w:rPr>
          <w:color w:val="0000FF"/>
          <w:lang w:val="en-GB"/>
        </w:rPr>
        <w:t>applicable only when the Organisation is holding a maintenance contract for aircraft covered by the Basic Regulation and this part is intended to cover any operator peculiar requirement which has to be endorsed in the MOE for the purpose of being used in the</w:t>
      </w:r>
      <w:r w:rsidRPr="00137B0E">
        <w:rPr>
          <w:bCs/>
          <w:iCs/>
          <w:color w:val="0000FF"/>
          <w:lang w:val="en-GB"/>
        </w:rPr>
        <w:t xml:space="preserve"> performance of maintenance (e.g. how to acquire the necessary information for removal of serviceable components, etc.). It is recommended to have a separate procedure for each customer operator. </w:t>
      </w:r>
    </w:p>
    <w:p w:rsidR="00736DAE" w:rsidRPr="00BE358B" w:rsidRDefault="00736DAE" w:rsidP="00736DAE">
      <w:pPr>
        <w:spacing w:after="100" w:afterAutospacing="1"/>
        <w:jc w:val="both"/>
        <w:rPr>
          <w:bCs/>
          <w:iCs/>
          <w:color w:val="0000FF"/>
          <w:lang w:val="en-GB"/>
        </w:rPr>
      </w:pPr>
      <w:r w:rsidRPr="00137B0E">
        <w:rPr>
          <w:bCs/>
          <w:iCs/>
          <w:color w:val="0000FF"/>
          <w:lang w:val="en-GB"/>
        </w:rPr>
        <w:t>When the organisation is performing line maintenance for a customer operator limited to an IATA Standard Ground Handling Agreement, this part is not applicable and the line maintenance procedures to be followed are the one indicated in the MOE Part L2 plus any other line maintenance</w:t>
      </w:r>
      <w:r w:rsidRPr="00B81B7C">
        <w:rPr>
          <w:bCs/>
          <w:iCs/>
          <w:color w:val="0000FF"/>
          <w:lang w:val="en-GB"/>
        </w:rPr>
        <w:t xml:space="preserve"> procedure directly provided by the customer operator (e.g. Operator line station manual).</w:t>
      </w:r>
      <w:r>
        <w:rPr>
          <w:bCs/>
          <w:iCs/>
          <w:color w:val="0000FF"/>
          <w:lang w:val="en-GB"/>
        </w:rPr>
        <w:t xml:space="preserve"> </w:t>
      </w:r>
    </w:p>
    <w:p w:rsidR="00736DAE" w:rsidRPr="000A3E0D" w:rsidRDefault="00736DAE" w:rsidP="00736DAE">
      <w:pPr>
        <w:pStyle w:val="Heading2"/>
        <w:numPr>
          <w:ilvl w:val="0"/>
          <w:numId w:val="0"/>
        </w:numPr>
        <w:rPr>
          <w:rFonts w:cs="Arial"/>
        </w:rPr>
      </w:pPr>
      <w:bookmarkStart w:id="375" w:name="_Toc216857141"/>
      <w:bookmarkStart w:id="376" w:name="_Toc356997629"/>
      <w:bookmarkStart w:id="377" w:name="_Toc358221684"/>
      <w:bookmarkStart w:id="378" w:name="_Toc370226028"/>
      <w:r w:rsidRPr="000A3E0D">
        <w:t xml:space="preserve">4.1 </w:t>
      </w:r>
      <w:r w:rsidRPr="00F730D5">
        <w:t>Contracting</w:t>
      </w:r>
      <w:r w:rsidRPr="000A3E0D">
        <w:t xml:space="preserve"> Operators</w:t>
      </w:r>
      <w:bookmarkEnd w:id="375"/>
      <w:bookmarkEnd w:id="376"/>
      <w:bookmarkEnd w:id="377"/>
      <w:r>
        <w:t>.</w:t>
      </w:r>
      <w:bookmarkEnd w:id="378"/>
    </w:p>
    <w:p w:rsidR="00736DAE" w:rsidRDefault="00736DAE" w:rsidP="00736DAE">
      <w:pPr>
        <w:jc w:val="both"/>
        <w:rPr>
          <w:bCs/>
          <w:iCs/>
          <w:color w:val="0000FF"/>
          <w:lang w:val="en-GB"/>
        </w:rPr>
      </w:pPr>
      <w:r w:rsidRPr="006E0FF2">
        <w:rPr>
          <w:bCs/>
          <w:iCs/>
          <w:color w:val="0000FF"/>
          <w:lang w:val="en-GB"/>
        </w:rPr>
        <w:t xml:space="preserve">This </w:t>
      </w:r>
      <w:r>
        <w:rPr>
          <w:bCs/>
          <w:iCs/>
          <w:color w:val="0000FF"/>
          <w:lang w:val="en-GB"/>
        </w:rPr>
        <w:t>chapter</w:t>
      </w:r>
      <w:r w:rsidRPr="006E0FF2">
        <w:rPr>
          <w:bCs/>
          <w:iCs/>
          <w:color w:val="0000FF"/>
          <w:lang w:val="en-GB"/>
        </w:rPr>
        <w:t xml:space="preserve"> must list those operators for whom maintenance is provided, with details of the types of aircraft (and/or engines/APU) and the scope of work undertaken, e.g. Base maintenance, Line maintenance, Defect rectification etc., with any limitations.</w:t>
      </w:r>
    </w:p>
    <w:p w:rsidR="00736DAE" w:rsidRPr="006E0FF2" w:rsidRDefault="00736DAE" w:rsidP="00736DAE">
      <w:pPr>
        <w:jc w:val="both"/>
        <w:rPr>
          <w:bCs/>
          <w:iCs/>
          <w:color w:val="0000FF"/>
          <w:lang w:val="en-GB"/>
        </w:rPr>
      </w:pPr>
    </w:p>
    <w:p w:rsidR="00736DAE" w:rsidRDefault="00736DAE" w:rsidP="00736DAE">
      <w:pPr>
        <w:pStyle w:val="Heading2"/>
        <w:numPr>
          <w:ilvl w:val="0"/>
          <w:numId w:val="0"/>
        </w:numPr>
      </w:pPr>
      <w:bookmarkStart w:id="379" w:name="_Toc216857142"/>
      <w:bookmarkStart w:id="380" w:name="_Toc356997630"/>
      <w:bookmarkStart w:id="381" w:name="_Toc358221685"/>
      <w:bookmarkStart w:id="382" w:name="_Toc370226029"/>
      <w:r w:rsidRPr="000A3E0D">
        <w:t>4.2 Operator Procedures and Paperwork</w:t>
      </w:r>
      <w:bookmarkEnd w:id="379"/>
      <w:bookmarkEnd w:id="380"/>
      <w:bookmarkEnd w:id="381"/>
      <w:r>
        <w:t>.</w:t>
      </w:r>
      <w:bookmarkEnd w:id="382"/>
    </w:p>
    <w:p w:rsidR="00736DAE" w:rsidRPr="00923EFD" w:rsidRDefault="00736DAE" w:rsidP="00736DAE">
      <w:pPr>
        <w:rPr>
          <w:rFonts w:ascii="Verdana" w:hAnsi="Verdana"/>
          <w:i/>
          <w:lang w:val="en-GB"/>
        </w:rPr>
      </w:pPr>
      <w:r w:rsidRPr="00923EFD">
        <w:rPr>
          <w:rFonts w:ascii="Verdana" w:hAnsi="Verdana"/>
          <w:i/>
          <w:lang w:val="en-GB"/>
        </w:rPr>
        <w:t>Part 145.A.70 (a) 13</w:t>
      </w:r>
    </w:p>
    <w:p w:rsidR="00736DAE" w:rsidRPr="00BE358B" w:rsidRDefault="00736DAE" w:rsidP="00736DAE">
      <w:pPr>
        <w:jc w:val="both"/>
        <w:rPr>
          <w:bCs/>
          <w:iCs/>
          <w:color w:val="0000FF"/>
          <w:lang w:val="en-GB"/>
        </w:rPr>
      </w:pPr>
      <w:r w:rsidRPr="006E0FF2">
        <w:rPr>
          <w:bCs/>
          <w:iCs/>
          <w:color w:val="0000FF"/>
          <w:lang w:val="en-GB"/>
        </w:rPr>
        <w:t xml:space="preserve">This </w:t>
      </w:r>
      <w:r w:rsidRPr="00BE358B">
        <w:rPr>
          <w:bCs/>
          <w:iCs/>
          <w:color w:val="0000FF"/>
          <w:lang w:val="en-GB"/>
        </w:rPr>
        <w:t>chapter must describe for each contracting operator, the special mode of operation (procedures/ documents/ exchange of information, planning meetings, technical, quality, reliability) between the organisation and its customer.</w:t>
      </w:r>
    </w:p>
    <w:p w:rsidR="00736DAE" w:rsidRDefault="00736DAE" w:rsidP="00736DAE">
      <w:pPr>
        <w:ind w:left="426"/>
        <w:jc w:val="both"/>
        <w:rPr>
          <w:rFonts w:ascii="Verdana" w:hAnsi="Verdana"/>
          <w:bCs/>
          <w:lang w:val="en-GB"/>
        </w:rPr>
      </w:pPr>
      <w:r w:rsidRPr="00BE358B">
        <w:rPr>
          <w:rFonts w:ascii="Verdana" w:hAnsi="Verdana"/>
          <w:bCs/>
          <w:lang w:val="en-GB"/>
        </w:rPr>
        <w:fldChar w:fldCharType="begin">
          <w:ffData>
            <w:name w:val="Check17"/>
            <w:enabled/>
            <w:calcOnExit w:val="0"/>
            <w:checkBox>
              <w:sizeAuto/>
              <w:default w:val="0"/>
            </w:checkBox>
          </w:ffData>
        </w:fldChar>
      </w:r>
      <w:r w:rsidRPr="00BE358B">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BE358B">
        <w:rPr>
          <w:rFonts w:ascii="Verdana" w:hAnsi="Verdana"/>
          <w:bCs/>
          <w:lang w:val="en-GB"/>
        </w:rPr>
        <w:fldChar w:fldCharType="end"/>
      </w:r>
      <w:r w:rsidRPr="00BE358B">
        <w:rPr>
          <w:rFonts w:ascii="Verdana" w:hAnsi="Verdana"/>
          <w:bCs/>
          <w:lang w:val="en-GB"/>
        </w:rPr>
        <w:tab/>
        <w:t>need to receive training on customer operators procedures, work card / worksheet</w:t>
      </w:r>
    </w:p>
    <w:p w:rsidR="00736DAE" w:rsidRPr="006E0FF2" w:rsidRDefault="00736DAE" w:rsidP="00736DAE">
      <w:pPr>
        <w:ind w:left="426"/>
        <w:jc w:val="both"/>
        <w:rPr>
          <w:bCs/>
          <w:iCs/>
          <w:color w:val="0000FF"/>
          <w:lang w:val="en-GB"/>
        </w:rPr>
      </w:pPr>
    </w:p>
    <w:p w:rsidR="00736DAE" w:rsidRPr="000A3E0D" w:rsidRDefault="00736DAE" w:rsidP="00736DAE">
      <w:pPr>
        <w:rPr>
          <w:rFonts w:ascii="Verdana" w:hAnsi="Verdana"/>
          <w:b/>
          <w:sz w:val="16"/>
          <w:szCs w:val="16"/>
          <w:lang w:val="en-GB"/>
        </w:rPr>
      </w:pPr>
    </w:p>
    <w:p w:rsidR="00736DAE" w:rsidRDefault="00736DAE" w:rsidP="00736DAE">
      <w:pPr>
        <w:pStyle w:val="Heading2"/>
        <w:numPr>
          <w:ilvl w:val="0"/>
          <w:numId w:val="0"/>
        </w:numPr>
      </w:pPr>
      <w:bookmarkStart w:id="383" w:name="_Toc216857143"/>
      <w:bookmarkStart w:id="384" w:name="_Toc356997631"/>
      <w:bookmarkStart w:id="385" w:name="_Toc358221686"/>
      <w:bookmarkStart w:id="386" w:name="_Toc370226030"/>
      <w:r w:rsidRPr="000A3E0D">
        <w:t>4.3 Operator Record Completion</w:t>
      </w:r>
      <w:bookmarkEnd w:id="383"/>
      <w:bookmarkEnd w:id="384"/>
      <w:bookmarkEnd w:id="385"/>
      <w:r>
        <w:t>.</w:t>
      </w:r>
      <w:bookmarkEnd w:id="386"/>
    </w:p>
    <w:p w:rsidR="00736DAE" w:rsidRPr="00226BE7" w:rsidRDefault="00736DAE" w:rsidP="00736DAE">
      <w:pPr>
        <w:rPr>
          <w:rFonts w:ascii="Verdana" w:hAnsi="Verdana"/>
          <w:i/>
          <w:lang w:val="en-GB"/>
        </w:rPr>
      </w:pPr>
      <w:r w:rsidRPr="00923EFD">
        <w:rPr>
          <w:rFonts w:ascii="Verdana" w:hAnsi="Verdana"/>
          <w:i/>
          <w:lang w:val="en-GB"/>
        </w:rPr>
        <w:t xml:space="preserve"> </w:t>
      </w:r>
      <w:r w:rsidRPr="00226BE7">
        <w:rPr>
          <w:rFonts w:ascii="Verdana" w:hAnsi="Verdana"/>
          <w:i/>
          <w:lang w:val="en-GB"/>
        </w:rPr>
        <w:t>Part 145.A.55 - Part 145.A.70 (a) 13</w:t>
      </w:r>
    </w:p>
    <w:p w:rsidR="00736DAE" w:rsidRPr="006E0FF2" w:rsidRDefault="00736DAE" w:rsidP="00736DAE">
      <w:pPr>
        <w:jc w:val="both"/>
        <w:rPr>
          <w:bCs/>
          <w:iCs/>
          <w:color w:val="0000FF"/>
          <w:lang w:val="en-GB"/>
        </w:rPr>
      </w:pPr>
      <w:r>
        <w:rPr>
          <w:bCs/>
          <w:iCs/>
          <w:color w:val="0000FF"/>
          <w:lang w:val="en-GB"/>
        </w:rPr>
        <w:t>This chapter must describe</w:t>
      </w:r>
      <w:r w:rsidRPr="006E0FF2">
        <w:rPr>
          <w:bCs/>
          <w:iCs/>
          <w:color w:val="0000FF"/>
          <w:lang w:val="en-GB"/>
        </w:rPr>
        <w:t xml:space="preserve"> </w:t>
      </w:r>
      <w:r w:rsidRPr="00923EFD">
        <w:rPr>
          <w:bCs/>
          <w:iCs/>
          <w:color w:val="0000FF"/>
          <w:lang w:val="en-GB"/>
        </w:rPr>
        <w:t xml:space="preserve">(for each </w:t>
      </w:r>
      <w:r w:rsidRPr="00F730D5">
        <w:rPr>
          <w:bCs/>
          <w:iCs/>
          <w:color w:val="0000FF"/>
          <w:lang w:val="en-GB"/>
        </w:rPr>
        <w:t>contracted</w:t>
      </w:r>
      <w:r w:rsidRPr="00923EFD">
        <w:rPr>
          <w:bCs/>
          <w:iCs/>
          <w:color w:val="0000FF"/>
          <w:lang w:val="en-GB"/>
        </w:rPr>
        <w:t xml:space="preserve"> operator)</w:t>
      </w:r>
      <w:r>
        <w:rPr>
          <w:bCs/>
          <w:iCs/>
          <w:color w:val="0000FF"/>
          <w:lang w:val="en-GB"/>
        </w:rPr>
        <w:t xml:space="preserve"> </w:t>
      </w:r>
      <w:r w:rsidRPr="006E0FF2">
        <w:rPr>
          <w:bCs/>
          <w:iCs/>
          <w:color w:val="0000FF"/>
          <w:lang w:val="en-GB"/>
        </w:rPr>
        <w:t>how the organisation:</w:t>
      </w:r>
    </w:p>
    <w:p w:rsidR="00736DAE" w:rsidRPr="006C1299"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6C1299">
        <w:rPr>
          <w:rFonts w:ascii="Verdana" w:hAnsi="Verdana"/>
          <w:bCs/>
          <w:lang w:val="en-GB"/>
        </w:rPr>
        <w:t>Completes operator's log books</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Keeps the operator's technical records</w:t>
      </w:r>
    </w:p>
    <w:p w:rsidR="00736DAE"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Retains records on behalf of the operators</w:t>
      </w:r>
    </w:p>
    <w:p w:rsidR="00736DAE" w:rsidRPr="00923EFD" w:rsidRDefault="00736DAE" w:rsidP="00736DAE">
      <w:pPr>
        <w:tabs>
          <w:tab w:val="left" w:pos="1134"/>
        </w:tabs>
        <w:spacing w:after="56" w:line="226" w:lineRule="atLeast"/>
        <w:ind w:firstLine="426"/>
        <w:jc w:val="both"/>
        <w:rPr>
          <w:rFonts w:ascii="Verdana" w:hAnsi="Verdana"/>
          <w:bCs/>
          <w:lang w:val="en-GB"/>
        </w:rPr>
      </w:pPr>
      <w:r w:rsidRPr="00923EFD">
        <w:rPr>
          <w:rFonts w:ascii="Verdana" w:hAnsi="Verdana"/>
          <w:bCs/>
          <w:lang w:val="en-GB"/>
        </w:rPr>
        <w:fldChar w:fldCharType="begin">
          <w:ffData>
            <w:name w:val="Check17"/>
            <w:enabled/>
            <w:calcOnExit w:val="0"/>
            <w:checkBox>
              <w:sizeAuto/>
              <w:default w:val="0"/>
            </w:checkBox>
          </w:ffData>
        </w:fldChar>
      </w:r>
      <w:r w:rsidRPr="00923EFD">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23EFD">
        <w:rPr>
          <w:rFonts w:ascii="Verdana" w:hAnsi="Verdana"/>
          <w:bCs/>
          <w:lang w:val="en-GB"/>
        </w:rPr>
        <w:fldChar w:fldCharType="end"/>
      </w:r>
      <w:r w:rsidRPr="00923EFD">
        <w:rPr>
          <w:rFonts w:ascii="Verdana" w:hAnsi="Verdana"/>
          <w:bCs/>
          <w:lang w:val="en-GB"/>
        </w:rPr>
        <w:tab/>
        <w:t>Communicates with the operator</w:t>
      </w:r>
    </w:p>
    <w:p w:rsidR="00736DAE" w:rsidRPr="00962958" w:rsidRDefault="00736DAE" w:rsidP="00736DAE">
      <w:pPr>
        <w:tabs>
          <w:tab w:val="left" w:pos="1134"/>
        </w:tabs>
        <w:spacing w:after="56" w:line="226" w:lineRule="atLeast"/>
        <w:jc w:val="both"/>
        <w:rPr>
          <w:rFonts w:ascii="Verdana" w:hAnsi="Verdana"/>
          <w:bCs/>
          <w:lang w:val="en-GB"/>
        </w:rPr>
      </w:pPr>
    </w:p>
    <w:p w:rsidR="00736DAE" w:rsidRDefault="00736DAE" w:rsidP="00736DAE">
      <w:pPr>
        <w:tabs>
          <w:tab w:val="left" w:pos="4020"/>
        </w:tabs>
        <w:ind w:right="-82"/>
        <w:rPr>
          <w:rFonts w:ascii="Verdana" w:hAnsi="Verdana"/>
          <w:lang w:val="en-GB"/>
        </w:rPr>
      </w:pPr>
    </w:p>
    <w:p w:rsidR="00736DAE" w:rsidRPr="00BE358B" w:rsidRDefault="00736DAE" w:rsidP="00736DAE">
      <w:pPr>
        <w:tabs>
          <w:tab w:val="left" w:pos="4020"/>
        </w:tabs>
        <w:ind w:right="-82"/>
        <w:rPr>
          <w:rFonts w:ascii="Verdana" w:hAnsi="Verdana" w:cs="Verdana"/>
          <w:b/>
          <w:bCs/>
          <w:color w:val="000000"/>
          <w:sz w:val="36"/>
          <w:szCs w:val="36"/>
        </w:rPr>
      </w:pPr>
      <w:r w:rsidRPr="00BE358B">
        <w:rPr>
          <w:rFonts w:ascii="Verdana" w:hAnsi="Verdana" w:cs="Verdana"/>
          <w:b/>
          <w:bCs/>
          <w:color w:val="000000"/>
          <w:sz w:val="36"/>
          <w:szCs w:val="36"/>
        </w:rPr>
        <w:br w:type="page"/>
      </w:r>
    </w:p>
    <w:p w:rsidR="00736DAE" w:rsidRPr="00505C69" w:rsidRDefault="00736DAE" w:rsidP="00736DAE">
      <w:pPr>
        <w:pStyle w:val="Heading1"/>
        <w:jc w:val="center"/>
      </w:pPr>
      <w:bookmarkStart w:id="387" w:name="_Toc216857144"/>
      <w:bookmarkStart w:id="388" w:name="_Toc356997632"/>
      <w:bookmarkStart w:id="389" w:name="_Toc370226031"/>
      <w:r w:rsidRPr="00505C69">
        <w:lastRenderedPageBreak/>
        <w:t>PART 5</w:t>
      </w:r>
      <w:bookmarkEnd w:id="387"/>
      <w:bookmarkEnd w:id="388"/>
      <w:r>
        <w:t>.</w:t>
      </w:r>
      <w:bookmarkEnd w:id="389"/>
    </w:p>
    <w:p w:rsidR="00736DAE" w:rsidRPr="000A3E0D" w:rsidRDefault="00736DAE" w:rsidP="00736DAE">
      <w:pPr>
        <w:pStyle w:val="Heading2"/>
        <w:numPr>
          <w:ilvl w:val="0"/>
          <w:numId w:val="0"/>
        </w:numPr>
        <w:ind w:left="574"/>
      </w:pPr>
      <w:bookmarkStart w:id="390" w:name="_Toc216857145"/>
      <w:bookmarkStart w:id="391" w:name="_Toc356997633"/>
      <w:bookmarkStart w:id="392" w:name="_Toc358221687"/>
      <w:bookmarkStart w:id="393" w:name="_Toc370226032"/>
      <w:r w:rsidRPr="000A3E0D">
        <w:t>5.1 Sample of Documents</w:t>
      </w:r>
      <w:bookmarkEnd w:id="390"/>
      <w:bookmarkEnd w:id="391"/>
      <w:bookmarkEnd w:id="392"/>
      <w:r>
        <w:t>.</w:t>
      </w:r>
      <w:bookmarkEnd w:id="393"/>
      <w:r w:rsidRPr="000A3E0D">
        <w:t xml:space="preserve"> </w:t>
      </w:r>
    </w:p>
    <w:p w:rsidR="00736DAE" w:rsidRPr="00BE358B" w:rsidRDefault="00736DAE" w:rsidP="00736DAE">
      <w:pPr>
        <w:rPr>
          <w:bCs/>
          <w:color w:val="0000FF"/>
          <w:lang w:val="en-GB"/>
        </w:rPr>
      </w:pPr>
      <w:r w:rsidRPr="00BE358B">
        <w:rPr>
          <w:bCs/>
          <w:color w:val="0000FF"/>
          <w:lang w:val="en-GB"/>
        </w:rPr>
        <w:t>This chapter must list all the documents and forms in use by the organisation. Each form shall be uniquely identified with a number and revision date to allow traceability of changes</w:t>
      </w:r>
    </w:p>
    <w:p w:rsidR="00736DAE" w:rsidRPr="00BE358B" w:rsidRDefault="00736DAE" w:rsidP="00736DAE">
      <w:pPr>
        <w:tabs>
          <w:tab w:val="left" w:pos="1134"/>
        </w:tabs>
        <w:spacing w:after="56" w:line="226" w:lineRule="atLeast"/>
        <w:ind w:firstLine="426"/>
        <w:jc w:val="both"/>
        <w:rPr>
          <w:bCs/>
          <w:color w:val="0000FF"/>
          <w:lang w:val="en-GB"/>
        </w:rPr>
      </w:pPr>
      <w:r w:rsidRPr="00BE358B">
        <w:rPr>
          <w:bCs/>
          <w:color w:val="0000FF"/>
          <w:lang w:val="en-GB"/>
        </w:rPr>
        <w:t xml:space="preserve">Examples: </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Request to EASA for approval of an Exposition amendment</w:t>
      </w:r>
      <w:r w:rsidRPr="00962958">
        <w:rPr>
          <w:rFonts w:ascii="Verdana" w:hAnsi="Verdana"/>
          <w:bCs/>
          <w:lang w:val="en-GB"/>
        </w:rPr>
        <w:tab/>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Request to EASA for acceptance of a Capability List change</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Material tags:   Serviceable, Unserviceable and Scrap labels</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 xml:space="preserve">Tooling identification tag           </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Maintenance Task Card  (Scheduled Maintenance)</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Maintenance Task Card  (Additional Defects)</w:t>
      </w:r>
    </w:p>
    <w:p w:rsidR="00736DAE" w:rsidRPr="00D53F30" w:rsidRDefault="00736DAE" w:rsidP="00736DAE">
      <w:pPr>
        <w:tabs>
          <w:tab w:val="left" w:pos="1134"/>
        </w:tabs>
        <w:spacing w:after="56" w:line="226" w:lineRule="atLeast"/>
        <w:ind w:firstLine="426"/>
        <w:jc w:val="both"/>
        <w:rPr>
          <w:rFonts w:ascii="Verdana" w:hAnsi="Verdana"/>
          <w:bCs/>
          <w:lang w:val="fr-FR"/>
        </w:rPr>
      </w:pPr>
      <w:r w:rsidRPr="00D53F30">
        <w:rPr>
          <w:rFonts w:ascii="Verdana" w:hAnsi="Verdana"/>
          <w:bCs/>
          <w:lang w:val="fr-FR"/>
        </w:rPr>
        <w:fldChar w:fldCharType="begin">
          <w:ffData>
            <w:name w:val="Check17"/>
            <w:enabled/>
            <w:calcOnExit w:val="0"/>
            <w:checkBox>
              <w:sizeAuto/>
              <w:default w:val="0"/>
            </w:checkBox>
          </w:ffData>
        </w:fldChar>
      </w:r>
      <w:r w:rsidRPr="00D53F30">
        <w:rPr>
          <w:rFonts w:ascii="Verdana" w:hAnsi="Verdana"/>
          <w:bCs/>
          <w:lang w:val="fr-FR"/>
        </w:rPr>
        <w:instrText xml:space="preserve"> FORMCHECKBOX </w:instrText>
      </w:r>
      <w:r w:rsidR="005022A0">
        <w:rPr>
          <w:rFonts w:ascii="Verdana" w:hAnsi="Verdana"/>
          <w:bCs/>
          <w:lang w:val="fr-FR"/>
        </w:rPr>
      </w:r>
      <w:r w:rsidR="005022A0">
        <w:rPr>
          <w:rFonts w:ascii="Verdana" w:hAnsi="Verdana"/>
          <w:bCs/>
          <w:lang w:val="fr-FR"/>
        </w:rPr>
        <w:fldChar w:fldCharType="separate"/>
      </w:r>
      <w:r w:rsidRPr="00D53F30">
        <w:rPr>
          <w:rFonts w:ascii="Verdana" w:hAnsi="Verdana"/>
          <w:bCs/>
          <w:lang w:val="fr-FR"/>
        </w:rPr>
        <w:fldChar w:fldCharType="end"/>
      </w:r>
      <w:r w:rsidRPr="00D53F30">
        <w:rPr>
          <w:rFonts w:ascii="Verdana" w:hAnsi="Verdana"/>
          <w:bCs/>
          <w:lang w:val="fr-FR"/>
        </w:rPr>
        <w:tab/>
        <w:t>Base Maintenance CRS</w:t>
      </w:r>
    </w:p>
    <w:p w:rsidR="00736DAE" w:rsidRPr="00D53F30" w:rsidRDefault="00736DAE" w:rsidP="00736DAE">
      <w:pPr>
        <w:tabs>
          <w:tab w:val="left" w:pos="1134"/>
        </w:tabs>
        <w:spacing w:after="56" w:line="226" w:lineRule="atLeast"/>
        <w:ind w:firstLine="426"/>
        <w:jc w:val="both"/>
        <w:rPr>
          <w:rFonts w:ascii="Verdana" w:hAnsi="Verdana"/>
          <w:bCs/>
          <w:lang w:val="fr-FR"/>
        </w:rPr>
      </w:pPr>
      <w:r w:rsidRPr="00D53F30">
        <w:rPr>
          <w:rFonts w:ascii="Verdana" w:hAnsi="Verdana"/>
          <w:bCs/>
          <w:lang w:val="fr-FR"/>
        </w:rPr>
        <w:fldChar w:fldCharType="begin">
          <w:ffData>
            <w:name w:val="Check17"/>
            <w:enabled/>
            <w:calcOnExit w:val="0"/>
            <w:checkBox>
              <w:sizeAuto/>
              <w:default w:val="0"/>
            </w:checkBox>
          </w:ffData>
        </w:fldChar>
      </w:r>
      <w:r w:rsidRPr="00D53F30">
        <w:rPr>
          <w:rFonts w:ascii="Verdana" w:hAnsi="Verdana"/>
          <w:bCs/>
          <w:lang w:val="fr-FR"/>
        </w:rPr>
        <w:instrText xml:space="preserve"> FORMCHECKBOX </w:instrText>
      </w:r>
      <w:r w:rsidR="005022A0">
        <w:rPr>
          <w:rFonts w:ascii="Verdana" w:hAnsi="Verdana"/>
          <w:bCs/>
          <w:lang w:val="fr-FR"/>
        </w:rPr>
      </w:r>
      <w:r w:rsidR="005022A0">
        <w:rPr>
          <w:rFonts w:ascii="Verdana" w:hAnsi="Verdana"/>
          <w:bCs/>
          <w:lang w:val="fr-FR"/>
        </w:rPr>
        <w:fldChar w:fldCharType="separate"/>
      </w:r>
      <w:r w:rsidRPr="00D53F30">
        <w:rPr>
          <w:rFonts w:ascii="Verdana" w:hAnsi="Verdana"/>
          <w:bCs/>
          <w:lang w:val="fr-FR"/>
        </w:rPr>
        <w:fldChar w:fldCharType="end"/>
      </w:r>
      <w:r w:rsidRPr="00D53F30">
        <w:rPr>
          <w:rFonts w:ascii="Verdana" w:hAnsi="Verdana"/>
          <w:bCs/>
          <w:lang w:val="fr-FR"/>
        </w:rPr>
        <w:tab/>
        <w:t xml:space="preserve">Line Maintenance CRS </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EASA Form 1</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Un-airworthy Conditions Report Form (inc. MOR)</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Quality Audit Report Form</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Quality Audit Corrective Action Report Form</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Personnel Training Record</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 xml:space="preserve">Certifying Staff Authorisation           </w:t>
      </w:r>
    </w:p>
    <w:p w:rsidR="00736DAE" w:rsidRPr="00962958" w:rsidRDefault="00736DAE" w:rsidP="00736DAE">
      <w:pPr>
        <w:tabs>
          <w:tab w:val="left" w:pos="1134"/>
        </w:tabs>
        <w:spacing w:after="56" w:line="226" w:lineRule="atLeast"/>
        <w:ind w:firstLine="426"/>
        <w:jc w:val="both"/>
        <w:rPr>
          <w:rFonts w:ascii="Verdana" w:hAnsi="Verdana"/>
          <w:bCs/>
          <w:lang w:val="en-GB"/>
        </w:rPr>
      </w:pPr>
      <w:r w:rsidRPr="009D0127">
        <w:rPr>
          <w:rFonts w:ascii="Verdana" w:hAnsi="Verdana"/>
          <w:bCs/>
          <w:lang w:val="en-GB"/>
        </w:rPr>
        <w:fldChar w:fldCharType="begin">
          <w:ffData>
            <w:name w:val="Check17"/>
            <w:enabled/>
            <w:calcOnExit w:val="0"/>
            <w:checkBox>
              <w:sizeAuto/>
              <w:default w:val="0"/>
            </w:checkBox>
          </w:ffData>
        </w:fldChar>
      </w:r>
      <w:r w:rsidRPr="009D0127">
        <w:rPr>
          <w:rFonts w:ascii="Verdana" w:hAnsi="Verdana"/>
          <w:bCs/>
          <w:lang w:val="en-GB"/>
        </w:rPr>
        <w:instrText xml:space="preserve"> FORMCHECKBOX </w:instrText>
      </w:r>
      <w:r w:rsidR="005022A0">
        <w:rPr>
          <w:rFonts w:ascii="Verdana" w:hAnsi="Verdana"/>
          <w:bCs/>
          <w:lang w:val="en-GB"/>
        </w:rPr>
      </w:r>
      <w:r w:rsidR="005022A0">
        <w:rPr>
          <w:rFonts w:ascii="Verdana" w:hAnsi="Verdana"/>
          <w:bCs/>
          <w:lang w:val="en-GB"/>
        </w:rPr>
        <w:fldChar w:fldCharType="separate"/>
      </w:r>
      <w:r w:rsidRPr="009D0127">
        <w:rPr>
          <w:rFonts w:ascii="Verdana" w:hAnsi="Verdana"/>
          <w:bCs/>
          <w:lang w:val="en-GB"/>
        </w:rPr>
        <w:fldChar w:fldCharType="end"/>
      </w:r>
      <w:r w:rsidRPr="00407E3E">
        <w:rPr>
          <w:rFonts w:ascii="Verdana" w:hAnsi="Verdana"/>
          <w:bCs/>
          <w:lang w:val="en-GB"/>
        </w:rPr>
        <w:tab/>
      </w:r>
      <w:r w:rsidRPr="00962958">
        <w:rPr>
          <w:rFonts w:ascii="Verdana" w:hAnsi="Verdana"/>
          <w:bCs/>
          <w:lang w:val="en-GB"/>
        </w:rPr>
        <w:t>Concession Application and Approval</w:t>
      </w:r>
    </w:p>
    <w:p w:rsidR="00736DAE" w:rsidRPr="00505C69" w:rsidRDefault="00736DAE" w:rsidP="00736DAE">
      <w:pPr>
        <w:tabs>
          <w:tab w:val="left" w:pos="360"/>
          <w:tab w:val="num" w:pos="1701"/>
        </w:tabs>
        <w:autoSpaceDE/>
        <w:autoSpaceDN/>
        <w:adjustRightInd/>
        <w:spacing w:afterLines="56" w:after="134"/>
        <w:ind w:left="1418"/>
        <w:rPr>
          <w:rFonts w:ascii="Verdana" w:hAnsi="Verdana"/>
          <w:bCs/>
          <w:sz w:val="16"/>
          <w:szCs w:val="16"/>
          <w:lang w:val="en-GB"/>
        </w:rPr>
      </w:pPr>
    </w:p>
    <w:p w:rsidR="00736DAE" w:rsidRPr="000A3E0D" w:rsidRDefault="00736DAE" w:rsidP="00736DAE">
      <w:pPr>
        <w:pStyle w:val="Heading2"/>
        <w:numPr>
          <w:ilvl w:val="0"/>
          <w:numId w:val="0"/>
        </w:numPr>
        <w:ind w:left="574"/>
      </w:pPr>
      <w:bookmarkStart w:id="394" w:name="_Toc216857146"/>
      <w:bookmarkStart w:id="395" w:name="_Toc356997634"/>
      <w:bookmarkStart w:id="396" w:name="_Toc358221688"/>
      <w:bookmarkStart w:id="397" w:name="_Toc370226033"/>
      <w:r w:rsidRPr="000A3E0D">
        <w:t>5.2 List of Subcontractors as per Part 145.A.75 (b)</w:t>
      </w:r>
      <w:bookmarkEnd w:id="394"/>
      <w:bookmarkEnd w:id="395"/>
      <w:bookmarkEnd w:id="396"/>
      <w:r>
        <w:t>.</w:t>
      </w:r>
      <w:bookmarkEnd w:id="397"/>
    </w:p>
    <w:p w:rsidR="00736DAE" w:rsidRPr="00BE358B" w:rsidRDefault="00736DAE" w:rsidP="00736DAE">
      <w:pPr>
        <w:tabs>
          <w:tab w:val="left" w:pos="1134"/>
        </w:tabs>
        <w:spacing w:after="56" w:line="226" w:lineRule="atLeast"/>
        <w:jc w:val="both"/>
        <w:rPr>
          <w:bCs/>
          <w:color w:val="0000FF"/>
          <w:lang w:val="en-GB"/>
        </w:rPr>
      </w:pPr>
      <w:r w:rsidRPr="00BE358B">
        <w:rPr>
          <w:bCs/>
          <w:color w:val="0000FF"/>
          <w:lang w:val="en-GB"/>
        </w:rPr>
        <w:t xml:space="preserve">This </w:t>
      </w:r>
      <w:r w:rsidRPr="00BE358B">
        <w:rPr>
          <w:bCs/>
          <w:iCs/>
          <w:color w:val="0000FF"/>
          <w:lang w:val="en-GB"/>
        </w:rPr>
        <w:t>chapter</w:t>
      </w:r>
      <w:r w:rsidRPr="00BE358B">
        <w:rPr>
          <w:bCs/>
          <w:color w:val="0000FF"/>
          <w:lang w:val="en-GB"/>
        </w:rPr>
        <w:t xml:space="preserve"> must list the non-PART 145 </w:t>
      </w:r>
      <w:r w:rsidRPr="00CB7A26">
        <w:rPr>
          <w:bCs/>
          <w:color w:val="0000FF"/>
          <w:lang w:val="en-GB"/>
        </w:rPr>
        <w:t xml:space="preserve">subcontractors </w:t>
      </w:r>
      <w:r w:rsidRPr="00B96982">
        <w:rPr>
          <w:bCs/>
          <w:color w:val="0000FF"/>
          <w:lang w:val="en-GB"/>
        </w:rPr>
        <w:t>working</w:t>
      </w:r>
      <w:r w:rsidRPr="00CB7A26">
        <w:rPr>
          <w:bCs/>
          <w:color w:val="0000FF"/>
          <w:lang w:val="en-GB"/>
        </w:rPr>
        <w:t xml:space="preserve"> </w:t>
      </w:r>
      <w:r w:rsidRPr="00B96982">
        <w:rPr>
          <w:bCs/>
          <w:color w:val="0000FF"/>
          <w:lang w:val="en-GB"/>
        </w:rPr>
        <w:t>under</w:t>
      </w:r>
      <w:r w:rsidRPr="00BE358B">
        <w:rPr>
          <w:bCs/>
          <w:color w:val="0000FF"/>
          <w:lang w:val="en-GB"/>
        </w:rPr>
        <w:t xml:space="preserve"> of the maintenance organisation quality system- linked with MOE chapter 2.2 </w:t>
      </w:r>
    </w:p>
    <w:p w:rsidR="00736DAE" w:rsidRPr="000A3E0D" w:rsidRDefault="00736DAE" w:rsidP="00736DAE">
      <w:pPr>
        <w:rPr>
          <w:rFonts w:ascii="Verdana" w:hAnsi="Verdana"/>
          <w:b/>
          <w:sz w:val="22"/>
          <w:szCs w:val="22"/>
          <w:u w:val="single"/>
          <w:lang w:val="en-GB"/>
        </w:rPr>
      </w:pPr>
    </w:p>
    <w:p w:rsidR="00736DAE" w:rsidRPr="000A3E0D" w:rsidRDefault="00736DAE" w:rsidP="00736DAE">
      <w:pPr>
        <w:pStyle w:val="Heading2"/>
        <w:numPr>
          <w:ilvl w:val="0"/>
          <w:numId w:val="0"/>
        </w:numPr>
        <w:ind w:left="574"/>
      </w:pPr>
      <w:bookmarkStart w:id="398" w:name="_Toc216857147"/>
      <w:bookmarkStart w:id="399" w:name="_Toc356997635"/>
      <w:bookmarkStart w:id="400" w:name="_Toc358221689"/>
      <w:bookmarkStart w:id="401" w:name="_Toc370226034"/>
      <w:r w:rsidRPr="000A3E0D">
        <w:t>5.3 List of Line Maintenance Locations as per Part 145.A.75 (d)</w:t>
      </w:r>
      <w:bookmarkEnd w:id="398"/>
      <w:bookmarkEnd w:id="399"/>
      <w:bookmarkEnd w:id="400"/>
      <w:bookmarkEnd w:id="401"/>
    </w:p>
    <w:p w:rsidR="00736DAE" w:rsidRPr="00BE358B" w:rsidRDefault="00736DAE" w:rsidP="00736DAE">
      <w:pPr>
        <w:tabs>
          <w:tab w:val="left" w:pos="1134"/>
        </w:tabs>
        <w:spacing w:after="56" w:line="226" w:lineRule="atLeast"/>
        <w:jc w:val="both"/>
        <w:rPr>
          <w:bCs/>
          <w:color w:val="0000FF"/>
          <w:lang w:val="en-GB"/>
        </w:rPr>
      </w:pPr>
      <w:r w:rsidRPr="00BE358B">
        <w:rPr>
          <w:bCs/>
          <w:color w:val="0000FF"/>
          <w:lang w:val="en-GB"/>
        </w:rPr>
        <w:t xml:space="preserve">This </w:t>
      </w:r>
      <w:r w:rsidRPr="00BE358B">
        <w:rPr>
          <w:bCs/>
          <w:iCs/>
          <w:color w:val="0000FF"/>
          <w:lang w:val="en-GB"/>
        </w:rPr>
        <w:t>chapter</w:t>
      </w:r>
      <w:r w:rsidRPr="00BE358B">
        <w:rPr>
          <w:bCs/>
          <w:color w:val="0000FF"/>
          <w:lang w:val="en-GB"/>
        </w:rPr>
        <w:t xml:space="preserve"> must list the line station locations – linked with MOE chapter 1.8 and 1.9 – (airport and addresses)</w:t>
      </w:r>
    </w:p>
    <w:p w:rsidR="00736DAE" w:rsidRPr="000A3E0D" w:rsidRDefault="00736DAE" w:rsidP="00736DAE">
      <w:pPr>
        <w:rPr>
          <w:rFonts w:ascii="Verdana" w:hAnsi="Verdana"/>
          <w:b/>
          <w:sz w:val="16"/>
          <w:szCs w:val="16"/>
          <w:lang w:val="en-GB"/>
        </w:rPr>
      </w:pPr>
    </w:p>
    <w:p w:rsidR="00736DAE" w:rsidRPr="000A3E0D" w:rsidRDefault="00736DAE" w:rsidP="00736DAE">
      <w:pPr>
        <w:pStyle w:val="Heading2"/>
        <w:numPr>
          <w:ilvl w:val="0"/>
          <w:numId w:val="0"/>
        </w:numPr>
        <w:ind w:left="574"/>
      </w:pPr>
      <w:bookmarkStart w:id="402" w:name="_Toc216857148"/>
      <w:bookmarkStart w:id="403" w:name="_Toc356997636"/>
      <w:bookmarkStart w:id="404" w:name="_Toc358221690"/>
      <w:bookmarkStart w:id="405" w:name="_Toc370226035"/>
      <w:r w:rsidRPr="000A3E0D">
        <w:t>5.4 List of Contracted Organisations as per 145.A.70 (a) (16)</w:t>
      </w:r>
      <w:bookmarkEnd w:id="402"/>
      <w:bookmarkEnd w:id="403"/>
      <w:bookmarkEnd w:id="404"/>
      <w:r>
        <w:t>.</w:t>
      </w:r>
      <w:bookmarkEnd w:id="405"/>
    </w:p>
    <w:p w:rsidR="00736DAE" w:rsidRPr="00BE358B" w:rsidRDefault="00736DAE" w:rsidP="00736DAE">
      <w:pPr>
        <w:tabs>
          <w:tab w:val="left" w:pos="1134"/>
        </w:tabs>
        <w:spacing w:after="56" w:line="226" w:lineRule="atLeast"/>
        <w:jc w:val="both"/>
        <w:rPr>
          <w:bCs/>
          <w:color w:val="0000FF"/>
          <w:lang w:val="en-GB"/>
        </w:rPr>
      </w:pPr>
      <w:r w:rsidRPr="00BE358B">
        <w:rPr>
          <w:bCs/>
          <w:color w:val="0000FF"/>
          <w:lang w:val="en-GB"/>
        </w:rPr>
        <w:t xml:space="preserve">This </w:t>
      </w:r>
      <w:r w:rsidRPr="00BE358B">
        <w:rPr>
          <w:bCs/>
          <w:iCs/>
          <w:color w:val="0000FF"/>
          <w:lang w:val="en-GB"/>
        </w:rPr>
        <w:t>chapter</w:t>
      </w:r>
      <w:r w:rsidRPr="00BE358B">
        <w:rPr>
          <w:bCs/>
          <w:color w:val="0000FF"/>
          <w:lang w:val="en-GB"/>
        </w:rPr>
        <w:t xml:space="preserve"> must provide the list of contracted organisation such as but not limited to Part 145- linked with MOE chapter 2.2 .</w:t>
      </w:r>
    </w:p>
    <w:p w:rsidR="00736DAE" w:rsidRDefault="00736DAE" w:rsidP="00736DAE">
      <w:pPr>
        <w:ind w:left="360"/>
        <w:rPr>
          <w:rFonts w:ascii="Verdana" w:hAnsi="Verdana"/>
          <w:b/>
          <w:sz w:val="16"/>
          <w:szCs w:val="16"/>
          <w:lang w:val="en-GB"/>
        </w:rPr>
      </w:pPr>
    </w:p>
    <w:p w:rsidR="00736DAE" w:rsidRPr="000A3E0D" w:rsidRDefault="00736DAE" w:rsidP="00736DAE">
      <w:pPr>
        <w:ind w:left="360"/>
        <w:rPr>
          <w:rFonts w:ascii="Verdana" w:hAnsi="Verdana"/>
          <w:b/>
          <w:sz w:val="16"/>
          <w:szCs w:val="16"/>
          <w:lang w:val="en-GB"/>
        </w:rPr>
      </w:pPr>
    </w:p>
    <w:p w:rsidR="00736DAE" w:rsidRPr="00360163" w:rsidRDefault="00736DAE" w:rsidP="00736DAE">
      <w:pPr>
        <w:tabs>
          <w:tab w:val="left" w:pos="360"/>
          <w:tab w:val="num" w:pos="1701"/>
        </w:tabs>
        <w:autoSpaceDE/>
        <w:autoSpaceDN/>
        <w:adjustRightInd/>
        <w:spacing w:afterLines="56" w:after="134"/>
        <w:rPr>
          <w:rFonts w:ascii="Verdana" w:hAnsi="Verdana"/>
          <w:i/>
          <w:color w:val="0000FF"/>
          <w:lang w:val="en-GB"/>
        </w:rPr>
      </w:pPr>
      <w:r w:rsidRPr="00360163">
        <w:rPr>
          <w:rFonts w:ascii="Verdana" w:hAnsi="Verdana"/>
          <w:i/>
          <w:color w:val="0000FF"/>
          <w:lang w:val="en-GB"/>
        </w:rPr>
        <w:t xml:space="preserve">The </w:t>
      </w:r>
      <w:r w:rsidRPr="00BE358B">
        <w:rPr>
          <w:rFonts w:ascii="Verdana" w:hAnsi="Verdana"/>
          <w:i/>
          <w:color w:val="0000FF"/>
          <w:lang w:val="en-GB"/>
        </w:rPr>
        <w:t>lists shown in 5.2, 5.3 and 5.4 may be kept separate from the Exposition and may be kept on a computer data base as long as an adequate cross-reference is included in the MOE chapter 1.11</w:t>
      </w:r>
    </w:p>
    <w:p w:rsidR="005454BE" w:rsidRPr="00360163" w:rsidRDefault="005454BE" w:rsidP="00736DAE">
      <w:pPr>
        <w:pStyle w:val="Heading1"/>
        <w:tabs>
          <w:tab w:val="left" w:pos="1134"/>
        </w:tabs>
        <w:ind w:left="1282" w:hanging="708"/>
        <w:rPr>
          <w:i/>
          <w:color w:val="0000FF"/>
          <w:lang w:val="en-GB"/>
        </w:rPr>
      </w:pPr>
    </w:p>
    <w:bookmarkEnd w:id="10"/>
    <w:bookmarkEnd w:id="12"/>
    <w:p w:rsidR="00307018" w:rsidRDefault="00307018" w:rsidP="00307018">
      <w:pPr>
        <w:pStyle w:val="Heading2"/>
        <w:numPr>
          <w:ilvl w:val="0"/>
          <w:numId w:val="0"/>
        </w:numPr>
      </w:pPr>
    </w:p>
    <w:p w:rsidR="00307018" w:rsidRDefault="00307018" w:rsidP="00307018">
      <w:pPr>
        <w:pStyle w:val="Heading2"/>
        <w:numPr>
          <w:ilvl w:val="0"/>
          <w:numId w:val="0"/>
        </w:numPr>
        <w:sectPr w:rsidR="00307018" w:rsidSect="00066020">
          <w:pgSz w:w="11912" w:h="16851"/>
          <w:pgMar w:top="453" w:right="572" w:bottom="453" w:left="453" w:header="567" w:footer="567" w:gutter="0"/>
          <w:cols w:space="720"/>
          <w:noEndnote/>
        </w:sectPr>
      </w:pPr>
    </w:p>
    <w:p w:rsidR="00AD7299" w:rsidRDefault="00AD7299" w:rsidP="00307018">
      <w:pPr>
        <w:pStyle w:val="Heading2"/>
        <w:numPr>
          <w:ilvl w:val="0"/>
          <w:numId w:val="0"/>
        </w:numP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AD7299">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rsidR="00AD7299" w:rsidRDefault="00AD7299">
            <w:pPr>
              <w:jc w:val="center"/>
              <w:rPr>
                <w:rFonts w:ascii="Verdana" w:hAnsi="Verdana" w:cs="Times New Roman"/>
                <w:sz w:val="24"/>
                <w:szCs w:val="24"/>
              </w:rPr>
            </w:pPr>
            <w:bookmarkStart w:id="406" w:name="_Toc358208435"/>
            <w:bookmarkStart w:id="407" w:name="_Toc358211092"/>
            <w:bookmarkStart w:id="408" w:name="_Toc358212752"/>
            <w:bookmarkStart w:id="409" w:name="_Toc358213976"/>
            <w:bookmarkStart w:id="410" w:name="_Toc358214124"/>
            <w:bookmarkStart w:id="411" w:name="_Toc358219456"/>
            <w:bookmarkStart w:id="412" w:name="_Toc358219866"/>
            <w:bookmarkStart w:id="413" w:name="_Toc358220226"/>
            <w:bookmarkStart w:id="414" w:name="_Toc358220349"/>
            <w:bookmarkStart w:id="415" w:name="_Toc358220473"/>
            <w:bookmarkStart w:id="416" w:name="_Toc358220596"/>
            <w:bookmarkStart w:id="417" w:name="_Toc358220774"/>
            <w:bookmarkStart w:id="418" w:name="_Toc358220899"/>
            <w:bookmarkStart w:id="419" w:name="_Toc358221309"/>
            <w:bookmarkStart w:id="420" w:name="_Toc358221434"/>
            <w:bookmarkStart w:id="421" w:name="_Toc358221581"/>
            <w:bookmarkStart w:id="422" w:name="_Toc358221698"/>
            <w:bookmarkStart w:id="423" w:name="_Toc358368134"/>
            <w:bookmarkStart w:id="424" w:name="_Toc358368276"/>
            <w:bookmarkStart w:id="425" w:name="_Toc358373424"/>
            <w:bookmarkStart w:id="426" w:name="_Toc358373560"/>
            <w:bookmarkStart w:id="427" w:name="_Toc358386184"/>
            <w:bookmarkStart w:id="428" w:name="_Toc358792841"/>
            <w:bookmarkStart w:id="429" w:name="_Toc358793107"/>
            <w:bookmarkStart w:id="430" w:name="_Toc358793745"/>
            <w:bookmarkStart w:id="431" w:name="_Toc358808346"/>
            <w:bookmarkStart w:id="432" w:name="_Toc358368136"/>
            <w:bookmarkStart w:id="433" w:name="_Toc358368278"/>
            <w:bookmarkStart w:id="434" w:name="_Toc358373426"/>
            <w:bookmarkStart w:id="435" w:name="_Toc358373562"/>
            <w:bookmarkStart w:id="436" w:name="_Toc358386186"/>
            <w:bookmarkStart w:id="437" w:name="_Toc358792843"/>
            <w:bookmarkStart w:id="438" w:name="_Toc358793109"/>
            <w:bookmarkStart w:id="439" w:name="_Toc358793747"/>
            <w:bookmarkStart w:id="440" w:name="_Toc358808348"/>
            <w:bookmarkStart w:id="441" w:name="_Toc358368138"/>
            <w:bookmarkStart w:id="442" w:name="_Toc358368280"/>
            <w:bookmarkStart w:id="443" w:name="_Toc358373428"/>
            <w:bookmarkStart w:id="444" w:name="_Toc358373564"/>
            <w:bookmarkStart w:id="445" w:name="_Toc358386188"/>
            <w:bookmarkStart w:id="446" w:name="_Toc358792845"/>
            <w:bookmarkStart w:id="447" w:name="_Toc358793111"/>
            <w:bookmarkStart w:id="448" w:name="_Toc358793749"/>
            <w:bookmarkStart w:id="449" w:name="_Toc358808350"/>
            <w:bookmarkStart w:id="450" w:name="_Toc358368139"/>
            <w:bookmarkStart w:id="451" w:name="_Toc358368281"/>
            <w:bookmarkStart w:id="452" w:name="_Toc358373429"/>
            <w:bookmarkStart w:id="453" w:name="_Toc358373565"/>
            <w:bookmarkStart w:id="454" w:name="_Toc358386189"/>
            <w:bookmarkStart w:id="455" w:name="_Toc358792846"/>
            <w:bookmarkStart w:id="456" w:name="_Toc358793112"/>
            <w:bookmarkStart w:id="457" w:name="_Toc358793750"/>
            <w:bookmarkStart w:id="458" w:name="_Toc358808351"/>
            <w:bookmarkStart w:id="459" w:name="_Toc358368141"/>
            <w:bookmarkStart w:id="460" w:name="_Toc358368283"/>
            <w:bookmarkStart w:id="461" w:name="_Toc358373431"/>
            <w:bookmarkStart w:id="462" w:name="_Toc358373567"/>
            <w:bookmarkStart w:id="463" w:name="_Toc358386191"/>
            <w:bookmarkStart w:id="464" w:name="_Toc358792848"/>
            <w:bookmarkStart w:id="465" w:name="_Toc358793114"/>
            <w:bookmarkStart w:id="466" w:name="_Toc358793752"/>
            <w:bookmarkStart w:id="467" w:name="_Toc358808353"/>
            <w:bookmarkStart w:id="468" w:name="_Toc358208441"/>
            <w:bookmarkStart w:id="469" w:name="_Toc358211098"/>
            <w:bookmarkStart w:id="470" w:name="_Toc358212758"/>
            <w:bookmarkStart w:id="471" w:name="_Toc358213982"/>
            <w:bookmarkStart w:id="472" w:name="_Toc358214130"/>
            <w:bookmarkStart w:id="473" w:name="_Toc358219462"/>
            <w:bookmarkStart w:id="474" w:name="_Toc358219872"/>
            <w:bookmarkStart w:id="475" w:name="_Toc358220232"/>
            <w:bookmarkStart w:id="476" w:name="_Toc358220355"/>
            <w:bookmarkStart w:id="477" w:name="_Toc358220479"/>
            <w:bookmarkStart w:id="478" w:name="_Toc358220601"/>
            <w:bookmarkStart w:id="479" w:name="_Toc358220780"/>
            <w:bookmarkStart w:id="480" w:name="_Toc358220904"/>
            <w:bookmarkStart w:id="481" w:name="_Toc358221315"/>
            <w:bookmarkStart w:id="482" w:name="_Toc358221439"/>
            <w:bookmarkStart w:id="483" w:name="_Toc358221586"/>
            <w:bookmarkStart w:id="484" w:name="_Toc358221704"/>
            <w:bookmarkStart w:id="485" w:name="_Toc358368146"/>
            <w:bookmarkStart w:id="486" w:name="_Toc358368288"/>
            <w:bookmarkStart w:id="487" w:name="_Toc358373436"/>
            <w:bookmarkStart w:id="488" w:name="_Toc358373572"/>
            <w:bookmarkStart w:id="489" w:name="_Toc358386196"/>
            <w:bookmarkStart w:id="490" w:name="_Toc358792853"/>
            <w:bookmarkStart w:id="491" w:name="_Toc358793119"/>
            <w:bookmarkStart w:id="492" w:name="_Toc358793757"/>
            <w:bookmarkStart w:id="493" w:name="_Toc358808358"/>
            <w:bookmarkStart w:id="494" w:name="_Toc358208442"/>
            <w:bookmarkStart w:id="495" w:name="_Toc358211099"/>
            <w:bookmarkStart w:id="496" w:name="_Toc358212759"/>
            <w:bookmarkStart w:id="497" w:name="_Toc358213983"/>
            <w:bookmarkStart w:id="498" w:name="_Toc358214131"/>
            <w:bookmarkStart w:id="499" w:name="_Toc358219463"/>
            <w:bookmarkStart w:id="500" w:name="_Toc358219873"/>
            <w:bookmarkStart w:id="501" w:name="_Toc358220233"/>
            <w:bookmarkStart w:id="502" w:name="_Toc358220356"/>
            <w:bookmarkStart w:id="503" w:name="_Toc358220480"/>
            <w:bookmarkStart w:id="504" w:name="_Toc358220602"/>
            <w:bookmarkStart w:id="505" w:name="_Toc358220781"/>
            <w:bookmarkStart w:id="506" w:name="_Toc358220905"/>
            <w:bookmarkStart w:id="507" w:name="_Toc358221316"/>
            <w:bookmarkStart w:id="508" w:name="_Toc358221440"/>
            <w:bookmarkStart w:id="509" w:name="_Toc358221587"/>
            <w:bookmarkStart w:id="510" w:name="_Toc358221705"/>
            <w:bookmarkStart w:id="511" w:name="_Toc358368147"/>
            <w:bookmarkStart w:id="512" w:name="_Toc358368289"/>
            <w:bookmarkStart w:id="513" w:name="_Toc358373437"/>
            <w:bookmarkStart w:id="514" w:name="_Toc358373573"/>
            <w:bookmarkStart w:id="515" w:name="_Toc358386197"/>
            <w:bookmarkStart w:id="516" w:name="_Toc358792854"/>
            <w:bookmarkStart w:id="517" w:name="_Toc358793120"/>
            <w:bookmarkStart w:id="518" w:name="_Toc358793758"/>
            <w:bookmarkStart w:id="519" w:name="_Toc358808359"/>
            <w:bookmarkStart w:id="520" w:name="_Toc358208443"/>
            <w:bookmarkStart w:id="521" w:name="_Toc358211100"/>
            <w:bookmarkStart w:id="522" w:name="_Toc358212760"/>
            <w:bookmarkStart w:id="523" w:name="_Toc358213984"/>
            <w:bookmarkStart w:id="524" w:name="_Toc358214132"/>
            <w:bookmarkStart w:id="525" w:name="_Toc358219464"/>
            <w:bookmarkStart w:id="526" w:name="_Toc358219874"/>
            <w:bookmarkStart w:id="527" w:name="_Toc358220234"/>
            <w:bookmarkStart w:id="528" w:name="_Toc358220357"/>
            <w:bookmarkStart w:id="529" w:name="_Toc358220481"/>
            <w:bookmarkStart w:id="530" w:name="_Toc358220603"/>
            <w:bookmarkStart w:id="531" w:name="_Toc358220782"/>
            <w:bookmarkStart w:id="532" w:name="_Toc358220906"/>
            <w:bookmarkStart w:id="533" w:name="_Toc358221317"/>
            <w:bookmarkStart w:id="534" w:name="_Toc358221441"/>
            <w:bookmarkStart w:id="535" w:name="_Toc358221588"/>
            <w:bookmarkStart w:id="536" w:name="_Toc358221706"/>
            <w:bookmarkStart w:id="537" w:name="_Toc358368148"/>
            <w:bookmarkStart w:id="538" w:name="_Toc358368290"/>
            <w:bookmarkStart w:id="539" w:name="_Toc358373438"/>
            <w:bookmarkStart w:id="540" w:name="_Toc358373574"/>
            <w:bookmarkStart w:id="541" w:name="_Toc358386198"/>
            <w:bookmarkStart w:id="542" w:name="_Toc358792855"/>
            <w:bookmarkStart w:id="543" w:name="_Toc358793121"/>
            <w:bookmarkStart w:id="544" w:name="_Toc358793759"/>
            <w:bookmarkStart w:id="545" w:name="_Toc358808360"/>
            <w:bookmarkStart w:id="546" w:name="_Toc358208444"/>
            <w:bookmarkStart w:id="547" w:name="_Toc358211101"/>
            <w:bookmarkStart w:id="548" w:name="_Toc358212761"/>
            <w:bookmarkStart w:id="549" w:name="_Toc358213985"/>
            <w:bookmarkStart w:id="550" w:name="_Toc358214133"/>
            <w:bookmarkStart w:id="551" w:name="_Toc358219465"/>
            <w:bookmarkStart w:id="552" w:name="_Toc358219875"/>
            <w:bookmarkStart w:id="553" w:name="_Toc358220235"/>
            <w:bookmarkStart w:id="554" w:name="_Toc358220358"/>
            <w:bookmarkStart w:id="555" w:name="_Toc358220482"/>
            <w:bookmarkStart w:id="556" w:name="_Toc358220604"/>
            <w:bookmarkStart w:id="557" w:name="_Toc358220783"/>
            <w:bookmarkStart w:id="558" w:name="_Toc358220907"/>
            <w:bookmarkStart w:id="559" w:name="_Toc358221318"/>
            <w:bookmarkStart w:id="560" w:name="_Toc358221442"/>
            <w:bookmarkStart w:id="561" w:name="_Toc358221589"/>
            <w:bookmarkStart w:id="562" w:name="_Toc358221707"/>
            <w:bookmarkStart w:id="563" w:name="_Toc358368149"/>
            <w:bookmarkStart w:id="564" w:name="_Toc358368291"/>
            <w:bookmarkStart w:id="565" w:name="_Toc358373439"/>
            <w:bookmarkStart w:id="566" w:name="_Toc358373575"/>
            <w:bookmarkStart w:id="567" w:name="_Toc358386199"/>
            <w:bookmarkStart w:id="568" w:name="_Toc358792856"/>
            <w:bookmarkStart w:id="569" w:name="_Toc358793122"/>
            <w:bookmarkStart w:id="570" w:name="_Toc358793760"/>
            <w:bookmarkStart w:id="571" w:name="_Toc358808361"/>
            <w:bookmarkStart w:id="572" w:name="_Toc358208445"/>
            <w:bookmarkStart w:id="573" w:name="_Toc358211102"/>
            <w:bookmarkStart w:id="574" w:name="_Toc358212762"/>
            <w:bookmarkStart w:id="575" w:name="_Toc358213986"/>
            <w:bookmarkStart w:id="576" w:name="_Toc358214134"/>
            <w:bookmarkStart w:id="577" w:name="_Toc358219466"/>
            <w:bookmarkStart w:id="578" w:name="_Toc358219876"/>
            <w:bookmarkStart w:id="579" w:name="_Toc358220236"/>
            <w:bookmarkStart w:id="580" w:name="_Toc358220359"/>
            <w:bookmarkStart w:id="581" w:name="_Toc358220483"/>
            <w:bookmarkStart w:id="582" w:name="_Toc358220605"/>
            <w:bookmarkStart w:id="583" w:name="_Toc358220784"/>
            <w:bookmarkStart w:id="584" w:name="_Toc358220908"/>
            <w:bookmarkStart w:id="585" w:name="_Toc358221319"/>
            <w:bookmarkStart w:id="586" w:name="_Toc358221443"/>
            <w:bookmarkStart w:id="587" w:name="_Toc358221590"/>
            <w:bookmarkStart w:id="588" w:name="_Toc358221708"/>
            <w:bookmarkStart w:id="589" w:name="_Toc358368150"/>
            <w:bookmarkStart w:id="590" w:name="_Toc358368292"/>
            <w:bookmarkStart w:id="591" w:name="_Toc358373440"/>
            <w:bookmarkStart w:id="592" w:name="_Toc358373576"/>
            <w:bookmarkStart w:id="593" w:name="_Toc358386200"/>
            <w:bookmarkStart w:id="594" w:name="_Toc358792857"/>
            <w:bookmarkStart w:id="595" w:name="_Toc358793123"/>
            <w:bookmarkStart w:id="596" w:name="_Toc358793761"/>
            <w:bookmarkStart w:id="597" w:name="_Toc358808362"/>
            <w:bookmarkStart w:id="598" w:name="_Toc358213993"/>
            <w:bookmarkStart w:id="599" w:name="_Toc358214141"/>
            <w:bookmarkStart w:id="600" w:name="_Toc358219473"/>
            <w:bookmarkStart w:id="601" w:name="_Toc358219883"/>
            <w:bookmarkStart w:id="602" w:name="_Toc358220243"/>
            <w:bookmarkStart w:id="603" w:name="_Toc358220366"/>
            <w:bookmarkStart w:id="604" w:name="_Toc358220490"/>
            <w:bookmarkStart w:id="605" w:name="_Toc358220612"/>
            <w:bookmarkStart w:id="606" w:name="_Toc358220791"/>
            <w:bookmarkStart w:id="607" w:name="_Toc358220915"/>
            <w:bookmarkStart w:id="608" w:name="_Toc358221326"/>
            <w:bookmarkStart w:id="609" w:name="_Toc358221450"/>
            <w:bookmarkStart w:id="610" w:name="_Toc358221597"/>
            <w:bookmarkStart w:id="611" w:name="_Toc358221715"/>
            <w:bookmarkStart w:id="612" w:name="_Toc358368157"/>
            <w:bookmarkStart w:id="613" w:name="_Toc358368299"/>
            <w:bookmarkStart w:id="614" w:name="_Toc358373447"/>
            <w:bookmarkStart w:id="615" w:name="_Toc358373583"/>
            <w:bookmarkStart w:id="616" w:name="_Toc358386207"/>
            <w:bookmarkStart w:id="617" w:name="_Toc358792864"/>
            <w:bookmarkStart w:id="618" w:name="_Toc358793130"/>
            <w:bookmarkStart w:id="619" w:name="_Toc358793768"/>
            <w:bookmarkStart w:id="620" w:name="_Toc358808369"/>
            <w:bookmarkStart w:id="621" w:name="_Toc358386213"/>
            <w:bookmarkStart w:id="622" w:name="_Toc358792870"/>
            <w:bookmarkStart w:id="623" w:name="_Toc358793136"/>
            <w:bookmarkStart w:id="624" w:name="_Toc358793774"/>
            <w:bookmarkStart w:id="625" w:name="_Toc358808375"/>
            <w:bookmarkStart w:id="626" w:name="_Toc358386214"/>
            <w:bookmarkStart w:id="627" w:name="_Toc358792871"/>
            <w:bookmarkStart w:id="628" w:name="_Toc358793137"/>
            <w:bookmarkStart w:id="629" w:name="_Toc358793775"/>
            <w:bookmarkStart w:id="630" w:name="_Toc358808376"/>
            <w:bookmarkStart w:id="631" w:name="_Toc358386215"/>
            <w:bookmarkStart w:id="632" w:name="_Toc358792872"/>
            <w:bookmarkStart w:id="633" w:name="_Toc358793138"/>
            <w:bookmarkStart w:id="634" w:name="_Toc358793776"/>
            <w:bookmarkStart w:id="635" w:name="_Toc358808377"/>
            <w:bookmarkStart w:id="636" w:name="_Toc358386216"/>
            <w:bookmarkStart w:id="637" w:name="_Toc358792873"/>
            <w:bookmarkStart w:id="638" w:name="_Toc358793139"/>
            <w:bookmarkStart w:id="639" w:name="_Toc358793777"/>
            <w:bookmarkStart w:id="640" w:name="_Toc358808378"/>
            <w:bookmarkStart w:id="641" w:name="_Toc358386217"/>
            <w:bookmarkStart w:id="642" w:name="_Toc358792874"/>
            <w:bookmarkStart w:id="643" w:name="_Toc358793140"/>
            <w:bookmarkStart w:id="644" w:name="_Toc358793778"/>
            <w:bookmarkStart w:id="645" w:name="_Toc358808379"/>
            <w:bookmarkStart w:id="646" w:name="_Toc358386219"/>
            <w:bookmarkStart w:id="647" w:name="_Toc358792876"/>
            <w:bookmarkStart w:id="648" w:name="_Toc358793142"/>
            <w:bookmarkStart w:id="649" w:name="_Toc358793780"/>
            <w:bookmarkStart w:id="650" w:name="_Toc358808381"/>
            <w:bookmarkStart w:id="651" w:name="_Toc358386220"/>
            <w:bookmarkStart w:id="652" w:name="_Toc358792877"/>
            <w:bookmarkStart w:id="653" w:name="_Toc358793143"/>
            <w:bookmarkStart w:id="654" w:name="_Toc358793781"/>
            <w:bookmarkStart w:id="655" w:name="_Toc358808382"/>
            <w:bookmarkStart w:id="656" w:name="_Toc358212777"/>
            <w:bookmarkStart w:id="657" w:name="_Toc358212859"/>
            <w:bookmarkStart w:id="658" w:name="_Toc358214002"/>
            <w:bookmarkStart w:id="659" w:name="_Toc358214150"/>
            <w:bookmarkStart w:id="660" w:name="_Toc358219482"/>
            <w:bookmarkStart w:id="661" w:name="_Toc358219892"/>
            <w:bookmarkStart w:id="662" w:name="_Toc358220252"/>
            <w:bookmarkStart w:id="663" w:name="_Toc358220375"/>
            <w:bookmarkStart w:id="664" w:name="_Toc358220499"/>
            <w:bookmarkStart w:id="665" w:name="_Toc358220618"/>
            <w:bookmarkStart w:id="666" w:name="_Toc358220800"/>
            <w:bookmarkStart w:id="667" w:name="_Toc358220921"/>
            <w:bookmarkStart w:id="668" w:name="_Toc358221335"/>
            <w:bookmarkStart w:id="669" w:name="_Toc358221456"/>
            <w:bookmarkStart w:id="670" w:name="_Toc358221603"/>
            <w:bookmarkStart w:id="671" w:name="_Toc358221724"/>
            <w:bookmarkStart w:id="672" w:name="_Toc358368166"/>
            <w:bookmarkStart w:id="673" w:name="_Toc358368308"/>
            <w:bookmarkStart w:id="674" w:name="_Toc358373456"/>
            <w:bookmarkStart w:id="675" w:name="_Toc358373592"/>
            <w:bookmarkStart w:id="676" w:name="_Toc358386224"/>
            <w:bookmarkStart w:id="677" w:name="_Toc358792881"/>
            <w:bookmarkStart w:id="678" w:name="_Toc358793147"/>
            <w:bookmarkStart w:id="679" w:name="_Toc358793785"/>
            <w:bookmarkStart w:id="680" w:name="_Toc358808386"/>
            <w:bookmarkStart w:id="681" w:name="_Toc358792890"/>
            <w:bookmarkStart w:id="682" w:name="_Toc358793156"/>
            <w:bookmarkStart w:id="683" w:name="_Toc358793794"/>
            <w:bookmarkStart w:id="684" w:name="_Toc358808395"/>
            <w:bookmarkStart w:id="685" w:name="_Toc358792892"/>
            <w:bookmarkStart w:id="686" w:name="_Toc358793158"/>
            <w:bookmarkStart w:id="687" w:name="_Toc358793796"/>
            <w:bookmarkStart w:id="688" w:name="_Toc358808397"/>
            <w:bookmarkStart w:id="689" w:name="_Toc358792893"/>
            <w:bookmarkStart w:id="690" w:name="_Toc358793159"/>
            <w:bookmarkStart w:id="691" w:name="_Toc358793797"/>
            <w:bookmarkStart w:id="692" w:name="_Toc358808398"/>
            <w:bookmarkStart w:id="693" w:name="_Toc358792894"/>
            <w:bookmarkStart w:id="694" w:name="_Toc358793160"/>
            <w:bookmarkStart w:id="695" w:name="_Toc358793798"/>
            <w:bookmarkStart w:id="696" w:name="_Toc358808399"/>
            <w:bookmarkStart w:id="697" w:name="_Toc358792895"/>
            <w:bookmarkStart w:id="698" w:name="_Toc358793161"/>
            <w:bookmarkStart w:id="699" w:name="_Toc358793799"/>
            <w:bookmarkStart w:id="700" w:name="_Toc358808400"/>
            <w:bookmarkStart w:id="701" w:name="_Toc358792896"/>
            <w:bookmarkStart w:id="702" w:name="_Toc358793162"/>
            <w:bookmarkStart w:id="703" w:name="_Toc358793800"/>
            <w:bookmarkStart w:id="704" w:name="_Toc358808401"/>
            <w:bookmarkStart w:id="705" w:name="_Toc358792897"/>
            <w:bookmarkStart w:id="706" w:name="_Toc358793163"/>
            <w:bookmarkStart w:id="707" w:name="_Toc358793801"/>
            <w:bookmarkStart w:id="708" w:name="_Toc358808402"/>
            <w:bookmarkStart w:id="709" w:name="_Toc358792898"/>
            <w:bookmarkStart w:id="710" w:name="_Toc358793164"/>
            <w:bookmarkStart w:id="711" w:name="_Toc358793802"/>
            <w:bookmarkStart w:id="712" w:name="_Toc358808403"/>
            <w:bookmarkStart w:id="713" w:name="_Toc358792899"/>
            <w:bookmarkStart w:id="714" w:name="_Toc358793165"/>
            <w:bookmarkStart w:id="715" w:name="_Toc358793803"/>
            <w:bookmarkStart w:id="716" w:name="_Toc358808404"/>
            <w:bookmarkStart w:id="717" w:name="_Toc358792900"/>
            <w:bookmarkStart w:id="718" w:name="_Toc358793166"/>
            <w:bookmarkStart w:id="719" w:name="_Toc358793804"/>
            <w:bookmarkStart w:id="720" w:name="_Toc358808405"/>
            <w:bookmarkStart w:id="721" w:name="_Toc358792901"/>
            <w:bookmarkStart w:id="722" w:name="_Toc358793167"/>
            <w:bookmarkStart w:id="723" w:name="_Toc358793805"/>
            <w:bookmarkStart w:id="724" w:name="_Toc358808406"/>
            <w:bookmarkStart w:id="725" w:name="_Toc358792902"/>
            <w:bookmarkStart w:id="726" w:name="_Toc358793168"/>
            <w:bookmarkStart w:id="727" w:name="_Toc358793806"/>
            <w:bookmarkStart w:id="728" w:name="_Toc358808407"/>
            <w:bookmarkStart w:id="729" w:name="_Toc358792903"/>
            <w:bookmarkStart w:id="730" w:name="_Toc358793169"/>
            <w:bookmarkStart w:id="731" w:name="_Toc358793807"/>
            <w:bookmarkStart w:id="732" w:name="_Toc358808408"/>
            <w:bookmarkStart w:id="733" w:name="_Toc358792904"/>
            <w:bookmarkStart w:id="734" w:name="_Toc358793170"/>
            <w:bookmarkStart w:id="735" w:name="_Toc358793808"/>
            <w:bookmarkStart w:id="736" w:name="_Toc358808409"/>
            <w:bookmarkStart w:id="737" w:name="_Toc358792905"/>
            <w:bookmarkStart w:id="738" w:name="_Toc358793171"/>
            <w:bookmarkStart w:id="739" w:name="_Toc358793809"/>
            <w:bookmarkStart w:id="740" w:name="_Toc358808410"/>
            <w:bookmarkStart w:id="741" w:name="_Toc358792906"/>
            <w:bookmarkStart w:id="742" w:name="_Toc358793172"/>
            <w:bookmarkStart w:id="743" w:name="_Toc358793810"/>
            <w:bookmarkStart w:id="744" w:name="_Toc358808411"/>
            <w:bookmarkStart w:id="745" w:name="_Toc358792907"/>
            <w:bookmarkStart w:id="746" w:name="_Toc358793173"/>
            <w:bookmarkStart w:id="747" w:name="_Toc358793811"/>
            <w:bookmarkStart w:id="748" w:name="_Toc358808412"/>
            <w:bookmarkStart w:id="749" w:name="_Toc358792908"/>
            <w:bookmarkStart w:id="750" w:name="_Toc358793174"/>
            <w:bookmarkStart w:id="751" w:name="_Toc358793812"/>
            <w:bookmarkStart w:id="752" w:name="_Toc358808413"/>
            <w:bookmarkStart w:id="753" w:name="_Toc358792909"/>
            <w:bookmarkStart w:id="754" w:name="_Toc358793175"/>
            <w:bookmarkStart w:id="755" w:name="_Toc358793813"/>
            <w:bookmarkStart w:id="756" w:name="_Toc358808414"/>
            <w:bookmarkStart w:id="757" w:name="_Toc358792910"/>
            <w:bookmarkStart w:id="758" w:name="_Toc358793176"/>
            <w:bookmarkStart w:id="759" w:name="_Toc358793814"/>
            <w:bookmarkStart w:id="760" w:name="_Toc358808415"/>
            <w:bookmarkStart w:id="761" w:name="_Toc358792911"/>
            <w:bookmarkStart w:id="762" w:name="_Toc358793177"/>
            <w:bookmarkStart w:id="763" w:name="_Toc358793815"/>
            <w:bookmarkStart w:id="764" w:name="_Toc358808416"/>
            <w:bookmarkStart w:id="765" w:name="_Toc358792913"/>
            <w:bookmarkStart w:id="766" w:name="_Toc358793179"/>
            <w:bookmarkStart w:id="767" w:name="_Toc358793817"/>
            <w:bookmarkStart w:id="768" w:name="_Toc358808418"/>
            <w:bookmarkStart w:id="769" w:name="_Toc358792915"/>
            <w:bookmarkStart w:id="770" w:name="_Toc358793181"/>
            <w:bookmarkStart w:id="771" w:name="_Toc358793819"/>
            <w:bookmarkStart w:id="772" w:name="_Toc358808420"/>
            <w:bookmarkStart w:id="773" w:name="_Toc358792916"/>
            <w:bookmarkStart w:id="774" w:name="_Toc358793182"/>
            <w:bookmarkStart w:id="775" w:name="_Toc358793820"/>
            <w:bookmarkStart w:id="776" w:name="_Toc358808421"/>
            <w:bookmarkStart w:id="777" w:name="_Toc358792917"/>
            <w:bookmarkStart w:id="778" w:name="_Toc358793183"/>
            <w:bookmarkStart w:id="779" w:name="_Toc358793821"/>
            <w:bookmarkStart w:id="780" w:name="_Toc358808422"/>
            <w:bookmarkStart w:id="781" w:name="_Toc358792918"/>
            <w:bookmarkStart w:id="782" w:name="_Toc358793184"/>
            <w:bookmarkStart w:id="783" w:name="_Toc358793822"/>
            <w:bookmarkStart w:id="784" w:name="_Toc358808423"/>
            <w:bookmarkStart w:id="785" w:name="_Toc358208480"/>
            <w:bookmarkStart w:id="786" w:name="_Toc358208481"/>
            <w:bookmarkStart w:id="787" w:name="_Toc358208482"/>
            <w:bookmarkStart w:id="788" w:name="_Toc358208483"/>
            <w:bookmarkStart w:id="789" w:name="_Toc358208484"/>
            <w:bookmarkStart w:id="790" w:name="_Toc358208485"/>
            <w:bookmarkStart w:id="791" w:name="_Toc358208486"/>
            <w:bookmarkStart w:id="792" w:name="_Toc358208495"/>
            <w:bookmarkStart w:id="793" w:name="_Toc358208499"/>
            <w:bookmarkStart w:id="794" w:name="_Toc358208503"/>
            <w:bookmarkStart w:id="795" w:name="_Toc358208507"/>
            <w:bookmarkStart w:id="796" w:name="_Toc358208511"/>
            <w:bookmarkStart w:id="797" w:name="_Toc358208515"/>
            <w:bookmarkStart w:id="798" w:name="_Toc358208519"/>
            <w:bookmarkStart w:id="799" w:name="_Toc358208524"/>
            <w:bookmarkStart w:id="800" w:name="_Toc358208525"/>
            <w:bookmarkStart w:id="801" w:name="_Toc358208527"/>
            <w:bookmarkStart w:id="802" w:name="_Toc358214012"/>
            <w:bookmarkStart w:id="803" w:name="_Toc358214160"/>
            <w:bookmarkStart w:id="804" w:name="_Toc358219491"/>
            <w:bookmarkStart w:id="805" w:name="_Toc358219901"/>
            <w:bookmarkStart w:id="806" w:name="_Toc358220266"/>
            <w:bookmarkStart w:id="807" w:name="_Toc358220389"/>
            <w:bookmarkStart w:id="808" w:name="_Toc358220513"/>
            <w:bookmarkStart w:id="809" w:name="_Toc358220632"/>
            <w:bookmarkStart w:id="810" w:name="_Toc358220814"/>
            <w:bookmarkStart w:id="811" w:name="_Toc358220935"/>
            <w:bookmarkStart w:id="812" w:name="_Toc358221349"/>
            <w:bookmarkStart w:id="813" w:name="_Toc358221470"/>
            <w:bookmarkStart w:id="814" w:name="_Toc358221617"/>
            <w:bookmarkStart w:id="815" w:name="_Toc358221738"/>
            <w:bookmarkStart w:id="816" w:name="_Toc358368184"/>
            <w:bookmarkStart w:id="817" w:name="_Toc358368326"/>
            <w:bookmarkStart w:id="818" w:name="_Toc358373474"/>
            <w:bookmarkStart w:id="819" w:name="_Toc358373610"/>
            <w:bookmarkStart w:id="820" w:name="_Toc358386242"/>
            <w:bookmarkStart w:id="821" w:name="_Toc358792928"/>
            <w:bookmarkStart w:id="822" w:name="_Toc358793194"/>
            <w:bookmarkStart w:id="823" w:name="_Toc358793832"/>
            <w:bookmarkStart w:id="824" w:name="_Toc358808433"/>
            <w:bookmarkStart w:id="825" w:name="_Toc358214021"/>
            <w:bookmarkStart w:id="826" w:name="_Toc358214169"/>
            <w:bookmarkStart w:id="827" w:name="_Toc358219500"/>
            <w:bookmarkStart w:id="828" w:name="_Toc358214024"/>
            <w:bookmarkStart w:id="829" w:name="_Toc358214172"/>
            <w:bookmarkStart w:id="830" w:name="_Toc358219503"/>
            <w:bookmarkStart w:id="831" w:name="_Toc358214027"/>
            <w:bookmarkStart w:id="832" w:name="_Toc358214175"/>
            <w:bookmarkStart w:id="833" w:name="_Toc358219506"/>
            <w:bookmarkStart w:id="834" w:name="_Toc358214028"/>
            <w:bookmarkStart w:id="835" w:name="_Toc358214176"/>
            <w:bookmarkStart w:id="836" w:name="_Toc358219507"/>
            <w:bookmarkStart w:id="837" w:name="_Toc358214042"/>
            <w:bookmarkStart w:id="838" w:name="_Toc358214190"/>
            <w:bookmarkStart w:id="839" w:name="_Toc358219521"/>
            <w:bookmarkStart w:id="840" w:name="_Toc358214045"/>
            <w:bookmarkStart w:id="841" w:name="_Toc358214193"/>
            <w:bookmarkStart w:id="842" w:name="_Toc358219524"/>
            <w:bookmarkStart w:id="843" w:name="_Toc358214051"/>
            <w:bookmarkStart w:id="844" w:name="_Toc358214199"/>
            <w:bookmarkStart w:id="845" w:name="_Toc358219530"/>
            <w:bookmarkStart w:id="846" w:name="_Toc358214057"/>
            <w:bookmarkStart w:id="847" w:name="_Toc358214205"/>
            <w:bookmarkStart w:id="848" w:name="_Toc358219536"/>
            <w:bookmarkStart w:id="849" w:name="_Toc358214058"/>
            <w:bookmarkStart w:id="850" w:name="_Toc358214206"/>
            <w:bookmarkStart w:id="851" w:name="_Toc358219537"/>
            <w:bookmarkStart w:id="852" w:name="_Toc358214069"/>
            <w:bookmarkStart w:id="853" w:name="_Toc358214217"/>
            <w:bookmarkStart w:id="854" w:name="_Toc358219548"/>
            <w:bookmarkStart w:id="855" w:name="_Toc358214070"/>
            <w:bookmarkStart w:id="856" w:name="_Toc358214218"/>
            <w:bookmarkStart w:id="857" w:name="_Toc358219549"/>
            <w:bookmarkStart w:id="858" w:name="_Toc358214081"/>
            <w:bookmarkStart w:id="859" w:name="_Toc358214229"/>
            <w:bookmarkStart w:id="860" w:name="_Toc358219560"/>
            <w:bookmarkStart w:id="861" w:name="_Toc358214085"/>
            <w:bookmarkStart w:id="862" w:name="_Toc358214233"/>
            <w:bookmarkStart w:id="863" w:name="_Toc358219564"/>
            <w:bookmarkStart w:id="864" w:name="_Toc358214088"/>
            <w:bookmarkStart w:id="865" w:name="_Toc358214236"/>
            <w:bookmarkStart w:id="866" w:name="_Toc358219567"/>
            <w:bookmarkStart w:id="867" w:name="_Toc358214093"/>
            <w:bookmarkStart w:id="868" w:name="_Toc358214241"/>
            <w:bookmarkStart w:id="869" w:name="_Toc358219572"/>
            <w:bookmarkStart w:id="870" w:name="_Toc358214094"/>
            <w:bookmarkStart w:id="871" w:name="_Toc358214242"/>
            <w:bookmarkStart w:id="872" w:name="_Toc358219573"/>
            <w:bookmarkStart w:id="873" w:name="_Toc358214106"/>
            <w:bookmarkStart w:id="874" w:name="_Toc358214254"/>
            <w:bookmarkStart w:id="875" w:name="_Toc35821958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Fonts w:ascii="Verdana" w:hAnsi="Verdana" w:cs="Verdana"/>
                <w:b/>
                <w:bCs/>
                <w:color w:val="000000"/>
                <w:sz w:val="24"/>
                <w:szCs w:val="24"/>
              </w:rPr>
              <w:t>RECORDS</w:t>
            </w:r>
          </w:p>
        </w:tc>
      </w:tr>
    </w:tbl>
    <w:p w:rsidR="00AD7299" w:rsidRDefault="00AD7299">
      <w:pPr>
        <w:pStyle w:val="Regular"/>
      </w:pPr>
    </w:p>
    <w:p w:rsidR="00AD7299" w:rsidRDefault="00AD7299">
      <w:pPr>
        <w:jc w:val="center"/>
        <w:rPr>
          <w:rFonts w:ascii="Verdana" w:hAnsi="Verdana" w:cs="Verdana"/>
          <w:color w:val="000000"/>
        </w:rPr>
      </w:pPr>
      <w:r>
        <w:rPr>
          <w:rFonts w:ascii="Verdana" w:hAnsi="Verdana" w:cs="Verdana"/>
          <w:color w:val="000000"/>
        </w:rPr>
        <w:t>No record associated with this User Guide.</w:t>
      </w:r>
    </w:p>
    <w:sectPr w:rsidR="00AD7299" w:rsidSect="00066020">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FB" w:rsidRDefault="00FC6EFB">
      <w:r>
        <w:separator/>
      </w:r>
    </w:p>
  </w:endnote>
  <w:endnote w:type="continuationSeparator" w:id="0">
    <w:p w:rsidR="00FC6EFB" w:rsidRDefault="00F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pidOffice">
    <w:panose1 w:val="00000000000000000000"/>
    <w:charset w:val="00"/>
    <w:family w:val="auto"/>
    <w:notTrueType/>
    <w:pitch w:val="default"/>
    <w:sig w:usb0="00000003" w:usb1="00000000" w:usb2="00000000" w:usb3="00000000" w:csb0="00000001" w:csb1="00000000"/>
  </w:font>
  <w:font w:name="MyriadPro-Regular">
    <w:altName w:val="Arial Unicode MS"/>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B5" w:rsidRDefault="000E31B5">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2FD45612" wp14:editId="7FF6CC19">
              <wp:simplePos x="0" y="0"/>
              <wp:positionH relativeFrom="column">
                <wp:posOffset>18415</wp:posOffset>
              </wp:positionH>
              <wp:positionV relativeFrom="paragraph">
                <wp:posOffset>-24765</wp:posOffset>
              </wp:positionV>
              <wp:extent cx="7000875" cy="532765"/>
              <wp:effectExtent l="19050" t="19050" r="0" b="635"/>
              <wp:wrapNone/>
              <wp:docPr id="4" name="Group 4"/>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5" name="Group 5"/>
                      <wpg:cNvGrpSpPr/>
                      <wpg:grpSpPr>
                        <a:xfrm>
                          <a:off x="0" y="0"/>
                          <a:ext cx="907576" cy="532878"/>
                          <a:chOff x="0" y="0"/>
                          <a:chExt cx="907576" cy="532878"/>
                        </a:xfrm>
                      </wpg:grpSpPr>
                      <wps:wsp>
                        <wps:cNvPr id="6"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1B5" w:rsidRPr="00EE0FC6" w:rsidRDefault="000E31B5" w:rsidP="000E31B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7" name="Picture 7"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8" name="Text Box 8"/>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1B5" w:rsidRPr="00EE0FC6" w:rsidRDefault="000E31B5" w:rsidP="000E31B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022A0">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022A0">
                              <w:rPr>
                                <w:rFonts w:ascii="Verdana" w:hAnsi="Verdana" w:cs="Verdana"/>
                                <w:noProof/>
                                <w:color w:val="000000"/>
                                <w:sz w:val="16"/>
                                <w:szCs w:val="16"/>
                              </w:rPr>
                              <w:t>83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1B5" w:rsidRPr="00DD1879" w:rsidRDefault="000E31B5" w:rsidP="000E31B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0E31B5" w:rsidRPr="00EE0FC6" w:rsidRDefault="000E31B5" w:rsidP="000E31B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0E31B5" w:rsidRDefault="000E31B5" w:rsidP="000E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6" style="position:absolute;margin-left:1.45pt;margin-top:-1.9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y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SwAAAABAAIBL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BtAAAAAFJnaHRsb25nAAAAo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PSJo&#10;dHRwOi8vbnMuYWRvYmUuY29tL3hhcC8xLjAv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BAQEBAQEBAQEBAQEBAQECAgICAgICAgICAgMDAwMDAwMDAwMBAQEB&#10;AQEBAQEBAQICAQICAwMDAwMDAwMDAwMDAwMDAwMDAwMDAwMDAwMDAwMDAwMDAwMDAwMDAwMDAwMD&#10;AwMDA//AABEIAG0AogMBEQACEQEDEQH/3QAEABX/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">
              <v:group id="Group 5"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E31B5" w:rsidRPr="00EE0FC6" w:rsidRDefault="000E31B5" w:rsidP="000E31B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TzXDDAAAA2gAAAA8AAABkcnMvZG93bnJldi54bWxEj0FrwkAUhO8F/8PyBG/NxkJUoquItLb0&#10;Vs3F2zP7TGKyb9Ps1qT/vlsQPA4z8w2z2gymETfqXGVZwTSKQRDnVldcKMiOb88LEM4ja2wsk4Jf&#10;crBZj55WmGrb8xfdDr4QAcIuRQWl920qpctLMugi2xIH72I7gz7IrpC6wz7ATSNf4ngmDVYcFkps&#10;aVdSXh9+jILX5KrZN8n5fS8XQ309fWb990ypyXjYLkF4GvwjfG9/aAVz+L8Sbo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ZPNcMMAAADaAAAADwAAAAAAAAAAAAAAAACf&#10;AgAAZHJzL2Rvd25yZXYueG1sUEsFBgAAAAAEAAQA9wAAAI8DAAAAAA==&#10;" stroked="t" strokecolor="black [3213]">
                  <v:imagedata r:id="rId2" o:title="EU1"/>
                  <v:path arrowok="t"/>
                </v:shape>
              </v:group>
              <v:shape id="Text Box 8"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0E31B5" w:rsidRPr="00EE0FC6" w:rsidRDefault="000E31B5" w:rsidP="000E31B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022A0">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022A0">
                        <w:rPr>
                          <w:rFonts w:ascii="Verdana" w:hAnsi="Verdana" w:cs="Verdana"/>
                          <w:noProof/>
                          <w:color w:val="000000"/>
                          <w:sz w:val="16"/>
                          <w:szCs w:val="16"/>
                        </w:rPr>
                        <w:t>83</w:t>
                      </w:r>
                      <w:r w:rsidRPr="00EE0FC6">
                        <w:rPr>
                          <w:rFonts w:ascii="Verdana" w:hAnsi="Verdana" w:cs="Verdana"/>
                          <w:color w:val="000000"/>
                          <w:sz w:val="16"/>
                          <w:szCs w:val="16"/>
                        </w:rPr>
                        <w:fldChar w:fldCharType="end"/>
                      </w:r>
                    </w:p>
                  </w:txbxContent>
                </v:textbox>
              </v:shape>
              <v:shape id="Text Box 9"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E31B5" w:rsidRPr="00DD1879" w:rsidRDefault="000E31B5" w:rsidP="000E31B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0E31B5" w:rsidRPr="00EE0FC6" w:rsidRDefault="000E31B5" w:rsidP="000E31B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0E31B5" w:rsidRDefault="000E31B5" w:rsidP="000E31B5"/>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FB" w:rsidRDefault="00FC6EFB">
      <w:r>
        <w:separator/>
      </w:r>
    </w:p>
  </w:footnote>
  <w:footnote w:type="continuationSeparator" w:id="0">
    <w:p w:rsidR="00FC6EFB" w:rsidRDefault="00FC6EFB">
      <w:r>
        <w:continuationSeparator/>
      </w:r>
    </w:p>
  </w:footnote>
  <w:footnote w:id="1">
    <w:p w:rsidR="00C74974" w:rsidRPr="00BE358B" w:rsidRDefault="00C74974" w:rsidP="005454BE">
      <w:pPr>
        <w:pStyle w:val="FootnoteText"/>
        <w:rPr>
          <w:rFonts w:ascii="Calibri" w:hAnsi="Calibri"/>
          <w:sz w:val="16"/>
          <w:szCs w:val="16"/>
          <w:lang w:val="en-GB"/>
        </w:rPr>
      </w:pPr>
      <w:r w:rsidRPr="00BE358B">
        <w:rPr>
          <w:rStyle w:val="FootnoteReference"/>
          <w:rFonts w:ascii="Calibri" w:hAnsi="Calibri"/>
          <w:sz w:val="16"/>
          <w:szCs w:val="16"/>
        </w:rPr>
        <w:footnoteRef/>
      </w:r>
      <w:r w:rsidRPr="00BE358B">
        <w:rPr>
          <w:rFonts w:ascii="Calibri" w:hAnsi="Calibri"/>
          <w:sz w:val="16"/>
          <w:szCs w:val="16"/>
        </w:rPr>
        <w:t xml:space="preserve"> Th</w:t>
      </w:r>
      <w:r>
        <w:rPr>
          <w:rFonts w:ascii="Calibri" w:hAnsi="Calibri"/>
          <w:sz w:val="16"/>
          <w:szCs w:val="16"/>
        </w:rPr>
        <w:t>is</w:t>
      </w:r>
      <w:r w:rsidRPr="00BE358B">
        <w:rPr>
          <w:rFonts w:ascii="Calibri" w:hAnsi="Calibri"/>
          <w:sz w:val="16"/>
          <w:szCs w:val="16"/>
        </w:rPr>
        <w:t xml:space="preserve"> Part M paragraphs list contains only Part –M requirements that are not yet included in Part 145 regulations.</w:t>
      </w:r>
    </w:p>
  </w:footnote>
  <w:footnote w:id="2">
    <w:p w:rsidR="00C74974" w:rsidRDefault="00C74974" w:rsidP="00366246">
      <w:pPr>
        <w:ind w:left="364" w:right="-82"/>
        <w:rPr>
          <w:rFonts w:ascii="Calibri" w:hAnsi="Calibri"/>
          <w:i/>
          <w:sz w:val="16"/>
          <w:szCs w:val="16"/>
          <w:lang w:val="en-GB"/>
        </w:rPr>
      </w:pPr>
      <w:r>
        <w:rPr>
          <w:rStyle w:val="FootnoteReference"/>
        </w:rPr>
        <w:footnoteRef/>
      </w:r>
      <w:r>
        <w:t xml:space="preserve"> </w:t>
      </w:r>
      <w:r w:rsidRPr="00BE358B">
        <w:rPr>
          <w:sz w:val="14"/>
          <w:szCs w:val="14"/>
        </w:rPr>
        <w:t xml:space="preserve">- </w:t>
      </w:r>
      <w:r w:rsidRPr="00BE358B">
        <w:rPr>
          <w:rFonts w:ascii="Calibri" w:hAnsi="Calibri"/>
          <w:i/>
          <w:sz w:val="16"/>
          <w:szCs w:val="16"/>
          <w:lang w:val="en-GB"/>
        </w:rPr>
        <w:t xml:space="preserve">In the case of MOE direct approval by the competent authority, the MOE approval is </w:t>
      </w:r>
      <w:r>
        <w:rPr>
          <w:rFonts w:ascii="Calibri" w:hAnsi="Calibri"/>
          <w:i/>
          <w:sz w:val="16"/>
          <w:szCs w:val="16"/>
          <w:lang w:val="en-GB"/>
        </w:rPr>
        <w:t xml:space="preserve">given through a formal letter issued by EASA. This letter shall be made available to the final users also. </w:t>
      </w:r>
    </w:p>
    <w:p w:rsidR="00C74974" w:rsidRPr="00BE358B" w:rsidRDefault="00C74974" w:rsidP="00366246">
      <w:pPr>
        <w:ind w:left="364" w:right="-82"/>
        <w:rPr>
          <w:rFonts w:ascii="Calibri" w:hAnsi="Calibri"/>
          <w:b/>
          <w:sz w:val="16"/>
          <w:szCs w:val="16"/>
        </w:rPr>
      </w:pPr>
      <w:r w:rsidRPr="00B96982">
        <w:rPr>
          <w:rFonts w:ascii="Calibri" w:hAnsi="Calibri"/>
          <w:i/>
          <w:sz w:val="16"/>
          <w:szCs w:val="16"/>
        </w:rPr>
        <w:t xml:space="preserve">- </w:t>
      </w:r>
      <w:r w:rsidRPr="00B96982">
        <w:rPr>
          <w:rFonts w:ascii="Calibri" w:hAnsi="Calibri"/>
          <w:i/>
          <w:sz w:val="16"/>
          <w:szCs w:val="16"/>
          <w:lang w:val="en-GB"/>
        </w:rPr>
        <w:t>In the case of MOE indirect approval by the Quality Assurance manager, the MOE approval is completed by the organisation entering the date of the MOE approval, the name,</w:t>
      </w:r>
      <w:r>
        <w:rPr>
          <w:rFonts w:ascii="Calibri" w:hAnsi="Calibri"/>
          <w:i/>
          <w:sz w:val="16"/>
          <w:szCs w:val="16"/>
          <w:lang w:val="en-GB"/>
        </w:rPr>
        <w:t xml:space="preserve"> </w:t>
      </w:r>
      <w:r w:rsidRPr="00B96982">
        <w:rPr>
          <w:rFonts w:ascii="Calibri" w:hAnsi="Calibri"/>
          <w:i/>
          <w:sz w:val="16"/>
          <w:szCs w:val="16"/>
          <w:lang w:val="en-GB"/>
        </w:rPr>
        <w:t>position</w:t>
      </w:r>
      <w:r>
        <w:rPr>
          <w:rFonts w:ascii="Calibri" w:hAnsi="Calibri"/>
          <w:i/>
          <w:sz w:val="16"/>
          <w:szCs w:val="16"/>
          <w:lang w:val="en-GB"/>
        </w:rPr>
        <w:t xml:space="preserve"> </w:t>
      </w:r>
      <w:r w:rsidRPr="00B96982">
        <w:rPr>
          <w:rFonts w:ascii="Calibri" w:hAnsi="Calibri"/>
          <w:i/>
          <w:sz w:val="16"/>
          <w:szCs w:val="16"/>
          <w:lang w:val="en-GB"/>
        </w:rPr>
        <w:t>and signature  of the approving person.</w:t>
      </w:r>
    </w:p>
    <w:p w:rsidR="00C74974" w:rsidRPr="0025305F" w:rsidRDefault="00C74974" w:rsidP="00366246">
      <w:pPr>
        <w:pStyle w:val="FootnoteText"/>
      </w:pPr>
    </w:p>
  </w:footnote>
  <w:footnote w:id="3">
    <w:p w:rsidR="00C74974" w:rsidRDefault="00C74974" w:rsidP="00366246">
      <w:pPr>
        <w:ind w:left="364" w:right="-82"/>
        <w:rPr>
          <w:rFonts w:ascii="Calibri" w:hAnsi="Calibri"/>
          <w:i/>
          <w:sz w:val="16"/>
          <w:szCs w:val="16"/>
          <w:lang w:val="en-GB"/>
        </w:rPr>
      </w:pPr>
      <w:r>
        <w:rPr>
          <w:rStyle w:val="FootnoteReference"/>
        </w:rPr>
        <w:footnoteRef/>
      </w:r>
      <w:r>
        <w:t xml:space="preserve"> </w:t>
      </w:r>
      <w:r w:rsidRPr="00BE358B">
        <w:rPr>
          <w:sz w:val="14"/>
          <w:szCs w:val="14"/>
        </w:rPr>
        <w:t xml:space="preserve">- </w:t>
      </w:r>
      <w:r w:rsidRPr="00BE358B">
        <w:rPr>
          <w:rFonts w:ascii="Calibri" w:hAnsi="Calibri"/>
          <w:i/>
          <w:sz w:val="16"/>
          <w:szCs w:val="16"/>
          <w:lang w:val="en-GB"/>
        </w:rPr>
        <w:t xml:space="preserve">In the case of MOE direct approval by the competent authority, the MOE approval is </w:t>
      </w:r>
      <w:r>
        <w:rPr>
          <w:rFonts w:ascii="Calibri" w:hAnsi="Calibri"/>
          <w:i/>
          <w:sz w:val="16"/>
          <w:szCs w:val="16"/>
          <w:lang w:val="en-GB"/>
        </w:rPr>
        <w:t xml:space="preserve">given through a formal letter issued by EASA. This letter shall be made available to the final users also. </w:t>
      </w:r>
    </w:p>
    <w:p w:rsidR="00C74974" w:rsidRPr="00BE358B" w:rsidRDefault="00C74974" w:rsidP="00366246">
      <w:pPr>
        <w:ind w:left="364" w:right="-82"/>
        <w:rPr>
          <w:rFonts w:ascii="Calibri" w:hAnsi="Calibri"/>
          <w:b/>
          <w:sz w:val="16"/>
          <w:szCs w:val="16"/>
        </w:rPr>
      </w:pPr>
      <w:r w:rsidRPr="00B96982">
        <w:rPr>
          <w:rFonts w:ascii="Calibri" w:hAnsi="Calibri"/>
          <w:i/>
          <w:sz w:val="16"/>
          <w:szCs w:val="16"/>
        </w:rPr>
        <w:t xml:space="preserve">- </w:t>
      </w:r>
      <w:r w:rsidRPr="00B96982">
        <w:rPr>
          <w:rFonts w:ascii="Calibri" w:hAnsi="Calibri"/>
          <w:i/>
          <w:sz w:val="16"/>
          <w:szCs w:val="16"/>
          <w:lang w:val="en-GB"/>
        </w:rPr>
        <w:t>In the case of MOE indirect approval by the Quality Assurance manager, the MOE approval is completed by the organisation entering the date of the MOE approval, the name,</w:t>
      </w:r>
      <w:r>
        <w:rPr>
          <w:rFonts w:ascii="Calibri" w:hAnsi="Calibri"/>
          <w:i/>
          <w:sz w:val="16"/>
          <w:szCs w:val="16"/>
          <w:lang w:val="en-GB"/>
        </w:rPr>
        <w:t xml:space="preserve"> </w:t>
      </w:r>
      <w:r w:rsidRPr="00B96982">
        <w:rPr>
          <w:rFonts w:ascii="Calibri" w:hAnsi="Calibri"/>
          <w:i/>
          <w:sz w:val="16"/>
          <w:szCs w:val="16"/>
          <w:lang w:val="en-GB"/>
        </w:rPr>
        <w:t>position</w:t>
      </w:r>
      <w:r>
        <w:rPr>
          <w:rFonts w:ascii="Calibri" w:hAnsi="Calibri"/>
          <w:i/>
          <w:sz w:val="16"/>
          <w:szCs w:val="16"/>
          <w:lang w:val="en-GB"/>
        </w:rPr>
        <w:t xml:space="preserve"> </w:t>
      </w:r>
      <w:r w:rsidRPr="00B96982">
        <w:rPr>
          <w:rFonts w:ascii="Calibri" w:hAnsi="Calibri"/>
          <w:i/>
          <w:sz w:val="16"/>
          <w:szCs w:val="16"/>
          <w:lang w:val="en-GB"/>
        </w:rPr>
        <w:t>and signature  of the approving person.</w:t>
      </w:r>
    </w:p>
    <w:p w:rsidR="00C74974" w:rsidRPr="0025305F" w:rsidRDefault="00C74974" w:rsidP="00366246">
      <w:pPr>
        <w:pStyle w:val="FootnoteText"/>
      </w:pPr>
    </w:p>
    <w:p w:rsidR="00C74974" w:rsidRPr="0025305F" w:rsidRDefault="00C74974" w:rsidP="00366246">
      <w:pPr>
        <w:ind w:left="364" w:right="-82"/>
      </w:pPr>
    </w:p>
  </w:footnote>
  <w:footnote w:id="4">
    <w:p w:rsidR="00C74974" w:rsidRDefault="00C74974" w:rsidP="005E5305">
      <w:pPr>
        <w:ind w:left="364" w:right="-82"/>
        <w:rPr>
          <w:rFonts w:ascii="Calibri" w:hAnsi="Calibri"/>
          <w:i/>
          <w:sz w:val="16"/>
          <w:szCs w:val="16"/>
          <w:lang w:val="en-GB"/>
        </w:rPr>
      </w:pPr>
      <w:r>
        <w:rPr>
          <w:rStyle w:val="FootnoteReference"/>
        </w:rPr>
        <w:footnoteRef/>
      </w:r>
      <w:r>
        <w:t xml:space="preserve"> </w:t>
      </w:r>
      <w:r w:rsidRPr="00BE358B">
        <w:rPr>
          <w:sz w:val="14"/>
          <w:szCs w:val="14"/>
        </w:rPr>
        <w:t xml:space="preserve">- </w:t>
      </w:r>
      <w:r w:rsidRPr="00BE358B">
        <w:rPr>
          <w:rFonts w:ascii="Calibri" w:hAnsi="Calibri"/>
          <w:i/>
          <w:sz w:val="16"/>
          <w:szCs w:val="16"/>
          <w:lang w:val="en-GB"/>
        </w:rPr>
        <w:t xml:space="preserve">In the case of MOE direct approval by the competent authority, the MOE approval is </w:t>
      </w:r>
      <w:r>
        <w:rPr>
          <w:rFonts w:ascii="Calibri" w:hAnsi="Calibri"/>
          <w:i/>
          <w:sz w:val="16"/>
          <w:szCs w:val="16"/>
          <w:lang w:val="en-GB"/>
        </w:rPr>
        <w:t xml:space="preserve">given through a formal letter issued by EASA. This letter shall be made available to the final users also. </w:t>
      </w:r>
    </w:p>
    <w:p w:rsidR="00C74974" w:rsidRPr="00BE358B" w:rsidRDefault="00C74974" w:rsidP="005E5305">
      <w:pPr>
        <w:ind w:left="364" w:right="-82"/>
        <w:rPr>
          <w:rFonts w:ascii="Calibri" w:hAnsi="Calibri"/>
          <w:b/>
          <w:sz w:val="16"/>
          <w:szCs w:val="16"/>
        </w:rPr>
      </w:pPr>
      <w:r w:rsidRPr="00B96982">
        <w:rPr>
          <w:rFonts w:ascii="Calibri" w:hAnsi="Calibri"/>
          <w:i/>
          <w:sz w:val="16"/>
          <w:szCs w:val="16"/>
        </w:rPr>
        <w:t xml:space="preserve">- </w:t>
      </w:r>
      <w:r w:rsidRPr="00B96982">
        <w:rPr>
          <w:rFonts w:ascii="Calibri" w:hAnsi="Calibri"/>
          <w:i/>
          <w:sz w:val="16"/>
          <w:szCs w:val="16"/>
          <w:lang w:val="en-GB"/>
        </w:rPr>
        <w:t>In the case of MOE indirect approval by the Quality Assurance manager, the MOE approval is completed by the organisation entering the date of the MOE approval, the name,</w:t>
      </w:r>
      <w:r>
        <w:rPr>
          <w:rFonts w:ascii="Calibri" w:hAnsi="Calibri"/>
          <w:i/>
          <w:sz w:val="16"/>
          <w:szCs w:val="16"/>
          <w:lang w:val="en-GB"/>
        </w:rPr>
        <w:t xml:space="preserve"> </w:t>
      </w:r>
      <w:r w:rsidRPr="00B96982">
        <w:rPr>
          <w:rFonts w:ascii="Calibri" w:hAnsi="Calibri"/>
          <w:i/>
          <w:sz w:val="16"/>
          <w:szCs w:val="16"/>
          <w:lang w:val="en-GB"/>
        </w:rPr>
        <w:t>position</w:t>
      </w:r>
      <w:r>
        <w:rPr>
          <w:rFonts w:ascii="Calibri" w:hAnsi="Calibri"/>
          <w:i/>
          <w:sz w:val="16"/>
          <w:szCs w:val="16"/>
          <w:lang w:val="en-GB"/>
        </w:rPr>
        <w:t xml:space="preserve"> </w:t>
      </w:r>
      <w:r w:rsidRPr="00B96982">
        <w:rPr>
          <w:rFonts w:ascii="Calibri" w:hAnsi="Calibri"/>
          <w:i/>
          <w:sz w:val="16"/>
          <w:szCs w:val="16"/>
          <w:lang w:val="en-GB"/>
        </w:rPr>
        <w:t>and signature  of the approving person.</w:t>
      </w:r>
    </w:p>
    <w:p w:rsidR="00C74974" w:rsidRPr="0025305F" w:rsidRDefault="00C74974" w:rsidP="00E07243">
      <w:pPr>
        <w:ind w:right="-82"/>
      </w:pPr>
    </w:p>
  </w:footnote>
  <w:footnote w:id="5">
    <w:p w:rsidR="00C74974" w:rsidRPr="00BE358B" w:rsidRDefault="00C74974" w:rsidP="00670D97">
      <w:pPr>
        <w:pStyle w:val="FootnoteText"/>
      </w:pPr>
      <w:r w:rsidRPr="00B96982">
        <w:rPr>
          <w:rStyle w:val="FootnoteReference"/>
        </w:rPr>
        <w:footnoteRef/>
      </w:r>
      <w:r w:rsidRPr="00B96982">
        <w:t xml:space="preserve"> </w:t>
      </w:r>
      <w:r w:rsidRPr="00B96982">
        <w:rPr>
          <w:rFonts w:ascii="Calibri" w:hAnsi="Calibri"/>
          <w:sz w:val="16"/>
          <w:szCs w:val="16"/>
        </w:rPr>
        <w:t xml:space="preserve">Even though the Responsible NDT level III does </w:t>
      </w:r>
      <w:r>
        <w:rPr>
          <w:rFonts w:ascii="Calibri" w:hAnsi="Calibri"/>
          <w:sz w:val="16"/>
          <w:szCs w:val="16"/>
        </w:rPr>
        <w:t xml:space="preserve"> </w:t>
      </w:r>
      <w:r w:rsidRPr="00B96982">
        <w:rPr>
          <w:rFonts w:ascii="Calibri" w:hAnsi="Calibri"/>
          <w:sz w:val="16"/>
          <w:szCs w:val="16"/>
        </w:rPr>
        <w:t>not directly report to the Accountable Manager, he is strongly recommended to provide an EASA Form 4.</w:t>
      </w:r>
      <w:r>
        <w:t xml:space="preserve"> </w:t>
      </w:r>
    </w:p>
  </w:footnote>
  <w:footnote w:id="6">
    <w:p w:rsidR="00C74974" w:rsidRPr="00211CB3" w:rsidRDefault="00C74974" w:rsidP="002E2C43">
      <w:pPr>
        <w:pStyle w:val="FootnoteText"/>
        <w:rPr>
          <w:lang w:val="en-GB"/>
        </w:rPr>
      </w:pPr>
      <w:r>
        <w:rPr>
          <w:rStyle w:val="FootnoteReference"/>
        </w:rPr>
        <w:footnoteRef/>
      </w:r>
      <w:r>
        <w:t xml:space="preserve"> </w:t>
      </w:r>
      <w:r w:rsidRPr="00BE358B">
        <w:rPr>
          <w:rFonts w:ascii="Calibri" w:hAnsi="Calibri"/>
          <w:sz w:val="16"/>
          <w:szCs w:val="16"/>
          <w:lang w:val="en-GB"/>
        </w:rPr>
        <w:t xml:space="preserve">Certifying staff of any line maintenance station located in EU Member States must be qualified in accordance with </w:t>
      </w:r>
      <w:r w:rsidRPr="00B96982">
        <w:rPr>
          <w:rFonts w:ascii="Calibri" w:hAnsi="Calibri"/>
          <w:sz w:val="16"/>
          <w:szCs w:val="16"/>
          <w:lang w:val="en-GB"/>
        </w:rPr>
        <w:t>EASA</w:t>
      </w:r>
      <w:r w:rsidRPr="00CB7A26">
        <w:rPr>
          <w:rFonts w:ascii="Calibri" w:hAnsi="Calibri"/>
          <w:sz w:val="16"/>
          <w:szCs w:val="16"/>
          <w:lang w:val="en-GB"/>
        </w:rPr>
        <w:t xml:space="preserve"> Part</w:t>
      </w:r>
      <w:r w:rsidRPr="00BE358B">
        <w:rPr>
          <w:rFonts w:ascii="Calibri" w:hAnsi="Calibri"/>
          <w:sz w:val="16"/>
          <w:szCs w:val="16"/>
          <w:lang w:val="en-GB"/>
        </w:rPr>
        <w:t xml:space="preserve"> 66.</w:t>
      </w:r>
    </w:p>
  </w:footnote>
  <w:footnote w:id="7">
    <w:p w:rsidR="00C74974" w:rsidRPr="00BE358B" w:rsidRDefault="00C74974" w:rsidP="00736DAE">
      <w:pPr>
        <w:pStyle w:val="FootnoteText"/>
      </w:pPr>
      <w:r>
        <w:rPr>
          <w:rStyle w:val="FootnoteReference"/>
        </w:rPr>
        <w:footnoteRef/>
      </w:r>
      <w:r>
        <w:t xml:space="preserve"> </w:t>
      </w:r>
      <w:r w:rsidRPr="00B96982">
        <w:rPr>
          <w:rFonts w:ascii="Calibri" w:hAnsi="Calibri"/>
          <w:sz w:val="16"/>
          <w:szCs w:val="16"/>
        </w:rPr>
        <w:t>Limited to country where a bilateral with EASA is in place</w:t>
      </w:r>
    </w:p>
  </w:footnote>
  <w:footnote w:id="8">
    <w:p w:rsidR="00C74974" w:rsidRPr="00BE358B" w:rsidRDefault="00C74974" w:rsidP="00736DAE">
      <w:pPr>
        <w:pStyle w:val="FootnoteText"/>
      </w:pPr>
      <w:r w:rsidRPr="00BE358B">
        <w:rPr>
          <w:rStyle w:val="FootnoteReference"/>
          <w:rFonts w:ascii="Calibri" w:hAnsi="Calibri"/>
          <w:sz w:val="16"/>
          <w:szCs w:val="16"/>
        </w:rPr>
        <w:footnoteRef/>
      </w:r>
      <w:r w:rsidRPr="00BE358B">
        <w:rPr>
          <w:rFonts w:ascii="Calibri" w:hAnsi="Calibri"/>
          <w:sz w:val="16"/>
          <w:szCs w:val="16"/>
        </w:rPr>
        <w:t xml:space="preserve"> No EASA Form 1 can be issued for such a fabricated part.</w:t>
      </w:r>
    </w:p>
  </w:footnote>
  <w:footnote w:id="9">
    <w:p w:rsidR="00C74974" w:rsidRPr="00982E90" w:rsidRDefault="00C74974" w:rsidP="00736DAE">
      <w:pPr>
        <w:pStyle w:val="FootnoteText"/>
      </w:pPr>
      <w:r>
        <w:rPr>
          <w:rStyle w:val="FootnoteReference"/>
        </w:rPr>
        <w:footnoteRef/>
      </w:r>
      <w:r>
        <w:t xml:space="preserve"> </w:t>
      </w:r>
      <w:r w:rsidRPr="00B96982">
        <w:rPr>
          <w:rFonts w:ascii="Calibri" w:hAnsi="Calibri"/>
          <w:sz w:val="16"/>
          <w:szCs w:val="16"/>
        </w:rPr>
        <w:t>Limited to country where a bilateral with EASA is in place</w:t>
      </w:r>
      <w:r>
        <w:t xml:space="preserve"> </w:t>
      </w:r>
    </w:p>
  </w:footnote>
  <w:footnote w:id="10">
    <w:p w:rsidR="00C74974" w:rsidRPr="00CB7A26" w:rsidRDefault="00C74974" w:rsidP="00736DAE">
      <w:pPr>
        <w:pStyle w:val="FootnoteText"/>
      </w:pPr>
      <w:r>
        <w:rPr>
          <w:rStyle w:val="FootnoteReference"/>
        </w:rPr>
        <w:footnoteRef/>
      </w:r>
      <w:r>
        <w:t xml:space="preserve"> </w:t>
      </w:r>
      <w:r w:rsidRPr="00BE358B">
        <w:rPr>
          <w:rFonts w:ascii="Calibri" w:hAnsi="Calibri"/>
          <w:bCs/>
          <w:iCs/>
          <w:sz w:val="16"/>
          <w:szCs w:val="16"/>
          <w:lang w:val="en-GB"/>
        </w:rPr>
        <w:t>A “sign-off” is a statement by the competent person performing or supervising the work, that the task or group of tasks has been correctly performed. A sign-off relates to one step in the maintenance process and is therefore different from the release to service of the aircraft</w:t>
      </w:r>
    </w:p>
  </w:footnote>
  <w:footnote w:id="11">
    <w:p w:rsidR="00C74974" w:rsidRPr="00E410F4" w:rsidRDefault="00C74974" w:rsidP="00736DAE">
      <w:pPr>
        <w:pStyle w:val="FootnoteText"/>
      </w:pPr>
      <w:r w:rsidRPr="001C1A82">
        <w:rPr>
          <w:rFonts w:ascii="Calibri" w:hAnsi="Calibri"/>
          <w:bCs/>
          <w:iCs/>
          <w:sz w:val="16"/>
          <w:szCs w:val="16"/>
          <w:lang w:val="en-GB"/>
        </w:rPr>
        <w:footnoteRef/>
      </w:r>
      <w:r w:rsidRPr="001C1A82">
        <w:rPr>
          <w:rFonts w:ascii="Calibri" w:hAnsi="Calibri"/>
          <w:bCs/>
          <w:iCs/>
          <w:sz w:val="16"/>
          <w:szCs w:val="16"/>
          <w:lang w:val="en-GB"/>
        </w:rPr>
        <w:t xml:space="preserve"> In the case of aircraft base maintenance, B1 and B2 Support Staff shall ensure that all relevant tasks or inspections have been carried out to the required standard before the category C certifying staff issues the certificate of release to service</w:t>
      </w:r>
    </w:p>
  </w:footnote>
  <w:footnote w:id="12">
    <w:p w:rsidR="00C74974" w:rsidRPr="00792A29" w:rsidRDefault="00C74974" w:rsidP="00736DAE">
      <w:pPr>
        <w:rPr>
          <w:lang w:val="en-GB"/>
        </w:rPr>
      </w:pPr>
      <w:r w:rsidRPr="00BE358B">
        <w:rPr>
          <w:rStyle w:val="FootnoteReference"/>
          <w:rFonts w:ascii="Calibri" w:hAnsi="Calibri"/>
          <w:sz w:val="16"/>
          <w:szCs w:val="16"/>
        </w:rPr>
        <w:footnoteRef/>
      </w:r>
      <w:r w:rsidRPr="00BE358B">
        <w:rPr>
          <w:rFonts w:ascii="Calibri" w:hAnsi="Calibri"/>
          <w:sz w:val="16"/>
          <w:szCs w:val="16"/>
        </w:rPr>
        <w:t xml:space="preserve"> “</w:t>
      </w:r>
      <w:r w:rsidRPr="00BE358B">
        <w:rPr>
          <w:rFonts w:ascii="Calibri" w:hAnsi="Calibri"/>
          <w:bCs/>
          <w:iCs/>
          <w:sz w:val="16"/>
          <w:szCs w:val="16"/>
          <w:lang w:val="en-GB"/>
        </w:rPr>
        <w:t>Authorised personnel” means personnel formally authorised by the maintenance organisation approved under Part-145 to sign-off tasks. “Authorised personnel” are not necessarily “certifying staff”.</w:t>
      </w:r>
    </w:p>
  </w:footnote>
  <w:footnote w:id="13">
    <w:p w:rsidR="00C74974" w:rsidRPr="00BE358B" w:rsidRDefault="00C74974" w:rsidP="00736DAE">
      <w:pPr>
        <w:rPr>
          <w:sz w:val="16"/>
          <w:szCs w:val="16"/>
          <w:lang w:val="en-GB"/>
        </w:rPr>
      </w:pPr>
      <w:r w:rsidRPr="00BE358B">
        <w:rPr>
          <w:rFonts w:ascii="Verdana" w:hAnsi="Verdana"/>
          <w:i/>
          <w:sz w:val="16"/>
          <w:szCs w:val="16"/>
          <w:lang w:val="en-GB"/>
        </w:rPr>
        <w:footnoteRef/>
      </w:r>
      <w:r w:rsidRPr="00BE358B">
        <w:rPr>
          <w:rFonts w:ascii="Verdana" w:hAnsi="Verdana"/>
          <w:i/>
          <w:sz w:val="16"/>
          <w:szCs w:val="16"/>
          <w:lang w:val="en-GB"/>
        </w:rPr>
        <w:t xml:space="preserve"> “</w:t>
      </w:r>
      <w:r w:rsidRPr="00BE358B">
        <w:rPr>
          <w:rFonts w:ascii="Calibri" w:hAnsi="Calibri"/>
          <w:i/>
          <w:sz w:val="16"/>
          <w:szCs w:val="16"/>
          <w:lang w:val="en-GB"/>
        </w:rPr>
        <w:t>contracted” means the person is employed by another organisation and contracted by that organisation to the maintenance organisation approved under Part-145.</w:t>
      </w:r>
    </w:p>
  </w:footnote>
  <w:footnote w:id="14">
    <w:p w:rsidR="00C74974" w:rsidRPr="00BE358B" w:rsidRDefault="00C74974" w:rsidP="00736DAE">
      <w:pPr>
        <w:pStyle w:val="FootnoteText"/>
        <w:rPr>
          <w:lang w:val="en-GB"/>
        </w:rPr>
      </w:pPr>
      <w:r w:rsidRPr="00BE358B">
        <w:rPr>
          <w:rStyle w:val="FootnoteReference"/>
        </w:rPr>
        <w:footnoteRef/>
      </w:r>
      <w:r w:rsidRPr="00BE358B">
        <w:t xml:space="preserve"> </w:t>
      </w:r>
      <w:r w:rsidRPr="00BE358B">
        <w:rPr>
          <w:rFonts w:ascii="Calibri" w:hAnsi="Calibri"/>
          <w:bCs/>
          <w:iCs/>
          <w:sz w:val="16"/>
          <w:szCs w:val="16"/>
          <w:lang w:val="en-GB"/>
        </w:rPr>
        <w:t>A “sign-off” is a statement by the competent person performing or supervising the work, that the task or group of tasks has been correctly performed. A sign-off relates to one step in the maintenance process and is therefore different from the release to service of the aircraft</w:t>
      </w:r>
    </w:p>
  </w:footnote>
  <w:footnote w:id="15">
    <w:p w:rsidR="00C74974" w:rsidRPr="00CB7A26" w:rsidRDefault="00C74974" w:rsidP="00736DAE">
      <w:pPr>
        <w:pStyle w:val="FootnoteText"/>
        <w:rPr>
          <w:sz w:val="16"/>
          <w:lang w:val="en-GB"/>
        </w:rPr>
      </w:pPr>
      <w:r w:rsidRPr="00B96982">
        <w:rPr>
          <w:rStyle w:val="FootnoteReference"/>
          <w:sz w:val="16"/>
        </w:rPr>
        <w:footnoteRef/>
      </w:r>
      <w:r w:rsidRPr="00B96982">
        <w:rPr>
          <w:sz w:val="16"/>
        </w:rPr>
        <w:t xml:space="preserve"> Initial </w:t>
      </w:r>
      <w:r w:rsidRPr="00B96982">
        <w:rPr>
          <w:sz w:val="16"/>
          <w:lang w:val="en-GB"/>
        </w:rPr>
        <w:t>training to Human Factors for Certifying Staff and Support Staff is defined in Chapter 3.4</w:t>
      </w:r>
    </w:p>
  </w:footnote>
  <w:footnote w:id="16">
    <w:p w:rsidR="00C74974" w:rsidRPr="00E3751B" w:rsidRDefault="00C74974" w:rsidP="00E3751B">
      <w:pPr>
        <w:tabs>
          <w:tab w:val="left" w:pos="360"/>
          <w:tab w:val="num" w:pos="1701"/>
        </w:tabs>
        <w:autoSpaceDE/>
        <w:autoSpaceDN/>
        <w:adjustRightInd/>
        <w:spacing w:afterLines="56" w:after="134"/>
        <w:ind w:left="196" w:hanging="196"/>
        <w:rPr>
          <w:sz w:val="16"/>
          <w:lang w:val="en-GB"/>
        </w:rPr>
      </w:pPr>
      <w:r w:rsidRPr="00CB7A26">
        <w:rPr>
          <w:rStyle w:val="FootnoteReference"/>
        </w:rPr>
        <w:footnoteRef/>
      </w:r>
      <w:r w:rsidRPr="00CB7A26">
        <w:t xml:space="preserve"> </w:t>
      </w:r>
      <w:r w:rsidRPr="00B96982">
        <w:rPr>
          <w:sz w:val="16"/>
          <w:lang w:val="en-GB"/>
        </w:rPr>
        <w:t>Initial training to be provided to personnel within 6 months of joining the maintenance organisation, but temporary staff may need to be trained shortly after joining the organisation (AMC145.A.30 (e)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C74974" w:rsidTr="00673E01">
      <w:tc>
        <w:tcPr>
          <w:tcW w:w="1028" w:type="dxa"/>
          <w:tcBorders>
            <w:top w:val="nil"/>
            <w:left w:val="nil"/>
            <w:bottom w:val="nil"/>
            <w:right w:val="nil"/>
          </w:tcBorders>
          <w:shd w:val="clear" w:color="auto" w:fill="auto"/>
          <w:tcMar>
            <w:top w:w="25" w:type="dxa"/>
            <w:left w:w="25" w:type="dxa"/>
            <w:bottom w:w="0" w:type="dxa"/>
            <w:right w:w="25" w:type="dxa"/>
          </w:tcMar>
        </w:tcPr>
        <w:p w:rsidR="00C74974" w:rsidRPr="00DD6A58" w:rsidRDefault="000E31B5" w:rsidP="00673E01">
          <w:pPr>
            <w:rPr>
              <w:rFonts w:ascii="Verdana" w:hAnsi="Verdana" w:cs="Times New Roman"/>
              <w:sz w:val="24"/>
              <w:szCs w:val="24"/>
            </w:rPr>
          </w:pPr>
          <w:r>
            <w:rPr>
              <w:rFonts w:cs="Verdana"/>
              <w:noProof/>
              <w:color w:val="000000"/>
              <w:lang w:val="en-GB"/>
            </w:rPr>
            <w:drawing>
              <wp:inline distT="0" distB="0" distL="0" distR="0" wp14:anchorId="3F37B623" wp14:editId="57532612">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C74974" w:rsidTr="00673E01">
            <w:trPr>
              <w:gridAfter w:val="1"/>
              <w:wAfter w:w="9" w:type="dxa"/>
            </w:trPr>
            <w:tc>
              <w:tcPr>
                <w:tcW w:w="5849" w:type="dxa"/>
                <w:gridSpan w:val="2"/>
                <w:shd w:val="clear" w:color="auto" w:fill="auto"/>
                <w:tcMar>
                  <w:top w:w="25" w:type="dxa"/>
                  <w:left w:w="25" w:type="dxa"/>
                  <w:bottom w:w="0" w:type="dxa"/>
                  <w:right w:w="25" w:type="dxa"/>
                </w:tcMar>
              </w:tcPr>
              <w:p w:rsidR="00C74974" w:rsidRPr="00DD6A58" w:rsidRDefault="00C74974" w:rsidP="00673E01">
                <w:pPr>
                  <w:rPr>
                    <w:rFonts w:ascii="Verdana" w:hAnsi="Verdana" w:cs="Times New Roman"/>
                    <w:sz w:val="24"/>
                    <w:szCs w:val="24"/>
                  </w:rPr>
                </w:pPr>
                <w:r>
                  <w:rPr>
                    <w:rFonts w:ascii="Verdana" w:hAnsi="Verdana" w:cs="Verdana"/>
                    <w:b/>
                    <w:bCs/>
                    <w:color w:val="000000"/>
                    <w:sz w:val="18"/>
                    <w:szCs w:val="18"/>
                  </w:rPr>
                  <w:t>European Aviation Safety Agency</w:t>
                </w:r>
              </w:p>
            </w:tc>
            <w:tc>
              <w:tcPr>
                <w:tcW w:w="3899" w:type="dxa"/>
                <w:shd w:val="clear" w:color="auto" w:fill="auto"/>
                <w:tcMar>
                  <w:top w:w="25" w:type="dxa"/>
                  <w:left w:w="25" w:type="dxa"/>
                  <w:bottom w:w="0" w:type="dxa"/>
                  <w:right w:w="25" w:type="dxa"/>
                </w:tcMar>
              </w:tcPr>
              <w:p w:rsidR="00C74974" w:rsidRPr="00DD6A58" w:rsidRDefault="00C74974" w:rsidP="00673E01">
                <w:pPr>
                  <w:jc w:val="right"/>
                  <w:rPr>
                    <w:rFonts w:ascii="Verdana" w:hAnsi="Verdana" w:cs="Times New Roman"/>
                    <w:sz w:val="24"/>
                    <w:szCs w:val="24"/>
                  </w:rPr>
                </w:pPr>
                <w:r>
                  <w:rPr>
                    <w:rFonts w:ascii="Verdana" w:hAnsi="Verdana" w:cs="Verdana"/>
                    <w:b/>
                    <w:bCs/>
                    <w:color w:val="000000"/>
                    <w:sz w:val="26"/>
                    <w:szCs w:val="26"/>
                  </w:rPr>
                  <w:t>User Guide</w:t>
                </w:r>
              </w:p>
            </w:tc>
          </w:tr>
          <w:tr w:rsidR="00C74974" w:rsidTr="00673E01">
            <w:tc>
              <w:tcPr>
                <w:tcW w:w="5566"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rsidR="00C74974" w:rsidRPr="00DD6A58" w:rsidRDefault="00C74974" w:rsidP="00376A3A">
                <w:pPr>
                  <w:rPr>
                    <w:rFonts w:ascii="Verdana" w:hAnsi="Verdana" w:cs="Times New Roman"/>
                    <w:sz w:val="24"/>
                    <w:szCs w:val="24"/>
                  </w:rPr>
                </w:pPr>
                <w:r>
                  <w:rPr>
                    <w:rFonts w:ascii="Verdana" w:hAnsi="Verdana" w:cs="Verdana"/>
                    <w:color w:val="000000"/>
                  </w:rPr>
                  <w:t xml:space="preserve"> Foreign Part 145 approvals - Maintenance Organisation Exposition</w:t>
                </w:r>
              </w:p>
            </w:tc>
            <w:tc>
              <w:tcPr>
                <w:tcW w:w="41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C74974" w:rsidTr="0081187C">
                  <w:tc>
                    <w:tcPr>
                      <w:tcW w:w="2095" w:type="dxa"/>
                      <w:shd w:val="clear" w:color="auto" w:fill="auto"/>
                      <w:tcMar>
                        <w:top w:w="25" w:type="dxa"/>
                        <w:left w:w="25" w:type="dxa"/>
                        <w:bottom w:w="0" w:type="dxa"/>
                        <w:right w:w="25" w:type="dxa"/>
                      </w:tcMar>
                    </w:tcPr>
                    <w:p w:rsidR="00C74974" w:rsidRPr="00DD6A58" w:rsidRDefault="00C74974" w:rsidP="00673E01">
                      <w:pPr>
                        <w:rPr>
                          <w:rFonts w:ascii="Verdana" w:hAnsi="Verdana" w:cs="Times New Roman"/>
                          <w:sz w:val="24"/>
                          <w:szCs w:val="24"/>
                        </w:rPr>
                      </w:pPr>
                      <w:r>
                        <w:rPr>
                          <w:rFonts w:ascii="Verdana" w:hAnsi="Verdana" w:cs="Verdana"/>
                          <w:color w:val="000000"/>
                          <w:sz w:val="18"/>
                          <w:szCs w:val="18"/>
                        </w:rPr>
                        <w:t>Doc #</w:t>
                      </w:r>
                    </w:p>
                  </w:tc>
                  <w:tc>
                    <w:tcPr>
                      <w:tcW w:w="2095" w:type="dxa"/>
                      <w:tcBorders>
                        <w:right w:val="single" w:sz="4" w:space="0" w:color="auto"/>
                      </w:tcBorders>
                      <w:shd w:val="clear" w:color="auto" w:fill="auto"/>
                      <w:tcMar>
                        <w:top w:w="25" w:type="dxa"/>
                        <w:left w:w="25" w:type="dxa"/>
                        <w:bottom w:w="0" w:type="dxa"/>
                        <w:right w:w="25" w:type="dxa"/>
                      </w:tcMar>
                    </w:tcPr>
                    <w:p w:rsidR="00C74974" w:rsidRPr="00DD6A58" w:rsidRDefault="00C74974" w:rsidP="00673E01">
                      <w:pPr>
                        <w:jc w:val="both"/>
                        <w:rPr>
                          <w:rFonts w:ascii="Verdana" w:hAnsi="Verdana" w:cs="Times New Roman"/>
                          <w:sz w:val="24"/>
                          <w:szCs w:val="24"/>
                        </w:rPr>
                      </w:pPr>
                      <w:r>
                        <w:rPr>
                          <w:rFonts w:ascii="Verdana" w:hAnsi="Verdana" w:cs="Verdana"/>
                          <w:color w:val="000000"/>
                          <w:sz w:val="18"/>
                          <w:szCs w:val="18"/>
                        </w:rPr>
                        <w:t>UG.CAO.00024-00</w:t>
                      </w:r>
                      <w:r w:rsidR="000E31B5">
                        <w:rPr>
                          <w:rFonts w:ascii="Verdana" w:hAnsi="Verdana" w:cs="Verdana"/>
                          <w:color w:val="000000"/>
                          <w:sz w:val="18"/>
                          <w:szCs w:val="18"/>
                        </w:rPr>
                        <w:t>3</w:t>
                      </w:r>
                    </w:p>
                  </w:tc>
                </w:tr>
                <w:tr w:rsidR="00C74974" w:rsidTr="0081187C">
                  <w:tc>
                    <w:tcPr>
                      <w:tcW w:w="2095" w:type="dxa"/>
                      <w:shd w:val="clear" w:color="auto" w:fill="auto"/>
                      <w:tcMar>
                        <w:top w:w="25" w:type="dxa"/>
                        <w:left w:w="25" w:type="dxa"/>
                        <w:bottom w:w="0" w:type="dxa"/>
                        <w:right w:w="25" w:type="dxa"/>
                      </w:tcMar>
                    </w:tcPr>
                    <w:p w:rsidR="00C74974" w:rsidRDefault="00C74974" w:rsidP="00673E01">
                      <w:pPr>
                        <w:rPr>
                          <w:rFonts w:ascii="Verdana" w:hAnsi="Verdana" w:cs="Verdana"/>
                          <w:color w:val="000000"/>
                        </w:rPr>
                      </w:pPr>
                      <w:r>
                        <w:rPr>
                          <w:rFonts w:ascii="Verdana" w:hAnsi="Verdana" w:cs="Verdana"/>
                          <w:color w:val="000000"/>
                        </w:rPr>
                        <w:t>Approval Date</w:t>
                      </w:r>
                    </w:p>
                  </w:tc>
                  <w:tc>
                    <w:tcPr>
                      <w:tcW w:w="2095" w:type="dxa"/>
                      <w:tcBorders>
                        <w:right w:val="single" w:sz="4" w:space="0" w:color="auto"/>
                      </w:tcBorders>
                      <w:shd w:val="clear" w:color="auto" w:fill="auto"/>
                      <w:tcMar>
                        <w:top w:w="25" w:type="dxa"/>
                        <w:left w:w="25" w:type="dxa"/>
                        <w:bottom w:w="0" w:type="dxa"/>
                        <w:right w:w="25" w:type="dxa"/>
                      </w:tcMar>
                    </w:tcPr>
                    <w:p w:rsidR="00C74974" w:rsidRDefault="004D41D9" w:rsidP="00673E01">
                      <w:pPr>
                        <w:rPr>
                          <w:rFonts w:ascii="Verdana" w:hAnsi="Verdana" w:cs="Verdana"/>
                          <w:color w:val="000000"/>
                        </w:rPr>
                      </w:pPr>
                      <w:r>
                        <w:rPr>
                          <w:rFonts w:ascii="Verdana" w:hAnsi="Verdana" w:cs="Times New Roman"/>
                          <w:sz w:val="18"/>
                          <w:szCs w:val="18"/>
                        </w:rPr>
                        <w:t>13/11/2013</w:t>
                      </w:r>
                    </w:p>
                  </w:tc>
                </w:tr>
              </w:tbl>
              <w:p w:rsidR="00C74974" w:rsidRDefault="00C74974" w:rsidP="00673E01">
                <w:pPr>
                  <w:rPr>
                    <w:rFonts w:ascii="Verdana" w:hAnsi="Verdana" w:cs="Verdana"/>
                    <w:color w:val="000000"/>
                  </w:rPr>
                </w:pPr>
              </w:p>
            </w:tc>
          </w:tr>
        </w:tbl>
        <w:p w:rsidR="00C74974" w:rsidRDefault="00C74974" w:rsidP="00673E01">
          <w:pPr>
            <w:rPr>
              <w:rFonts w:ascii="Verdana" w:hAnsi="Verdana" w:cs="Verdana"/>
              <w:color w:val="000000"/>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pt;height:45pt" o:bullet="t">
        <v:imagedata r:id="rId1" o:title="artC583"/>
      </v:shape>
    </w:pict>
  </w:numPicBullet>
  <w:numPicBullet w:numPicBulletId="1">
    <w:pict>
      <v:shape id="_x0000_i1033" type="#_x0000_t75" style="width:60pt;height:45pt" o:bullet="t">
        <v:imagedata r:id="rId2" o:title="art27E0"/>
      </v:shape>
    </w:pict>
  </w:numPicBullet>
  <w:numPicBullet w:numPicBulletId="2">
    <w:pict>
      <v:shape id="_x0000_i1034" type="#_x0000_t75" style="width:60pt;height:45pt" o:bullet="t">
        <v:imagedata r:id="rId3" o:title="art64ED"/>
      </v:shape>
    </w:pict>
  </w:numPicBullet>
  <w:abstractNum w:abstractNumId="0">
    <w:nsid w:val="076D1711"/>
    <w:multiLevelType w:val="hybridMultilevel"/>
    <w:tmpl w:val="12C68B10"/>
    <w:lvl w:ilvl="0" w:tplc="0809000F">
      <w:start w:val="1"/>
      <w:numFmt w:val="decimal"/>
      <w:lvlText w:val="%1."/>
      <w:lvlJc w:val="left"/>
      <w:pPr>
        <w:ind w:left="3212" w:hanging="360"/>
      </w:pPr>
    </w:lvl>
    <w:lvl w:ilvl="1" w:tplc="08090019" w:tentative="1">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1">
    <w:nsid w:val="0C2B71E3"/>
    <w:multiLevelType w:val="hybridMultilevel"/>
    <w:tmpl w:val="C0F63F04"/>
    <w:lvl w:ilvl="0" w:tplc="E5404ECE">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B1EE3"/>
    <w:multiLevelType w:val="hybridMultilevel"/>
    <w:tmpl w:val="5320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54CC0"/>
    <w:multiLevelType w:val="hybridMultilevel"/>
    <w:tmpl w:val="6670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A17F0"/>
    <w:multiLevelType w:val="hybridMultilevel"/>
    <w:tmpl w:val="17A8DDA6"/>
    <w:lvl w:ilvl="0" w:tplc="0809000F">
      <w:start w:val="1"/>
      <w:numFmt w:val="decimal"/>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01">
      <w:start w:val="1"/>
      <w:numFmt w:val="bullet"/>
      <w:lvlText w:val=""/>
      <w:lvlJc w:val="left"/>
      <w:pPr>
        <w:tabs>
          <w:tab w:val="num" w:pos="2700"/>
        </w:tabs>
        <w:ind w:left="270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BD6090DC">
      <w:start w:val="1"/>
      <w:numFmt w:val="lowerLetter"/>
      <w:lvlText w:val="%5)"/>
      <w:lvlJc w:val="left"/>
      <w:pPr>
        <w:ind w:left="3960" w:hanging="360"/>
      </w:pPr>
      <w:rPr>
        <w:rFonts w:hint="default"/>
      </w:rPr>
    </w:lvl>
    <w:lvl w:ilvl="5" w:tplc="0809001B">
      <w:start w:val="1"/>
      <w:numFmt w:val="lowerRoman"/>
      <w:lvlText w:val="%6."/>
      <w:lvlJc w:val="right"/>
      <w:pPr>
        <w:tabs>
          <w:tab w:val="num" w:pos="4680"/>
        </w:tabs>
        <w:ind w:left="4680" w:hanging="180"/>
      </w:pPr>
      <w:rPr>
        <w:rFonts w:cs="Times New Roman"/>
      </w:rPr>
    </w:lvl>
    <w:lvl w:ilvl="6" w:tplc="B24C8DEA">
      <w:start w:val="1"/>
      <w:numFmt w:val="upperLetter"/>
      <w:lvlText w:val="%7)"/>
      <w:lvlJc w:val="left"/>
      <w:pPr>
        <w:ind w:left="5400" w:hanging="360"/>
      </w:pPr>
      <w:rPr>
        <w:rFonts w:hint="default"/>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15726673"/>
    <w:multiLevelType w:val="hybridMultilevel"/>
    <w:tmpl w:val="3CB0A37E"/>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
    <w:nsid w:val="1D477618"/>
    <w:multiLevelType w:val="multilevel"/>
    <w:tmpl w:val="2F9AA5D8"/>
    <w:lvl w:ilvl="0">
      <w:start w:val="1"/>
      <w:numFmt w:val="decimal"/>
      <w:lvlText w:val="%1."/>
      <w:lvlJc w:val="left"/>
      <w:pPr>
        <w:ind w:left="1110" w:hanging="360"/>
      </w:pPr>
    </w:lvl>
    <w:lvl w:ilvl="1">
      <w:start w:val="8"/>
      <w:numFmt w:val="decimal"/>
      <w:isLgl/>
      <w:lvlText w:val="%1.%2"/>
      <w:lvlJc w:val="left"/>
      <w:pPr>
        <w:ind w:left="1194" w:hanging="444"/>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7">
    <w:nsid w:val="1D58711A"/>
    <w:multiLevelType w:val="hybridMultilevel"/>
    <w:tmpl w:val="3702BAA2"/>
    <w:lvl w:ilvl="0" w:tplc="69D0BF38">
      <w:start w:val="1"/>
      <w:numFmt w:val="bullet"/>
      <w:lvlText w:val=""/>
      <w:lvlJc w:val="left"/>
      <w:pPr>
        <w:tabs>
          <w:tab w:val="num" w:pos="1360"/>
        </w:tabs>
        <w:ind w:left="1360" w:hanging="360"/>
      </w:pPr>
      <w:rPr>
        <w:rFonts w:ascii="Symbol" w:hAnsi="Symbol" w:hint="default"/>
        <w:sz w:val="16"/>
      </w:rPr>
    </w:lvl>
    <w:lvl w:ilvl="1" w:tplc="08090003">
      <w:start w:val="1"/>
      <w:numFmt w:val="bullet"/>
      <w:lvlText w:val="o"/>
      <w:lvlJc w:val="left"/>
      <w:pPr>
        <w:tabs>
          <w:tab w:val="num" w:pos="2080"/>
        </w:tabs>
        <w:ind w:left="2080" w:hanging="360"/>
      </w:pPr>
      <w:rPr>
        <w:rFonts w:ascii="Courier New" w:hAnsi="Courier New" w:hint="default"/>
      </w:rPr>
    </w:lvl>
    <w:lvl w:ilvl="2" w:tplc="08090005" w:tentative="1">
      <w:start w:val="1"/>
      <w:numFmt w:val="bullet"/>
      <w:lvlText w:val=""/>
      <w:lvlJc w:val="left"/>
      <w:pPr>
        <w:tabs>
          <w:tab w:val="num" w:pos="2800"/>
        </w:tabs>
        <w:ind w:left="2800" w:hanging="360"/>
      </w:pPr>
      <w:rPr>
        <w:rFonts w:ascii="Wingdings" w:hAnsi="Wingdings" w:hint="default"/>
      </w:rPr>
    </w:lvl>
    <w:lvl w:ilvl="3" w:tplc="08090001" w:tentative="1">
      <w:start w:val="1"/>
      <w:numFmt w:val="bullet"/>
      <w:lvlText w:val=""/>
      <w:lvlJc w:val="left"/>
      <w:pPr>
        <w:tabs>
          <w:tab w:val="num" w:pos="3520"/>
        </w:tabs>
        <w:ind w:left="3520" w:hanging="360"/>
      </w:pPr>
      <w:rPr>
        <w:rFonts w:ascii="Symbol" w:hAnsi="Symbol" w:hint="default"/>
      </w:rPr>
    </w:lvl>
    <w:lvl w:ilvl="4" w:tplc="08090003" w:tentative="1">
      <w:start w:val="1"/>
      <w:numFmt w:val="bullet"/>
      <w:lvlText w:val="o"/>
      <w:lvlJc w:val="left"/>
      <w:pPr>
        <w:tabs>
          <w:tab w:val="num" w:pos="4240"/>
        </w:tabs>
        <w:ind w:left="4240" w:hanging="360"/>
      </w:pPr>
      <w:rPr>
        <w:rFonts w:ascii="Courier New" w:hAnsi="Courier New" w:hint="default"/>
      </w:rPr>
    </w:lvl>
    <w:lvl w:ilvl="5" w:tplc="08090005" w:tentative="1">
      <w:start w:val="1"/>
      <w:numFmt w:val="bullet"/>
      <w:lvlText w:val=""/>
      <w:lvlJc w:val="left"/>
      <w:pPr>
        <w:tabs>
          <w:tab w:val="num" w:pos="4960"/>
        </w:tabs>
        <w:ind w:left="4960" w:hanging="360"/>
      </w:pPr>
      <w:rPr>
        <w:rFonts w:ascii="Wingdings" w:hAnsi="Wingdings" w:hint="default"/>
      </w:rPr>
    </w:lvl>
    <w:lvl w:ilvl="6" w:tplc="08090001">
      <w:start w:val="1"/>
      <w:numFmt w:val="bullet"/>
      <w:lvlText w:val=""/>
      <w:lvlJc w:val="left"/>
      <w:pPr>
        <w:tabs>
          <w:tab w:val="num" w:pos="5680"/>
        </w:tabs>
        <w:ind w:left="5680" w:hanging="360"/>
      </w:pPr>
      <w:rPr>
        <w:rFonts w:ascii="Symbol" w:hAnsi="Symbol" w:hint="default"/>
      </w:rPr>
    </w:lvl>
    <w:lvl w:ilvl="7" w:tplc="08090003" w:tentative="1">
      <w:start w:val="1"/>
      <w:numFmt w:val="bullet"/>
      <w:lvlText w:val="o"/>
      <w:lvlJc w:val="left"/>
      <w:pPr>
        <w:tabs>
          <w:tab w:val="num" w:pos="6400"/>
        </w:tabs>
        <w:ind w:left="6400" w:hanging="360"/>
      </w:pPr>
      <w:rPr>
        <w:rFonts w:ascii="Courier New" w:hAnsi="Courier New" w:hint="default"/>
      </w:rPr>
    </w:lvl>
    <w:lvl w:ilvl="8" w:tplc="08090005" w:tentative="1">
      <w:start w:val="1"/>
      <w:numFmt w:val="bullet"/>
      <w:lvlText w:val=""/>
      <w:lvlJc w:val="left"/>
      <w:pPr>
        <w:tabs>
          <w:tab w:val="num" w:pos="7120"/>
        </w:tabs>
        <w:ind w:left="7120" w:hanging="360"/>
      </w:pPr>
      <w:rPr>
        <w:rFonts w:ascii="Wingdings" w:hAnsi="Wingdings" w:hint="default"/>
      </w:rPr>
    </w:lvl>
  </w:abstractNum>
  <w:abstractNum w:abstractNumId="8">
    <w:nsid w:val="21295399"/>
    <w:multiLevelType w:val="multilevel"/>
    <w:tmpl w:val="CEE4C164"/>
    <w:lvl w:ilvl="0">
      <w:start w:val="1"/>
      <w:numFmt w:val="decimal"/>
      <w:lvlText w:val="%1"/>
      <w:lvlJc w:val="left"/>
      <w:pPr>
        <w:ind w:left="555" w:hanging="555"/>
      </w:pPr>
      <w:rPr>
        <w:rFonts w:hint="default"/>
      </w:rPr>
    </w:lvl>
    <w:lvl w:ilvl="1">
      <w:start w:val="9"/>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444" w:hanging="2160"/>
      </w:pPr>
      <w:rPr>
        <w:rFonts w:hint="default"/>
      </w:rPr>
    </w:lvl>
    <w:lvl w:ilvl="8">
      <w:start w:val="1"/>
      <w:numFmt w:val="decimal"/>
      <w:lvlText w:val="%1.%2.%3.%4.%5.%6.%7.%8.%9"/>
      <w:lvlJc w:val="left"/>
      <w:pPr>
        <w:ind w:left="7056" w:hanging="2160"/>
      </w:pPr>
      <w:rPr>
        <w:rFonts w:hint="default"/>
      </w:rPr>
    </w:lvl>
  </w:abstractNum>
  <w:abstractNum w:abstractNumId="9">
    <w:nsid w:val="2437006B"/>
    <w:multiLevelType w:val="hybridMultilevel"/>
    <w:tmpl w:val="904E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577CB2"/>
    <w:multiLevelType w:val="multilevel"/>
    <w:tmpl w:val="5858BA2C"/>
    <w:lvl w:ilvl="0">
      <w:start w:val="1"/>
      <w:numFmt w:val="decimal"/>
      <w:lvlText w:val="%1"/>
      <w:lvlJc w:val="left"/>
      <w:pPr>
        <w:ind w:left="840" w:hanging="840"/>
      </w:pPr>
      <w:rPr>
        <w:rFonts w:hint="default"/>
      </w:rPr>
    </w:lvl>
    <w:lvl w:ilvl="1">
      <w:start w:val="11"/>
      <w:numFmt w:val="decimal"/>
      <w:lvlText w:val="%1.%2"/>
      <w:lvlJc w:val="left"/>
      <w:pPr>
        <w:ind w:left="1336" w:hanging="840"/>
      </w:pPr>
      <w:rPr>
        <w:rFonts w:hint="default"/>
      </w:rPr>
    </w:lvl>
    <w:lvl w:ilvl="2">
      <w:start w:val="1"/>
      <w:numFmt w:val="decimal"/>
      <w:lvlText w:val="%1.%2.%3"/>
      <w:lvlJc w:val="left"/>
      <w:pPr>
        <w:ind w:left="2072" w:hanging="1080"/>
      </w:pPr>
      <w:rPr>
        <w:rFonts w:hint="default"/>
        <w:sz w:val="20"/>
      </w:rPr>
    </w:lvl>
    <w:lvl w:ilvl="3">
      <w:start w:val="1"/>
      <w:numFmt w:val="decimal"/>
      <w:lvlText w:val="%1.%2.%3.%4"/>
      <w:lvlJc w:val="left"/>
      <w:pPr>
        <w:ind w:left="2928" w:hanging="144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992" w:hanging="2520"/>
      </w:pPr>
      <w:rPr>
        <w:rFonts w:hint="default"/>
      </w:rPr>
    </w:lvl>
    <w:lvl w:ilvl="8">
      <w:start w:val="1"/>
      <w:numFmt w:val="decimal"/>
      <w:lvlText w:val="%1.%2.%3.%4.%5.%6.%7.%8.%9"/>
      <w:lvlJc w:val="left"/>
      <w:pPr>
        <w:ind w:left="6848" w:hanging="2880"/>
      </w:pPr>
      <w:rPr>
        <w:rFonts w:hint="default"/>
      </w:rPr>
    </w:lvl>
  </w:abstractNum>
  <w:abstractNum w:abstractNumId="11">
    <w:nsid w:val="2A5D7C89"/>
    <w:multiLevelType w:val="hybridMultilevel"/>
    <w:tmpl w:val="AE126594"/>
    <w:lvl w:ilvl="0" w:tplc="69D0BF3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607199"/>
    <w:multiLevelType w:val="hybridMultilevel"/>
    <w:tmpl w:val="AF469D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A792280"/>
    <w:multiLevelType w:val="hybridMultilevel"/>
    <w:tmpl w:val="6AB6317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D5E2FFC"/>
    <w:multiLevelType w:val="hybridMultilevel"/>
    <w:tmpl w:val="37E26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B9287F"/>
    <w:multiLevelType w:val="hybridMultilevel"/>
    <w:tmpl w:val="06D6A75E"/>
    <w:lvl w:ilvl="0" w:tplc="3612AB32">
      <w:numFmt w:val="bullet"/>
      <w:lvlText w:val="¨"/>
      <w:lvlJc w:val="left"/>
      <w:pPr>
        <w:tabs>
          <w:tab w:val="num" w:pos="720"/>
        </w:tabs>
        <w:ind w:left="720" w:hanging="360"/>
      </w:pPr>
      <w:rPr>
        <w:rFonts w:ascii="Wingdings" w:eastAsia="Times New Roman" w:hAnsi="Wingding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C12843"/>
    <w:multiLevelType w:val="hybridMultilevel"/>
    <w:tmpl w:val="EE28F7AC"/>
    <w:lvl w:ilvl="0" w:tplc="3612AB32">
      <w:numFmt w:val="bullet"/>
      <w:lvlText w:val="¨"/>
      <w:lvlJc w:val="left"/>
      <w:pPr>
        <w:tabs>
          <w:tab w:val="num" w:pos="787"/>
        </w:tabs>
        <w:ind w:left="787" w:hanging="360"/>
      </w:pPr>
      <w:rPr>
        <w:rFonts w:ascii="Wingdings" w:eastAsia="Times New Roman" w:hAnsi="Wingdings"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36452CA2"/>
    <w:multiLevelType w:val="multilevel"/>
    <w:tmpl w:val="5858BA2C"/>
    <w:lvl w:ilvl="0">
      <w:start w:val="1"/>
      <w:numFmt w:val="decimal"/>
      <w:lvlText w:val="%1"/>
      <w:lvlJc w:val="left"/>
      <w:pPr>
        <w:ind w:left="840" w:hanging="840"/>
      </w:pPr>
      <w:rPr>
        <w:rFonts w:hint="default"/>
      </w:rPr>
    </w:lvl>
    <w:lvl w:ilvl="1">
      <w:start w:val="11"/>
      <w:numFmt w:val="decimal"/>
      <w:lvlText w:val="%1.%2"/>
      <w:lvlJc w:val="left"/>
      <w:pPr>
        <w:ind w:left="1336" w:hanging="840"/>
      </w:pPr>
      <w:rPr>
        <w:rFonts w:hint="default"/>
      </w:rPr>
    </w:lvl>
    <w:lvl w:ilvl="2">
      <w:start w:val="1"/>
      <w:numFmt w:val="decimal"/>
      <w:lvlText w:val="%1.%2.%3"/>
      <w:lvlJc w:val="left"/>
      <w:pPr>
        <w:ind w:left="2072" w:hanging="1080"/>
      </w:pPr>
      <w:rPr>
        <w:rFonts w:hint="default"/>
        <w:sz w:val="20"/>
      </w:rPr>
    </w:lvl>
    <w:lvl w:ilvl="3">
      <w:start w:val="1"/>
      <w:numFmt w:val="decimal"/>
      <w:lvlText w:val="%1.%2.%3.%4"/>
      <w:lvlJc w:val="left"/>
      <w:pPr>
        <w:ind w:left="2928" w:hanging="144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992" w:hanging="2520"/>
      </w:pPr>
      <w:rPr>
        <w:rFonts w:hint="default"/>
      </w:rPr>
    </w:lvl>
    <w:lvl w:ilvl="8">
      <w:start w:val="1"/>
      <w:numFmt w:val="decimal"/>
      <w:lvlText w:val="%1.%2.%3.%4.%5.%6.%7.%8.%9"/>
      <w:lvlJc w:val="left"/>
      <w:pPr>
        <w:ind w:left="6848" w:hanging="2880"/>
      </w:pPr>
      <w:rPr>
        <w:rFonts w:hint="default"/>
      </w:rPr>
    </w:lvl>
  </w:abstractNum>
  <w:abstractNum w:abstractNumId="18">
    <w:nsid w:val="3B2A05A3"/>
    <w:multiLevelType w:val="multilevel"/>
    <w:tmpl w:val="3A9E4D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8"/>
      <w:lvlText w:val="%1.%2.%3."/>
      <w:lvlJc w:val="left"/>
      <w:pPr>
        <w:ind w:left="1224" w:hanging="504"/>
      </w:pPr>
      <w:rPr>
        <w:rFonts w:hint="default"/>
      </w:rPr>
    </w:lvl>
    <w:lvl w:ilvl="3">
      <w:start w:val="1"/>
      <w:numFmt w:val="decimal"/>
      <w:pStyle w:val="Heading9"/>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AB26FD"/>
    <w:multiLevelType w:val="hybridMultilevel"/>
    <w:tmpl w:val="D1C4ED4A"/>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0">
    <w:nsid w:val="3D90090D"/>
    <w:multiLevelType w:val="multilevel"/>
    <w:tmpl w:val="D0365094"/>
    <w:lvl w:ilvl="0">
      <w:start w:val="1"/>
      <w:numFmt w:val="decimal"/>
      <w:lvlText w:val="%1"/>
      <w:lvlJc w:val="left"/>
      <w:pPr>
        <w:ind w:left="690" w:hanging="690"/>
      </w:pPr>
      <w:rPr>
        <w:rFonts w:hint="default"/>
      </w:rPr>
    </w:lvl>
    <w:lvl w:ilvl="1">
      <w:start w:val="10"/>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5328" w:hanging="144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964" w:hanging="2160"/>
      </w:pPr>
      <w:rPr>
        <w:rFonts w:hint="default"/>
      </w:rPr>
    </w:lvl>
    <w:lvl w:ilvl="8">
      <w:start w:val="1"/>
      <w:numFmt w:val="decimal"/>
      <w:lvlText w:val="%1.%2.%3.%4.%5.%6.%7.%8.%9"/>
      <w:lvlJc w:val="left"/>
      <w:pPr>
        <w:ind w:left="9936" w:hanging="2160"/>
      </w:pPr>
      <w:rPr>
        <w:rFonts w:hint="default"/>
      </w:rPr>
    </w:lvl>
  </w:abstractNum>
  <w:abstractNum w:abstractNumId="21">
    <w:nsid w:val="3EE77795"/>
    <w:multiLevelType w:val="hybridMultilevel"/>
    <w:tmpl w:val="997E0DC8"/>
    <w:lvl w:ilvl="0" w:tplc="3612AB32">
      <w:numFmt w:val="bullet"/>
      <w:lvlText w:val="¨"/>
      <w:lvlJc w:val="left"/>
      <w:pPr>
        <w:ind w:left="1920" w:hanging="360"/>
      </w:pPr>
      <w:rPr>
        <w:rFonts w:ascii="Wingdings" w:eastAsia="Times New Roman" w:hAnsi="Wingdings" w:cs="Times New Roman"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2">
    <w:nsid w:val="4A6708C5"/>
    <w:multiLevelType w:val="hybridMultilevel"/>
    <w:tmpl w:val="9D404992"/>
    <w:lvl w:ilvl="0" w:tplc="08090001">
      <w:start w:val="1"/>
      <w:numFmt w:val="bullet"/>
      <w:lvlText w:val=""/>
      <w:lvlJc w:val="left"/>
      <w:pPr>
        <w:ind w:left="1353" w:hanging="360"/>
      </w:pPr>
      <w:rPr>
        <w:rFonts w:ascii="Symbol" w:hAnsi="Symbol" w:hint="default"/>
      </w:rPr>
    </w:lvl>
    <w:lvl w:ilvl="1" w:tplc="BE987EBE">
      <w:numFmt w:val="bullet"/>
      <w:lvlText w:val="–"/>
      <w:lvlJc w:val="left"/>
      <w:pPr>
        <w:ind w:left="1440" w:hanging="360"/>
      </w:pPr>
      <w:rPr>
        <w:rFonts w:ascii="Verdana" w:eastAsia="Times New Roman" w:hAnsi="Verdana" w:cs="Verdana" w:hint="default"/>
        <w:b/>
        <w:i/>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2059B3"/>
    <w:multiLevelType w:val="multilevel"/>
    <w:tmpl w:val="ECC27F52"/>
    <w:lvl w:ilvl="0">
      <w:start w:val="1"/>
      <w:numFmt w:val="decimal"/>
      <w:pStyle w:val="Heading7"/>
      <w:lvlText w:val="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0A3906"/>
    <w:multiLevelType w:val="multilevel"/>
    <w:tmpl w:val="8DDEE59A"/>
    <w:lvl w:ilvl="0">
      <w:numFmt w:val="decimal"/>
      <w:lvlText w:val="%1."/>
      <w:lvlJc w:val="left"/>
      <w:pPr>
        <w:tabs>
          <w:tab w:val="num" w:pos="360"/>
        </w:tabs>
        <w:ind w:left="360" w:hanging="360"/>
      </w:pPr>
      <w:rPr>
        <w:rFonts w:cs="Times New Roman" w:hint="default"/>
        <w:strike w:val="0"/>
        <w:dstrike w:val="0"/>
        <w:vertAlign w:val="baseline"/>
      </w:rPr>
    </w:lvl>
    <w:lvl w:ilvl="1">
      <w:start w:val="1"/>
      <w:numFmt w:val="decimal"/>
      <w:pStyle w:val="Heading2"/>
      <w:lvlText w:val="%1.%2."/>
      <w:lvlJc w:val="left"/>
      <w:pPr>
        <w:tabs>
          <w:tab w:val="num" w:pos="858"/>
        </w:tabs>
        <w:ind w:left="858" w:hanging="432"/>
      </w:pPr>
      <w:rPr>
        <w:rFonts w:cs="Times New Roman"/>
        <w:b/>
        <w:i/>
        <w:sz w:val="28"/>
        <w:szCs w:val="28"/>
      </w:rPr>
    </w:lvl>
    <w:lvl w:ilvl="2">
      <w:start w:val="1"/>
      <w:numFmt w:val="decimal"/>
      <w:pStyle w:val="Heading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0D25F59"/>
    <w:multiLevelType w:val="hybridMultilevel"/>
    <w:tmpl w:val="ABD2063A"/>
    <w:lvl w:ilvl="0" w:tplc="B10E09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317EF0"/>
    <w:multiLevelType w:val="hybridMultilevel"/>
    <w:tmpl w:val="BEB6DA6A"/>
    <w:lvl w:ilvl="0" w:tplc="B10E09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520C3"/>
    <w:multiLevelType w:val="hybridMultilevel"/>
    <w:tmpl w:val="294A60C0"/>
    <w:lvl w:ilvl="0" w:tplc="F390948E">
      <w:start w:val="1"/>
      <w:numFmt w:val="decimal"/>
      <w:lvlText w:val="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EE3684"/>
    <w:multiLevelType w:val="hybridMultilevel"/>
    <w:tmpl w:val="5926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E0E02"/>
    <w:multiLevelType w:val="hybridMultilevel"/>
    <w:tmpl w:val="2ACACBD2"/>
    <w:lvl w:ilvl="0" w:tplc="0809000F">
      <w:start w:val="1"/>
      <w:numFmt w:val="decimal"/>
      <w:lvlText w:val="%1."/>
      <w:lvlJc w:val="left"/>
      <w:pPr>
        <w:ind w:left="2010" w:hanging="360"/>
      </w:p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0">
    <w:nsid w:val="7AA679A9"/>
    <w:multiLevelType w:val="hybridMultilevel"/>
    <w:tmpl w:val="575CF0C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num w:numId="1">
    <w:abstractNumId w:val="4"/>
  </w:num>
  <w:num w:numId="2">
    <w:abstractNumId w:val="7"/>
  </w:num>
  <w:num w:numId="3">
    <w:abstractNumId w:val="15"/>
  </w:num>
  <w:num w:numId="4">
    <w:abstractNumId w:val="24"/>
  </w:num>
  <w:num w:numId="5">
    <w:abstractNumId w:val="22"/>
  </w:num>
  <w:num w:numId="6">
    <w:abstractNumId w:val="6"/>
  </w:num>
  <w:num w:numId="7">
    <w:abstractNumId w:val="12"/>
  </w:num>
  <w:num w:numId="8">
    <w:abstractNumId w:val="3"/>
  </w:num>
  <w:num w:numId="9">
    <w:abstractNumId w:val="9"/>
  </w:num>
  <w:num w:numId="10">
    <w:abstractNumId w:val="13"/>
  </w:num>
  <w:num w:numId="11">
    <w:abstractNumId w:val="23"/>
  </w:num>
  <w:num w:numId="12">
    <w:abstractNumId w:val="18"/>
  </w:num>
  <w:num w:numId="13">
    <w:abstractNumId w:val="27"/>
  </w:num>
  <w:num w:numId="14">
    <w:abstractNumId w:val="1"/>
  </w:num>
  <w:num w:numId="15">
    <w:abstractNumId w:val="8"/>
  </w:num>
  <w:num w:numId="16">
    <w:abstractNumId w:val="16"/>
  </w:num>
  <w:num w:numId="17">
    <w:abstractNumId w:val="20"/>
  </w:num>
  <w:num w:numId="18">
    <w:abstractNumId w:val="17"/>
  </w:num>
  <w:num w:numId="19">
    <w:abstractNumId w:val="28"/>
  </w:num>
  <w:num w:numId="20">
    <w:abstractNumId w:val="21"/>
  </w:num>
  <w:num w:numId="21">
    <w:abstractNumId w:val="5"/>
  </w:num>
  <w:num w:numId="22">
    <w:abstractNumId w:val="30"/>
  </w:num>
  <w:num w:numId="23">
    <w:abstractNumId w:val="11"/>
  </w:num>
  <w:num w:numId="24">
    <w:abstractNumId w:val="2"/>
  </w:num>
  <w:num w:numId="25">
    <w:abstractNumId w:val="25"/>
  </w:num>
  <w:num w:numId="26">
    <w:abstractNumId w:val="26"/>
  </w:num>
  <w:num w:numId="27">
    <w:abstractNumId w:val="14"/>
  </w:num>
  <w:num w:numId="28">
    <w:abstractNumId w:val="18"/>
  </w:num>
  <w:num w:numId="29">
    <w:abstractNumId w:val="18"/>
  </w:num>
  <w:num w:numId="30">
    <w:abstractNumId w:val="18"/>
  </w:num>
  <w:num w:numId="31">
    <w:abstractNumId w:val="29"/>
  </w:num>
  <w:num w:numId="32">
    <w:abstractNumId w:val="0"/>
  </w:num>
  <w:num w:numId="33">
    <w:abstractNumId w:val="19"/>
  </w:num>
  <w:num w:numId="34">
    <w:abstractNumId w:val="18"/>
  </w:num>
  <w:num w:numId="35">
    <w:abstractNumId w:val="18"/>
  </w:num>
  <w:num w:numId="36">
    <w:abstractNumId w:val="10"/>
  </w:num>
  <w:num w:numId="3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F6"/>
    <w:rsid w:val="000016AB"/>
    <w:rsid w:val="00002129"/>
    <w:rsid w:val="0000469C"/>
    <w:rsid w:val="00011267"/>
    <w:rsid w:val="00011398"/>
    <w:rsid w:val="000120EE"/>
    <w:rsid w:val="0001396C"/>
    <w:rsid w:val="000144B6"/>
    <w:rsid w:val="00015789"/>
    <w:rsid w:val="00015A83"/>
    <w:rsid w:val="00017529"/>
    <w:rsid w:val="000175BE"/>
    <w:rsid w:val="00020ADF"/>
    <w:rsid w:val="00021834"/>
    <w:rsid w:val="00023537"/>
    <w:rsid w:val="00024AEA"/>
    <w:rsid w:val="0003484E"/>
    <w:rsid w:val="00035546"/>
    <w:rsid w:val="00036037"/>
    <w:rsid w:val="0003731D"/>
    <w:rsid w:val="0004170A"/>
    <w:rsid w:val="00041BBE"/>
    <w:rsid w:val="00042F39"/>
    <w:rsid w:val="00043140"/>
    <w:rsid w:val="00052A08"/>
    <w:rsid w:val="00052EEE"/>
    <w:rsid w:val="000550D0"/>
    <w:rsid w:val="0005557A"/>
    <w:rsid w:val="00057489"/>
    <w:rsid w:val="00057D65"/>
    <w:rsid w:val="00057EEB"/>
    <w:rsid w:val="00060B8D"/>
    <w:rsid w:val="000630D2"/>
    <w:rsid w:val="0006392A"/>
    <w:rsid w:val="000648B2"/>
    <w:rsid w:val="00065F08"/>
    <w:rsid w:val="00066020"/>
    <w:rsid w:val="000671A1"/>
    <w:rsid w:val="00067291"/>
    <w:rsid w:val="000702E7"/>
    <w:rsid w:val="00071982"/>
    <w:rsid w:val="00074A17"/>
    <w:rsid w:val="0007502A"/>
    <w:rsid w:val="00076C94"/>
    <w:rsid w:val="000811EF"/>
    <w:rsid w:val="00084B7F"/>
    <w:rsid w:val="000863ED"/>
    <w:rsid w:val="000864F7"/>
    <w:rsid w:val="00087E28"/>
    <w:rsid w:val="000901F4"/>
    <w:rsid w:val="00090D5B"/>
    <w:rsid w:val="00092117"/>
    <w:rsid w:val="00093084"/>
    <w:rsid w:val="00096BAD"/>
    <w:rsid w:val="00097CFB"/>
    <w:rsid w:val="000A2BB3"/>
    <w:rsid w:val="000A2D7F"/>
    <w:rsid w:val="000A2DED"/>
    <w:rsid w:val="000A30CC"/>
    <w:rsid w:val="000A3D75"/>
    <w:rsid w:val="000A3E0D"/>
    <w:rsid w:val="000A7D77"/>
    <w:rsid w:val="000B1B68"/>
    <w:rsid w:val="000C005C"/>
    <w:rsid w:val="000C0894"/>
    <w:rsid w:val="000C5463"/>
    <w:rsid w:val="000C5526"/>
    <w:rsid w:val="000D090A"/>
    <w:rsid w:val="000D3517"/>
    <w:rsid w:val="000D530F"/>
    <w:rsid w:val="000E0573"/>
    <w:rsid w:val="000E14F0"/>
    <w:rsid w:val="000E31B5"/>
    <w:rsid w:val="000E5690"/>
    <w:rsid w:val="000F3633"/>
    <w:rsid w:val="000F4233"/>
    <w:rsid w:val="000F7364"/>
    <w:rsid w:val="001026D8"/>
    <w:rsid w:val="00105C3B"/>
    <w:rsid w:val="0011180B"/>
    <w:rsid w:val="00111C56"/>
    <w:rsid w:val="0011521B"/>
    <w:rsid w:val="00117DCD"/>
    <w:rsid w:val="00121F00"/>
    <w:rsid w:val="00123063"/>
    <w:rsid w:val="0012407D"/>
    <w:rsid w:val="00125B00"/>
    <w:rsid w:val="001323A3"/>
    <w:rsid w:val="001338C4"/>
    <w:rsid w:val="00134118"/>
    <w:rsid w:val="00137B0E"/>
    <w:rsid w:val="00140585"/>
    <w:rsid w:val="00140814"/>
    <w:rsid w:val="001446A0"/>
    <w:rsid w:val="00145D10"/>
    <w:rsid w:val="00145F3D"/>
    <w:rsid w:val="00146019"/>
    <w:rsid w:val="00146A1A"/>
    <w:rsid w:val="0014784A"/>
    <w:rsid w:val="0015044F"/>
    <w:rsid w:val="001526C4"/>
    <w:rsid w:val="00152FF8"/>
    <w:rsid w:val="001541CC"/>
    <w:rsid w:val="00154873"/>
    <w:rsid w:val="001558D3"/>
    <w:rsid w:val="00155F74"/>
    <w:rsid w:val="00160571"/>
    <w:rsid w:val="00160FC4"/>
    <w:rsid w:val="0016314D"/>
    <w:rsid w:val="001636EA"/>
    <w:rsid w:val="001640E6"/>
    <w:rsid w:val="00164D0A"/>
    <w:rsid w:val="0016531E"/>
    <w:rsid w:val="0016658F"/>
    <w:rsid w:val="001711A9"/>
    <w:rsid w:val="001716C8"/>
    <w:rsid w:val="00172200"/>
    <w:rsid w:val="001732BF"/>
    <w:rsid w:val="001735B5"/>
    <w:rsid w:val="00174580"/>
    <w:rsid w:val="00177189"/>
    <w:rsid w:val="00180C1E"/>
    <w:rsid w:val="00182194"/>
    <w:rsid w:val="00183094"/>
    <w:rsid w:val="0018561E"/>
    <w:rsid w:val="00186180"/>
    <w:rsid w:val="00186A91"/>
    <w:rsid w:val="00192D09"/>
    <w:rsid w:val="00193F12"/>
    <w:rsid w:val="001966AD"/>
    <w:rsid w:val="00197F66"/>
    <w:rsid w:val="001A1A05"/>
    <w:rsid w:val="001A35BB"/>
    <w:rsid w:val="001A4C64"/>
    <w:rsid w:val="001A72AE"/>
    <w:rsid w:val="001B13A4"/>
    <w:rsid w:val="001B25A2"/>
    <w:rsid w:val="001B2A48"/>
    <w:rsid w:val="001B41A5"/>
    <w:rsid w:val="001C1722"/>
    <w:rsid w:val="001C18A2"/>
    <w:rsid w:val="001C1A82"/>
    <w:rsid w:val="001C2E35"/>
    <w:rsid w:val="001C416C"/>
    <w:rsid w:val="001C7C3E"/>
    <w:rsid w:val="001C7E2D"/>
    <w:rsid w:val="001C7E36"/>
    <w:rsid w:val="001D149C"/>
    <w:rsid w:val="001D33C0"/>
    <w:rsid w:val="001D3DBA"/>
    <w:rsid w:val="001D5140"/>
    <w:rsid w:val="001D7E55"/>
    <w:rsid w:val="001E15DC"/>
    <w:rsid w:val="001E2BB8"/>
    <w:rsid w:val="001E3218"/>
    <w:rsid w:val="001E3F57"/>
    <w:rsid w:val="001E7241"/>
    <w:rsid w:val="001E789D"/>
    <w:rsid w:val="001E7DE4"/>
    <w:rsid w:val="001F032C"/>
    <w:rsid w:val="001F12CC"/>
    <w:rsid w:val="001F332D"/>
    <w:rsid w:val="001F3EBE"/>
    <w:rsid w:val="001F7D01"/>
    <w:rsid w:val="00201560"/>
    <w:rsid w:val="0020248C"/>
    <w:rsid w:val="00202600"/>
    <w:rsid w:val="00202866"/>
    <w:rsid w:val="00202FC1"/>
    <w:rsid w:val="00203CD4"/>
    <w:rsid w:val="002060F7"/>
    <w:rsid w:val="00213031"/>
    <w:rsid w:val="002156BF"/>
    <w:rsid w:val="002156FF"/>
    <w:rsid w:val="00217837"/>
    <w:rsid w:val="00217CBF"/>
    <w:rsid w:val="00217FF0"/>
    <w:rsid w:val="00221292"/>
    <w:rsid w:val="00226BE7"/>
    <w:rsid w:val="00231F84"/>
    <w:rsid w:val="002324A2"/>
    <w:rsid w:val="00232C14"/>
    <w:rsid w:val="00233954"/>
    <w:rsid w:val="0023484A"/>
    <w:rsid w:val="00235C18"/>
    <w:rsid w:val="00235E95"/>
    <w:rsid w:val="002362FC"/>
    <w:rsid w:val="00236611"/>
    <w:rsid w:val="0023718A"/>
    <w:rsid w:val="0024198E"/>
    <w:rsid w:val="002425B8"/>
    <w:rsid w:val="00242D8E"/>
    <w:rsid w:val="002436C0"/>
    <w:rsid w:val="00243C3C"/>
    <w:rsid w:val="00244939"/>
    <w:rsid w:val="002500D4"/>
    <w:rsid w:val="00252500"/>
    <w:rsid w:val="0025305F"/>
    <w:rsid w:val="002544A3"/>
    <w:rsid w:val="00254D8F"/>
    <w:rsid w:val="00264E73"/>
    <w:rsid w:val="00265A2E"/>
    <w:rsid w:val="00266100"/>
    <w:rsid w:val="002661D7"/>
    <w:rsid w:val="00266212"/>
    <w:rsid w:val="00267027"/>
    <w:rsid w:val="002724DD"/>
    <w:rsid w:val="00273545"/>
    <w:rsid w:val="002814CD"/>
    <w:rsid w:val="00281D5C"/>
    <w:rsid w:val="0028527F"/>
    <w:rsid w:val="00285864"/>
    <w:rsid w:val="00285C0A"/>
    <w:rsid w:val="00286414"/>
    <w:rsid w:val="002902B4"/>
    <w:rsid w:val="0029121C"/>
    <w:rsid w:val="00291255"/>
    <w:rsid w:val="00292D31"/>
    <w:rsid w:val="002A5022"/>
    <w:rsid w:val="002A55FE"/>
    <w:rsid w:val="002B09CD"/>
    <w:rsid w:val="002B15BC"/>
    <w:rsid w:val="002B34B5"/>
    <w:rsid w:val="002B73E5"/>
    <w:rsid w:val="002C5F72"/>
    <w:rsid w:val="002C67B4"/>
    <w:rsid w:val="002C7E31"/>
    <w:rsid w:val="002D281A"/>
    <w:rsid w:val="002D308E"/>
    <w:rsid w:val="002D5EBF"/>
    <w:rsid w:val="002D6823"/>
    <w:rsid w:val="002E25E2"/>
    <w:rsid w:val="002E2C43"/>
    <w:rsid w:val="002E4CD4"/>
    <w:rsid w:val="002E733C"/>
    <w:rsid w:val="002F2B20"/>
    <w:rsid w:val="002F57F2"/>
    <w:rsid w:val="002F58DD"/>
    <w:rsid w:val="002F7ED6"/>
    <w:rsid w:val="002F7F39"/>
    <w:rsid w:val="00301ADE"/>
    <w:rsid w:val="00302CB6"/>
    <w:rsid w:val="0030476F"/>
    <w:rsid w:val="00307018"/>
    <w:rsid w:val="0030760D"/>
    <w:rsid w:val="00307AB9"/>
    <w:rsid w:val="0031187E"/>
    <w:rsid w:val="00311E43"/>
    <w:rsid w:val="00312E75"/>
    <w:rsid w:val="0031340E"/>
    <w:rsid w:val="00313A0F"/>
    <w:rsid w:val="003153D9"/>
    <w:rsid w:val="00320DE3"/>
    <w:rsid w:val="00323451"/>
    <w:rsid w:val="00326FEA"/>
    <w:rsid w:val="00330EE4"/>
    <w:rsid w:val="0033291C"/>
    <w:rsid w:val="0033499A"/>
    <w:rsid w:val="00336C3B"/>
    <w:rsid w:val="00341736"/>
    <w:rsid w:val="00344FEE"/>
    <w:rsid w:val="00347BB0"/>
    <w:rsid w:val="0035020D"/>
    <w:rsid w:val="00351870"/>
    <w:rsid w:val="00357BD9"/>
    <w:rsid w:val="00357E09"/>
    <w:rsid w:val="00360163"/>
    <w:rsid w:val="0036037A"/>
    <w:rsid w:val="00360D5E"/>
    <w:rsid w:val="00362394"/>
    <w:rsid w:val="00365FC4"/>
    <w:rsid w:val="00366246"/>
    <w:rsid w:val="00371332"/>
    <w:rsid w:val="00373632"/>
    <w:rsid w:val="00375F7D"/>
    <w:rsid w:val="00376A3A"/>
    <w:rsid w:val="00376ED6"/>
    <w:rsid w:val="00382CE6"/>
    <w:rsid w:val="0039016A"/>
    <w:rsid w:val="003966D4"/>
    <w:rsid w:val="003979C1"/>
    <w:rsid w:val="003A156D"/>
    <w:rsid w:val="003A3B4D"/>
    <w:rsid w:val="003A5C9A"/>
    <w:rsid w:val="003A7809"/>
    <w:rsid w:val="003A7D27"/>
    <w:rsid w:val="003B1031"/>
    <w:rsid w:val="003B541E"/>
    <w:rsid w:val="003B5FA4"/>
    <w:rsid w:val="003C135D"/>
    <w:rsid w:val="003C282A"/>
    <w:rsid w:val="003D01AA"/>
    <w:rsid w:val="003D0934"/>
    <w:rsid w:val="003D1E4E"/>
    <w:rsid w:val="003D24EF"/>
    <w:rsid w:val="003D3231"/>
    <w:rsid w:val="003D33E8"/>
    <w:rsid w:val="003D35BF"/>
    <w:rsid w:val="003D4408"/>
    <w:rsid w:val="003D5153"/>
    <w:rsid w:val="003D56DE"/>
    <w:rsid w:val="003D595A"/>
    <w:rsid w:val="003E05A3"/>
    <w:rsid w:val="003E25CA"/>
    <w:rsid w:val="003E77EA"/>
    <w:rsid w:val="003E77FE"/>
    <w:rsid w:val="003E7ED6"/>
    <w:rsid w:val="003F0070"/>
    <w:rsid w:val="003F0785"/>
    <w:rsid w:val="003F3CF0"/>
    <w:rsid w:val="003F6573"/>
    <w:rsid w:val="003F7017"/>
    <w:rsid w:val="004006B0"/>
    <w:rsid w:val="00405AB7"/>
    <w:rsid w:val="004067D0"/>
    <w:rsid w:val="00407E3E"/>
    <w:rsid w:val="00410DAC"/>
    <w:rsid w:val="0041192F"/>
    <w:rsid w:val="00414659"/>
    <w:rsid w:val="00414A26"/>
    <w:rsid w:val="004159B8"/>
    <w:rsid w:val="004222CB"/>
    <w:rsid w:val="00422C06"/>
    <w:rsid w:val="00424D3D"/>
    <w:rsid w:val="004255C9"/>
    <w:rsid w:val="004255D9"/>
    <w:rsid w:val="0042640A"/>
    <w:rsid w:val="0043303F"/>
    <w:rsid w:val="004335C9"/>
    <w:rsid w:val="00434E58"/>
    <w:rsid w:val="00441BF9"/>
    <w:rsid w:val="00442536"/>
    <w:rsid w:val="00446478"/>
    <w:rsid w:val="00446EF4"/>
    <w:rsid w:val="00451FFF"/>
    <w:rsid w:val="0045222B"/>
    <w:rsid w:val="004529E1"/>
    <w:rsid w:val="00453892"/>
    <w:rsid w:val="0046411A"/>
    <w:rsid w:val="004659EA"/>
    <w:rsid w:val="00465C90"/>
    <w:rsid w:val="004672BF"/>
    <w:rsid w:val="0047362E"/>
    <w:rsid w:val="0047599F"/>
    <w:rsid w:val="00475C0F"/>
    <w:rsid w:val="0047607C"/>
    <w:rsid w:val="00476B34"/>
    <w:rsid w:val="0048088D"/>
    <w:rsid w:val="00481431"/>
    <w:rsid w:val="004834E1"/>
    <w:rsid w:val="0048359B"/>
    <w:rsid w:val="0048492E"/>
    <w:rsid w:val="004857DB"/>
    <w:rsid w:val="004858DE"/>
    <w:rsid w:val="0048798F"/>
    <w:rsid w:val="00490B57"/>
    <w:rsid w:val="004916B5"/>
    <w:rsid w:val="00492A8C"/>
    <w:rsid w:val="0049400B"/>
    <w:rsid w:val="00494029"/>
    <w:rsid w:val="0049428C"/>
    <w:rsid w:val="00497B0C"/>
    <w:rsid w:val="00497E66"/>
    <w:rsid w:val="004A4EFC"/>
    <w:rsid w:val="004B34E2"/>
    <w:rsid w:val="004B35EE"/>
    <w:rsid w:val="004B3F8B"/>
    <w:rsid w:val="004B4CE5"/>
    <w:rsid w:val="004B7F6B"/>
    <w:rsid w:val="004C1F28"/>
    <w:rsid w:val="004C1F46"/>
    <w:rsid w:val="004C34EB"/>
    <w:rsid w:val="004C4156"/>
    <w:rsid w:val="004C6414"/>
    <w:rsid w:val="004C6B90"/>
    <w:rsid w:val="004D11AD"/>
    <w:rsid w:val="004D1CDC"/>
    <w:rsid w:val="004D41D9"/>
    <w:rsid w:val="004D468E"/>
    <w:rsid w:val="004D4748"/>
    <w:rsid w:val="004D673A"/>
    <w:rsid w:val="004D6827"/>
    <w:rsid w:val="004E05F4"/>
    <w:rsid w:val="004E254C"/>
    <w:rsid w:val="004E42B5"/>
    <w:rsid w:val="004E4350"/>
    <w:rsid w:val="004E4790"/>
    <w:rsid w:val="004F001C"/>
    <w:rsid w:val="004F0E4D"/>
    <w:rsid w:val="004F46A4"/>
    <w:rsid w:val="004F76F1"/>
    <w:rsid w:val="004F79FF"/>
    <w:rsid w:val="00501E58"/>
    <w:rsid w:val="005022A0"/>
    <w:rsid w:val="0050458A"/>
    <w:rsid w:val="00505C69"/>
    <w:rsid w:val="00507B2A"/>
    <w:rsid w:val="0051160E"/>
    <w:rsid w:val="00512184"/>
    <w:rsid w:val="005126A9"/>
    <w:rsid w:val="00516FF3"/>
    <w:rsid w:val="0051703E"/>
    <w:rsid w:val="005173F0"/>
    <w:rsid w:val="005203BD"/>
    <w:rsid w:val="00523032"/>
    <w:rsid w:val="00524769"/>
    <w:rsid w:val="005267DC"/>
    <w:rsid w:val="005272A4"/>
    <w:rsid w:val="005278C7"/>
    <w:rsid w:val="005336A9"/>
    <w:rsid w:val="00534338"/>
    <w:rsid w:val="0053595F"/>
    <w:rsid w:val="0053642F"/>
    <w:rsid w:val="0053693B"/>
    <w:rsid w:val="005410D5"/>
    <w:rsid w:val="00541E97"/>
    <w:rsid w:val="005428D1"/>
    <w:rsid w:val="005454BE"/>
    <w:rsid w:val="005534F2"/>
    <w:rsid w:val="00555924"/>
    <w:rsid w:val="00557B8D"/>
    <w:rsid w:val="005620B2"/>
    <w:rsid w:val="0056245C"/>
    <w:rsid w:val="00562883"/>
    <w:rsid w:val="00563EF8"/>
    <w:rsid w:val="00566876"/>
    <w:rsid w:val="00570467"/>
    <w:rsid w:val="00572F5E"/>
    <w:rsid w:val="00573342"/>
    <w:rsid w:val="00573587"/>
    <w:rsid w:val="00577BAA"/>
    <w:rsid w:val="00580A23"/>
    <w:rsid w:val="00581A0E"/>
    <w:rsid w:val="00582560"/>
    <w:rsid w:val="00583AA6"/>
    <w:rsid w:val="005845AA"/>
    <w:rsid w:val="00590BEE"/>
    <w:rsid w:val="00593347"/>
    <w:rsid w:val="00595764"/>
    <w:rsid w:val="005A0C5D"/>
    <w:rsid w:val="005A4DE9"/>
    <w:rsid w:val="005A567C"/>
    <w:rsid w:val="005A5F96"/>
    <w:rsid w:val="005A6928"/>
    <w:rsid w:val="005A6A89"/>
    <w:rsid w:val="005B03A4"/>
    <w:rsid w:val="005B19D6"/>
    <w:rsid w:val="005B22A6"/>
    <w:rsid w:val="005B453D"/>
    <w:rsid w:val="005B5C6A"/>
    <w:rsid w:val="005C0ECB"/>
    <w:rsid w:val="005C1C38"/>
    <w:rsid w:val="005C1C54"/>
    <w:rsid w:val="005D1D83"/>
    <w:rsid w:val="005D57A7"/>
    <w:rsid w:val="005D7BB6"/>
    <w:rsid w:val="005E1E1E"/>
    <w:rsid w:val="005E32F8"/>
    <w:rsid w:val="005E4B5D"/>
    <w:rsid w:val="005E5305"/>
    <w:rsid w:val="005E7093"/>
    <w:rsid w:val="005F0B50"/>
    <w:rsid w:val="005F2AAB"/>
    <w:rsid w:val="005F2D51"/>
    <w:rsid w:val="005F6D4C"/>
    <w:rsid w:val="00602861"/>
    <w:rsid w:val="0060560B"/>
    <w:rsid w:val="00606437"/>
    <w:rsid w:val="00612863"/>
    <w:rsid w:val="00612BD5"/>
    <w:rsid w:val="006139C3"/>
    <w:rsid w:val="00616462"/>
    <w:rsid w:val="00616D2F"/>
    <w:rsid w:val="00617DDA"/>
    <w:rsid w:val="006203A0"/>
    <w:rsid w:val="006227C4"/>
    <w:rsid w:val="00623A36"/>
    <w:rsid w:val="00625526"/>
    <w:rsid w:val="00625C19"/>
    <w:rsid w:val="00632497"/>
    <w:rsid w:val="00632580"/>
    <w:rsid w:val="00633CD6"/>
    <w:rsid w:val="00634608"/>
    <w:rsid w:val="00635265"/>
    <w:rsid w:val="0063682F"/>
    <w:rsid w:val="006377FE"/>
    <w:rsid w:val="00637AE5"/>
    <w:rsid w:val="0064161D"/>
    <w:rsid w:val="0064279D"/>
    <w:rsid w:val="00646AA5"/>
    <w:rsid w:val="00650028"/>
    <w:rsid w:val="00651C4D"/>
    <w:rsid w:val="006535E3"/>
    <w:rsid w:val="0065382D"/>
    <w:rsid w:val="00657243"/>
    <w:rsid w:val="00661EA0"/>
    <w:rsid w:val="006623CB"/>
    <w:rsid w:val="00663260"/>
    <w:rsid w:val="00664DEF"/>
    <w:rsid w:val="006674CE"/>
    <w:rsid w:val="00670D97"/>
    <w:rsid w:val="006711AE"/>
    <w:rsid w:val="00672C49"/>
    <w:rsid w:val="00672CFF"/>
    <w:rsid w:val="00673E01"/>
    <w:rsid w:val="006774FF"/>
    <w:rsid w:val="006775B4"/>
    <w:rsid w:val="00677FB1"/>
    <w:rsid w:val="00680584"/>
    <w:rsid w:val="00680EE8"/>
    <w:rsid w:val="006814E1"/>
    <w:rsid w:val="006817DD"/>
    <w:rsid w:val="00690E1D"/>
    <w:rsid w:val="006912ED"/>
    <w:rsid w:val="00691B23"/>
    <w:rsid w:val="006930FE"/>
    <w:rsid w:val="006936CC"/>
    <w:rsid w:val="00696569"/>
    <w:rsid w:val="006A1D6E"/>
    <w:rsid w:val="006A236E"/>
    <w:rsid w:val="006A44BB"/>
    <w:rsid w:val="006A4C28"/>
    <w:rsid w:val="006A4ECE"/>
    <w:rsid w:val="006B13E2"/>
    <w:rsid w:val="006B144C"/>
    <w:rsid w:val="006B1E83"/>
    <w:rsid w:val="006B1FD2"/>
    <w:rsid w:val="006B23F5"/>
    <w:rsid w:val="006B48C4"/>
    <w:rsid w:val="006B6C64"/>
    <w:rsid w:val="006C1299"/>
    <w:rsid w:val="006C3326"/>
    <w:rsid w:val="006C36B3"/>
    <w:rsid w:val="006C5161"/>
    <w:rsid w:val="006D0A8D"/>
    <w:rsid w:val="006D30C3"/>
    <w:rsid w:val="006D3AF5"/>
    <w:rsid w:val="006D4A70"/>
    <w:rsid w:val="006D550B"/>
    <w:rsid w:val="006E0E95"/>
    <w:rsid w:val="006E0FF2"/>
    <w:rsid w:val="006E13F5"/>
    <w:rsid w:val="006E40A7"/>
    <w:rsid w:val="006E5853"/>
    <w:rsid w:val="006E6CDB"/>
    <w:rsid w:val="006F0754"/>
    <w:rsid w:val="006F0E64"/>
    <w:rsid w:val="006F1726"/>
    <w:rsid w:val="006F1E69"/>
    <w:rsid w:val="006F521A"/>
    <w:rsid w:val="006F640C"/>
    <w:rsid w:val="006F6F6C"/>
    <w:rsid w:val="007005CD"/>
    <w:rsid w:val="0070073E"/>
    <w:rsid w:val="007034E2"/>
    <w:rsid w:val="007044A1"/>
    <w:rsid w:val="00710141"/>
    <w:rsid w:val="00715771"/>
    <w:rsid w:val="00721F9D"/>
    <w:rsid w:val="00723084"/>
    <w:rsid w:val="00724C18"/>
    <w:rsid w:val="007250B2"/>
    <w:rsid w:val="007258B2"/>
    <w:rsid w:val="00727D1E"/>
    <w:rsid w:val="00732F06"/>
    <w:rsid w:val="0073601F"/>
    <w:rsid w:val="0073648F"/>
    <w:rsid w:val="00736DAE"/>
    <w:rsid w:val="00737760"/>
    <w:rsid w:val="00737DF2"/>
    <w:rsid w:val="0074018D"/>
    <w:rsid w:val="00741202"/>
    <w:rsid w:val="0074389E"/>
    <w:rsid w:val="0074403A"/>
    <w:rsid w:val="00745FC8"/>
    <w:rsid w:val="00746414"/>
    <w:rsid w:val="007501D6"/>
    <w:rsid w:val="007505E3"/>
    <w:rsid w:val="007528D1"/>
    <w:rsid w:val="00752D1F"/>
    <w:rsid w:val="00753205"/>
    <w:rsid w:val="00753839"/>
    <w:rsid w:val="007538AA"/>
    <w:rsid w:val="00756985"/>
    <w:rsid w:val="00761049"/>
    <w:rsid w:val="007613F7"/>
    <w:rsid w:val="00761C0E"/>
    <w:rsid w:val="00762287"/>
    <w:rsid w:val="0076366A"/>
    <w:rsid w:val="00763E9C"/>
    <w:rsid w:val="00764BFC"/>
    <w:rsid w:val="007671CA"/>
    <w:rsid w:val="0077159F"/>
    <w:rsid w:val="007727EC"/>
    <w:rsid w:val="00773E36"/>
    <w:rsid w:val="00776BC6"/>
    <w:rsid w:val="00780926"/>
    <w:rsid w:val="00781183"/>
    <w:rsid w:val="00781235"/>
    <w:rsid w:val="0078263D"/>
    <w:rsid w:val="00786F71"/>
    <w:rsid w:val="007879A5"/>
    <w:rsid w:val="00790A84"/>
    <w:rsid w:val="00791D63"/>
    <w:rsid w:val="00794B94"/>
    <w:rsid w:val="00796D59"/>
    <w:rsid w:val="00797C3B"/>
    <w:rsid w:val="007A0C57"/>
    <w:rsid w:val="007A25BD"/>
    <w:rsid w:val="007A2FA1"/>
    <w:rsid w:val="007A5786"/>
    <w:rsid w:val="007B0965"/>
    <w:rsid w:val="007B0FFD"/>
    <w:rsid w:val="007B2B49"/>
    <w:rsid w:val="007B41E9"/>
    <w:rsid w:val="007B50FE"/>
    <w:rsid w:val="007B6B0B"/>
    <w:rsid w:val="007B74F8"/>
    <w:rsid w:val="007C0FDD"/>
    <w:rsid w:val="007C1807"/>
    <w:rsid w:val="007C1E44"/>
    <w:rsid w:val="007C3513"/>
    <w:rsid w:val="007C3973"/>
    <w:rsid w:val="007C4366"/>
    <w:rsid w:val="007C6751"/>
    <w:rsid w:val="007D065F"/>
    <w:rsid w:val="007D25FE"/>
    <w:rsid w:val="007D4C76"/>
    <w:rsid w:val="007D69FB"/>
    <w:rsid w:val="007D7CC4"/>
    <w:rsid w:val="007E56FB"/>
    <w:rsid w:val="007E7510"/>
    <w:rsid w:val="007E7DD7"/>
    <w:rsid w:val="007F1DBB"/>
    <w:rsid w:val="007F361E"/>
    <w:rsid w:val="007F5F87"/>
    <w:rsid w:val="00803146"/>
    <w:rsid w:val="00805EE3"/>
    <w:rsid w:val="00810904"/>
    <w:rsid w:val="008115BB"/>
    <w:rsid w:val="0081187C"/>
    <w:rsid w:val="008160DF"/>
    <w:rsid w:val="008162D3"/>
    <w:rsid w:val="00823356"/>
    <w:rsid w:val="00825862"/>
    <w:rsid w:val="00832201"/>
    <w:rsid w:val="0083317A"/>
    <w:rsid w:val="00833EC3"/>
    <w:rsid w:val="00834DBE"/>
    <w:rsid w:val="00836766"/>
    <w:rsid w:val="00837D05"/>
    <w:rsid w:val="00841317"/>
    <w:rsid w:val="0084337B"/>
    <w:rsid w:val="00843BE4"/>
    <w:rsid w:val="0084646F"/>
    <w:rsid w:val="00847F73"/>
    <w:rsid w:val="00853489"/>
    <w:rsid w:val="008542EB"/>
    <w:rsid w:val="00854941"/>
    <w:rsid w:val="00861608"/>
    <w:rsid w:val="008624A0"/>
    <w:rsid w:val="008644FE"/>
    <w:rsid w:val="00866D5B"/>
    <w:rsid w:val="008674A8"/>
    <w:rsid w:val="00867E03"/>
    <w:rsid w:val="008708B1"/>
    <w:rsid w:val="008716FE"/>
    <w:rsid w:val="008719B2"/>
    <w:rsid w:val="00871B9B"/>
    <w:rsid w:val="00880B9C"/>
    <w:rsid w:val="00880C1A"/>
    <w:rsid w:val="00880D2F"/>
    <w:rsid w:val="00881A78"/>
    <w:rsid w:val="00886192"/>
    <w:rsid w:val="00886AA5"/>
    <w:rsid w:val="00886CAB"/>
    <w:rsid w:val="0089017B"/>
    <w:rsid w:val="00890632"/>
    <w:rsid w:val="00890F1F"/>
    <w:rsid w:val="00891791"/>
    <w:rsid w:val="00891E06"/>
    <w:rsid w:val="008949F7"/>
    <w:rsid w:val="008A12ED"/>
    <w:rsid w:val="008A1D12"/>
    <w:rsid w:val="008A5A0E"/>
    <w:rsid w:val="008B0048"/>
    <w:rsid w:val="008B086F"/>
    <w:rsid w:val="008B1978"/>
    <w:rsid w:val="008B1B24"/>
    <w:rsid w:val="008B2D3A"/>
    <w:rsid w:val="008B3691"/>
    <w:rsid w:val="008C0C14"/>
    <w:rsid w:val="008C2E58"/>
    <w:rsid w:val="008C34B9"/>
    <w:rsid w:val="008C43EC"/>
    <w:rsid w:val="008C5F46"/>
    <w:rsid w:val="008C626E"/>
    <w:rsid w:val="008C63D3"/>
    <w:rsid w:val="008D06DA"/>
    <w:rsid w:val="008D13CE"/>
    <w:rsid w:val="008D3D89"/>
    <w:rsid w:val="008D3E40"/>
    <w:rsid w:val="008D57CA"/>
    <w:rsid w:val="008E5BCA"/>
    <w:rsid w:val="008E6CFB"/>
    <w:rsid w:val="008E7925"/>
    <w:rsid w:val="008F0E77"/>
    <w:rsid w:val="008F1705"/>
    <w:rsid w:val="008F1A9C"/>
    <w:rsid w:val="008F49F4"/>
    <w:rsid w:val="008F5B43"/>
    <w:rsid w:val="008F7ABA"/>
    <w:rsid w:val="00901E34"/>
    <w:rsid w:val="00905254"/>
    <w:rsid w:val="00905AF2"/>
    <w:rsid w:val="00907D95"/>
    <w:rsid w:val="00910382"/>
    <w:rsid w:val="009104A5"/>
    <w:rsid w:val="00910626"/>
    <w:rsid w:val="00912845"/>
    <w:rsid w:val="00913F58"/>
    <w:rsid w:val="009142EA"/>
    <w:rsid w:val="00914E6F"/>
    <w:rsid w:val="0091570A"/>
    <w:rsid w:val="009170BF"/>
    <w:rsid w:val="009223B3"/>
    <w:rsid w:val="009237A0"/>
    <w:rsid w:val="00923EFD"/>
    <w:rsid w:val="009270BF"/>
    <w:rsid w:val="00930CCE"/>
    <w:rsid w:val="00932BDA"/>
    <w:rsid w:val="0093740C"/>
    <w:rsid w:val="00941E08"/>
    <w:rsid w:val="009448BB"/>
    <w:rsid w:val="00944BF1"/>
    <w:rsid w:val="00946F0B"/>
    <w:rsid w:val="00947BB1"/>
    <w:rsid w:val="00950E25"/>
    <w:rsid w:val="00951A6F"/>
    <w:rsid w:val="00951F00"/>
    <w:rsid w:val="009525B2"/>
    <w:rsid w:val="00952977"/>
    <w:rsid w:val="00953CD1"/>
    <w:rsid w:val="0095490A"/>
    <w:rsid w:val="0095725D"/>
    <w:rsid w:val="0096153E"/>
    <w:rsid w:val="00962472"/>
    <w:rsid w:val="0096248B"/>
    <w:rsid w:val="00962958"/>
    <w:rsid w:val="00964239"/>
    <w:rsid w:val="00966615"/>
    <w:rsid w:val="00966E96"/>
    <w:rsid w:val="0097132C"/>
    <w:rsid w:val="00973BC4"/>
    <w:rsid w:val="00975020"/>
    <w:rsid w:val="0097626C"/>
    <w:rsid w:val="009762F4"/>
    <w:rsid w:val="0097661E"/>
    <w:rsid w:val="00976E4B"/>
    <w:rsid w:val="009804D9"/>
    <w:rsid w:val="009807DB"/>
    <w:rsid w:val="009817FA"/>
    <w:rsid w:val="00985561"/>
    <w:rsid w:val="00987A41"/>
    <w:rsid w:val="00987CF5"/>
    <w:rsid w:val="00992410"/>
    <w:rsid w:val="00993FCC"/>
    <w:rsid w:val="0099450A"/>
    <w:rsid w:val="009947A4"/>
    <w:rsid w:val="00995C61"/>
    <w:rsid w:val="009974B5"/>
    <w:rsid w:val="00997AE9"/>
    <w:rsid w:val="009A092C"/>
    <w:rsid w:val="009A118A"/>
    <w:rsid w:val="009B0CDA"/>
    <w:rsid w:val="009B11D3"/>
    <w:rsid w:val="009B3725"/>
    <w:rsid w:val="009C0615"/>
    <w:rsid w:val="009C0DA2"/>
    <w:rsid w:val="009C0EC4"/>
    <w:rsid w:val="009C312C"/>
    <w:rsid w:val="009C447F"/>
    <w:rsid w:val="009C5FA0"/>
    <w:rsid w:val="009C5FC1"/>
    <w:rsid w:val="009D0127"/>
    <w:rsid w:val="009D4089"/>
    <w:rsid w:val="009D4F2E"/>
    <w:rsid w:val="009D53BF"/>
    <w:rsid w:val="009D6444"/>
    <w:rsid w:val="009E4ABE"/>
    <w:rsid w:val="009E4B99"/>
    <w:rsid w:val="009E6AB4"/>
    <w:rsid w:val="009F20B9"/>
    <w:rsid w:val="009F22FA"/>
    <w:rsid w:val="009F3508"/>
    <w:rsid w:val="009F3E95"/>
    <w:rsid w:val="009F616F"/>
    <w:rsid w:val="009F740A"/>
    <w:rsid w:val="00A049D8"/>
    <w:rsid w:val="00A061F6"/>
    <w:rsid w:val="00A1046A"/>
    <w:rsid w:val="00A122FF"/>
    <w:rsid w:val="00A14905"/>
    <w:rsid w:val="00A160CA"/>
    <w:rsid w:val="00A16717"/>
    <w:rsid w:val="00A2015B"/>
    <w:rsid w:val="00A20445"/>
    <w:rsid w:val="00A26F3E"/>
    <w:rsid w:val="00A30F78"/>
    <w:rsid w:val="00A312FB"/>
    <w:rsid w:val="00A3371B"/>
    <w:rsid w:val="00A33E55"/>
    <w:rsid w:val="00A36E0B"/>
    <w:rsid w:val="00A40DD0"/>
    <w:rsid w:val="00A416AE"/>
    <w:rsid w:val="00A439BE"/>
    <w:rsid w:val="00A439F3"/>
    <w:rsid w:val="00A4568E"/>
    <w:rsid w:val="00A46DAB"/>
    <w:rsid w:val="00A472E6"/>
    <w:rsid w:val="00A473B1"/>
    <w:rsid w:val="00A504F7"/>
    <w:rsid w:val="00A51B7F"/>
    <w:rsid w:val="00A55608"/>
    <w:rsid w:val="00A579DD"/>
    <w:rsid w:val="00A60AE9"/>
    <w:rsid w:val="00A666DF"/>
    <w:rsid w:val="00A668C9"/>
    <w:rsid w:val="00A66C1C"/>
    <w:rsid w:val="00A71179"/>
    <w:rsid w:val="00A71529"/>
    <w:rsid w:val="00A748C6"/>
    <w:rsid w:val="00A7683F"/>
    <w:rsid w:val="00A779D4"/>
    <w:rsid w:val="00A81A0B"/>
    <w:rsid w:val="00A8242D"/>
    <w:rsid w:val="00A843F6"/>
    <w:rsid w:val="00A91206"/>
    <w:rsid w:val="00A91475"/>
    <w:rsid w:val="00A94387"/>
    <w:rsid w:val="00A96249"/>
    <w:rsid w:val="00A96F26"/>
    <w:rsid w:val="00AA22B3"/>
    <w:rsid w:val="00AA486F"/>
    <w:rsid w:val="00AA4AA6"/>
    <w:rsid w:val="00AA62A4"/>
    <w:rsid w:val="00AB47C5"/>
    <w:rsid w:val="00AB5A38"/>
    <w:rsid w:val="00AB7B81"/>
    <w:rsid w:val="00AC0BA1"/>
    <w:rsid w:val="00AC2FB5"/>
    <w:rsid w:val="00AC3BED"/>
    <w:rsid w:val="00AC3D6D"/>
    <w:rsid w:val="00AC435C"/>
    <w:rsid w:val="00AC4B83"/>
    <w:rsid w:val="00AC5F7B"/>
    <w:rsid w:val="00AC6E72"/>
    <w:rsid w:val="00AC77F4"/>
    <w:rsid w:val="00AD054E"/>
    <w:rsid w:val="00AD0776"/>
    <w:rsid w:val="00AD2647"/>
    <w:rsid w:val="00AD2CC2"/>
    <w:rsid w:val="00AD31E8"/>
    <w:rsid w:val="00AD37FB"/>
    <w:rsid w:val="00AD39E6"/>
    <w:rsid w:val="00AD42F6"/>
    <w:rsid w:val="00AD7299"/>
    <w:rsid w:val="00AD78E2"/>
    <w:rsid w:val="00AE3DCA"/>
    <w:rsid w:val="00AE4523"/>
    <w:rsid w:val="00AE5C9D"/>
    <w:rsid w:val="00AE5D8E"/>
    <w:rsid w:val="00AE5ECE"/>
    <w:rsid w:val="00AE76F1"/>
    <w:rsid w:val="00AE7AB5"/>
    <w:rsid w:val="00AF2CD7"/>
    <w:rsid w:val="00AF3F01"/>
    <w:rsid w:val="00AF5AD4"/>
    <w:rsid w:val="00AF6E88"/>
    <w:rsid w:val="00AF73FB"/>
    <w:rsid w:val="00AF7B6B"/>
    <w:rsid w:val="00AF7D46"/>
    <w:rsid w:val="00B00253"/>
    <w:rsid w:val="00B00751"/>
    <w:rsid w:val="00B00997"/>
    <w:rsid w:val="00B0170E"/>
    <w:rsid w:val="00B03522"/>
    <w:rsid w:val="00B06359"/>
    <w:rsid w:val="00B065EB"/>
    <w:rsid w:val="00B07C92"/>
    <w:rsid w:val="00B07D67"/>
    <w:rsid w:val="00B11119"/>
    <w:rsid w:val="00B12D7E"/>
    <w:rsid w:val="00B12EFA"/>
    <w:rsid w:val="00B133E7"/>
    <w:rsid w:val="00B17AC3"/>
    <w:rsid w:val="00B17BBD"/>
    <w:rsid w:val="00B2072D"/>
    <w:rsid w:val="00B209F7"/>
    <w:rsid w:val="00B217A3"/>
    <w:rsid w:val="00B2221A"/>
    <w:rsid w:val="00B22848"/>
    <w:rsid w:val="00B23586"/>
    <w:rsid w:val="00B23A62"/>
    <w:rsid w:val="00B27C70"/>
    <w:rsid w:val="00B27D74"/>
    <w:rsid w:val="00B30859"/>
    <w:rsid w:val="00B313A5"/>
    <w:rsid w:val="00B328C4"/>
    <w:rsid w:val="00B34FEE"/>
    <w:rsid w:val="00B35151"/>
    <w:rsid w:val="00B36D60"/>
    <w:rsid w:val="00B37C0D"/>
    <w:rsid w:val="00B42D51"/>
    <w:rsid w:val="00B43565"/>
    <w:rsid w:val="00B51B70"/>
    <w:rsid w:val="00B52077"/>
    <w:rsid w:val="00B52751"/>
    <w:rsid w:val="00B54CF3"/>
    <w:rsid w:val="00B55044"/>
    <w:rsid w:val="00B5755B"/>
    <w:rsid w:val="00B63871"/>
    <w:rsid w:val="00B65EE0"/>
    <w:rsid w:val="00B666BC"/>
    <w:rsid w:val="00B669F2"/>
    <w:rsid w:val="00B67443"/>
    <w:rsid w:val="00B67D72"/>
    <w:rsid w:val="00B711F5"/>
    <w:rsid w:val="00B721EE"/>
    <w:rsid w:val="00B73F45"/>
    <w:rsid w:val="00B75DFD"/>
    <w:rsid w:val="00B76D79"/>
    <w:rsid w:val="00B80423"/>
    <w:rsid w:val="00B81347"/>
    <w:rsid w:val="00B81B7C"/>
    <w:rsid w:val="00B83DAC"/>
    <w:rsid w:val="00B85401"/>
    <w:rsid w:val="00B86E48"/>
    <w:rsid w:val="00B87099"/>
    <w:rsid w:val="00B96982"/>
    <w:rsid w:val="00B974CA"/>
    <w:rsid w:val="00BA130F"/>
    <w:rsid w:val="00BA15A4"/>
    <w:rsid w:val="00BA37B9"/>
    <w:rsid w:val="00BA63CD"/>
    <w:rsid w:val="00BA6C91"/>
    <w:rsid w:val="00BA7221"/>
    <w:rsid w:val="00BB1946"/>
    <w:rsid w:val="00BB1F56"/>
    <w:rsid w:val="00BB3A70"/>
    <w:rsid w:val="00BB6026"/>
    <w:rsid w:val="00BC01B3"/>
    <w:rsid w:val="00BC1786"/>
    <w:rsid w:val="00BC2DF9"/>
    <w:rsid w:val="00BC6259"/>
    <w:rsid w:val="00BC751A"/>
    <w:rsid w:val="00BD0D0C"/>
    <w:rsid w:val="00BD1265"/>
    <w:rsid w:val="00BD2640"/>
    <w:rsid w:val="00BD332A"/>
    <w:rsid w:val="00BE039E"/>
    <w:rsid w:val="00BE1C84"/>
    <w:rsid w:val="00BE2CCA"/>
    <w:rsid w:val="00BE2F49"/>
    <w:rsid w:val="00BE358B"/>
    <w:rsid w:val="00BE6B45"/>
    <w:rsid w:val="00BE6F95"/>
    <w:rsid w:val="00BF0A62"/>
    <w:rsid w:val="00BF2BB8"/>
    <w:rsid w:val="00BF4450"/>
    <w:rsid w:val="00BF59A2"/>
    <w:rsid w:val="00BF6A38"/>
    <w:rsid w:val="00BF79C5"/>
    <w:rsid w:val="00BF7BC2"/>
    <w:rsid w:val="00C07AFE"/>
    <w:rsid w:val="00C103B1"/>
    <w:rsid w:val="00C13AE3"/>
    <w:rsid w:val="00C17393"/>
    <w:rsid w:val="00C20367"/>
    <w:rsid w:val="00C205E8"/>
    <w:rsid w:val="00C22036"/>
    <w:rsid w:val="00C23E8C"/>
    <w:rsid w:val="00C241DC"/>
    <w:rsid w:val="00C25B76"/>
    <w:rsid w:val="00C26187"/>
    <w:rsid w:val="00C3058B"/>
    <w:rsid w:val="00C30E48"/>
    <w:rsid w:val="00C3220A"/>
    <w:rsid w:val="00C3510B"/>
    <w:rsid w:val="00C35509"/>
    <w:rsid w:val="00C41D09"/>
    <w:rsid w:val="00C43FC8"/>
    <w:rsid w:val="00C44D19"/>
    <w:rsid w:val="00C45D0C"/>
    <w:rsid w:val="00C462CF"/>
    <w:rsid w:val="00C46F70"/>
    <w:rsid w:val="00C5091D"/>
    <w:rsid w:val="00C51731"/>
    <w:rsid w:val="00C51839"/>
    <w:rsid w:val="00C520C9"/>
    <w:rsid w:val="00C5435C"/>
    <w:rsid w:val="00C553AD"/>
    <w:rsid w:val="00C568A2"/>
    <w:rsid w:val="00C569E3"/>
    <w:rsid w:val="00C64339"/>
    <w:rsid w:val="00C66154"/>
    <w:rsid w:val="00C67B0E"/>
    <w:rsid w:val="00C704D6"/>
    <w:rsid w:val="00C70DA8"/>
    <w:rsid w:val="00C7338A"/>
    <w:rsid w:val="00C73944"/>
    <w:rsid w:val="00C74974"/>
    <w:rsid w:val="00C758D4"/>
    <w:rsid w:val="00C77022"/>
    <w:rsid w:val="00C8027A"/>
    <w:rsid w:val="00C812E4"/>
    <w:rsid w:val="00C82069"/>
    <w:rsid w:val="00C820C6"/>
    <w:rsid w:val="00C824EC"/>
    <w:rsid w:val="00C83241"/>
    <w:rsid w:val="00C835A4"/>
    <w:rsid w:val="00C87CBC"/>
    <w:rsid w:val="00C944D4"/>
    <w:rsid w:val="00C95B4B"/>
    <w:rsid w:val="00C9741E"/>
    <w:rsid w:val="00C97512"/>
    <w:rsid w:val="00C97B91"/>
    <w:rsid w:val="00CA328B"/>
    <w:rsid w:val="00CA36DF"/>
    <w:rsid w:val="00CA487E"/>
    <w:rsid w:val="00CA4D59"/>
    <w:rsid w:val="00CA72A6"/>
    <w:rsid w:val="00CA79D6"/>
    <w:rsid w:val="00CB7A26"/>
    <w:rsid w:val="00CC09E5"/>
    <w:rsid w:val="00CC166C"/>
    <w:rsid w:val="00CC2EA7"/>
    <w:rsid w:val="00CC4378"/>
    <w:rsid w:val="00CC5136"/>
    <w:rsid w:val="00CC7DFB"/>
    <w:rsid w:val="00CD0BF0"/>
    <w:rsid w:val="00CD3E22"/>
    <w:rsid w:val="00CD554E"/>
    <w:rsid w:val="00CE0387"/>
    <w:rsid w:val="00CE2578"/>
    <w:rsid w:val="00CE2C26"/>
    <w:rsid w:val="00CE3558"/>
    <w:rsid w:val="00CE4100"/>
    <w:rsid w:val="00CE4349"/>
    <w:rsid w:val="00CE5FA0"/>
    <w:rsid w:val="00CE72A4"/>
    <w:rsid w:val="00CE7A1B"/>
    <w:rsid w:val="00CF1458"/>
    <w:rsid w:val="00CF192B"/>
    <w:rsid w:val="00CF32EB"/>
    <w:rsid w:val="00CF4D59"/>
    <w:rsid w:val="00CF691A"/>
    <w:rsid w:val="00D02E84"/>
    <w:rsid w:val="00D0301C"/>
    <w:rsid w:val="00D04FC0"/>
    <w:rsid w:val="00D054DB"/>
    <w:rsid w:val="00D05683"/>
    <w:rsid w:val="00D060E0"/>
    <w:rsid w:val="00D13CAD"/>
    <w:rsid w:val="00D14272"/>
    <w:rsid w:val="00D1463F"/>
    <w:rsid w:val="00D14F7A"/>
    <w:rsid w:val="00D176F5"/>
    <w:rsid w:val="00D203C7"/>
    <w:rsid w:val="00D20EDC"/>
    <w:rsid w:val="00D20F53"/>
    <w:rsid w:val="00D21787"/>
    <w:rsid w:val="00D2630C"/>
    <w:rsid w:val="00D27AB2"/>
    <w:rsid w:val="00D27AED"/>
    <w:rsid w:val="00D340B2"/>
    <w:rsid w:val="00D36069"/>
    <w:rsid w:val="00D36BEB"/>
    <w:rsid w:val="00D40444"/>
    <w:rsid w:val="00D42D54"/>
    <w:rsid w:val="00D44F58"/>
    <w:rsid w:val="00D46177"/>
    <w:rsid w:val="00D50BA9"/>
    <w:rsid w:val="00D52F97"/>
    <w:rsid w:val="00D53234"/>
    <w:rsid w:val="00D534D7"/>
    <w:rsid w:val="00D53F30"/>
    <w:rsid w:val="00D56B7B"/>
    <w:rsid w:val="00D6090B"/>
    <w:rsid w:val="00D62014"/>
    <w:rsid w:val="00D66EA1"/>
    <w:rsid w:val="00D67467"/>
    <w:rsid w:val="00D70526"/>
    <w:rsid w:val="00D7346A"/>
    <w:rsid w:val="00D75FA5"/>
    <w:rsid w:val="00D76C34"/>
    <w:rsid w:val="00D76DFB"/>
    <w:rsid w:val="00D76F3E"/>
    <w:rsid w:val="00D83F3E"/>
    <w:rsid w:val="00D84D94"/>
    <w:rsid w:val="00D868B8"/>
    <w:rsid w:val="00D872F4"/>
    <w:rsid w:val="00D92858"/>
    <w:rsid w:val="00D92E5D"/>
    <w:rsid w:val="00D9473D"/>
    <w:rsid w:val="00DA1B11"/>
    <w:rsid w:val="00DA2E3C"/>
    <w:rsid w:val="00DA3379"/>
    <w:rsid w:val="00DB0267"/>
    <w:rsid w:val="00DB0802"/>
    <w:rsid w:val="00DB0F6E"/>
    <w:rsid w:val="00DB261B"/>
    <w:rsid w:val="00DB48CD"/>
    <w:rsid w:val="00DB514D"/>
    <w:rsid w:val="00DB526C"/>
    <w:rsid w:val="00DB7684"/>
    <w:rsid w:val="00DB78B0"/>
    <w:rsid w:val="00DC1553"/>
    <w:rsid w:val="00DC1B59"/>
    <w:rsid w:val="00DC29E0"/>
    <w:rsid w:val="00DC3A33"/>
    <w:rsid w:val="00DC4E81"/>
    <w:rsid w:val="00DC5568"/>
    <w:rsid w:val="00DC68E9"/>
    <w:rsid w:val="00DC7250"/>
    <w:rsid w:val="00DD1B69"/>
    <w:rsid w:val="00DD587D"/>
    <w:rsid w:val="00DD5988"/>
    <w:rsid w:val="00DE0319"/>
    <w:rsid w:val="00DE1ED3"/>
    <w:rsid w:val="00DE3007"/>
    <w:rsid w:val="00DE6EF2"/>
    <w:rsid w:val="00DE7D7E"/>
    <w:rsid w:val="00DF0F44"/>
    <w:rsid w:val="00DF15E8"/>
    <w:rsid w:val="00DF5A5B"/>
    <w:rsid w:val="00DF5DBA"/>
    <w:rsid w:val="00E0006D"/>
    <w:rsid w:val="00E00950"/>
    <w:rsid w:val="00E018FA"/>
    <w:rsid w:val="00E02C54"/>
    <w:rsid w:val="00E0309E"/>
    <w:rsid w:val="00E05608"/>
    <w:rsid w:val="00E07243"/>
    <w:rsid w:val="00E07FA9"/>
    <w:rsid w:val="00E113D7"/>
    <w:rsid w:val="00E1163A"/>
    <w:rsid w:val="00E11652"/>
    <w:rsid w:val="00E13CEE"/>
    <w:rsid w:val="00E1420A"/>
    <w:rsid w:val="00E14645"/>
    <w:rsid w:val="00E1492C"/>
    <w:rsid w:val="00E20A4A"/>
    <w:rsid w:val="00E2147A"/>
    <w:rsid w:val="00E22B4F"/>
    <w:rsid w:val="00E254A9"/>
    <w:rsid w:val="00E27FB8"/>
    <w:rsid w:val="00E319D0"/>
    <w:rsid w:val="00E32B59"/>
    <w:rsid w:val="00E331F7"/>
    <w:rsid w:val="00E342F6"/>
    <w:rsid w:val="00E345CD"/>
    <w:rsid w:val="00E34804"/>
    <w:rsid w:val="00E365A5"/>
    <w:rsid w:val="00E3751B"/>
    <w:rsid w:val="00E410F4"/>
    <w:rsid w:val="00E428C3"/>
    <w:rsid w:val="00E44553"/>
    <w:rsid w:val="00E46A81"/>
    <w:rsid w:val="00E50794"/>
    <w:rsid w:val="00E51510"/>
    <w:rsid w:val="00E55079"/>
    <w:rsid w:val="00E554C9"/>
    <w:rsid w:val="00E56008"/>
    <w:rsid w:val="00E561D0"/>
    <w:rsid w:val="00E56D07"/>
    <w:rsid w:val="00E572B4"/>
    <w:rsid w:val="00E573EA"/>
    <w:rsid w:val="00E57C6C"/>
    <w:rsid w:val="00E60E22"/>
    <w:rsid w:val="00E62952"/>
    <w:rsid w:val="00E64C7B"/>
    <w:rsid w:val="00E65F6C"/>
    <w:rsid w:val="00E668DB"/>
    <w:rsid w:val="00E711AF"/>
    <w:rsid w:val="00E73EF0"/>
    <w:rsid w:val="00E73FE9"/>
    <w:rsid w:val="00E75815"/>
    <w:rsid w:val="00E76B6A"/>
    <w:rsid w:val="00E76CC5"/>
    <w:rsid w:val="00E77819"/>
    <w:rsid w:val="00E802C4"/>
    <w:rsid w:val="00E80369"/>
    <w:rsid w:val="00E825A8"/>
    <w:rsid w:val="00E832A6"/>
    <w:rsid w:val="00E84D6A"/>
    <w:rsid w:val="00E84F14"/>
    <w:rsid w:val="00E85335"/>
    <w:rsid w:val="00E873F9"/>
    <w:rsid w:val="00E87482"/>
    <w:rsid w:val="00E9034E"/>
    <w:rsid w:val="00E9072B"/>
    <w:rsid w:val="00E91752"/>
    <w:rsid w:val="00E917CC"/>
    <w:rsid w:val="00E9617C"/>
    <w:rsid w:val="00EA1400"/>
    <w:rsid w:val="00EA16D0"/>
    <w:rsid w:val="00EA2C97"/>
    <w:rsid w:val="00EA491E"/>
    <w:rsid w:val="00EA7B10"/>
    <w:rsid w:val="00EB084E"/>
    <w:rsid w:val="00EB2190"/>
    <w:rsid w:val="00EB5A3D"/>
    <w:rsid w:val="00EB630E"/>
    <w:rsid w:val="00EC0E55"/>
    <w:rsid w:val="00EC128E"/>
    <w:rsid w:val="00EC227C"/>
    <w:rsid w:val="00EC2D15"/>
    <w:rsid w:val="00EC3281"/>
    <w:rsid w:val="00EC3ABE"/>
    <w:rsid w:val="00EC50E9"/>
    <w:rsid w:val="00EC5DD4"/>
    <w:rsid w:val="00EC602C"/>
    <w:rsid w:val="00EC7346"/>
    <w:rsid w:val="00ED4CD9"/>
    <w:rsid w:val="00ED6E02"/>
    <w:rsid w:val="00ED7D19"/>
    <w:rsid w:val="00EE16CD"/>
    <w:rsid w:val="00EE1936"/>
    <w:rsid w:val="00EE1EAC"/>
    <w:rsid w:val="00EE3CA0"/>
    <w:rsid w:val="00EE4039"/>
    <w:rsid w:val="00EE434A"/>
    <w:rsid w:val="00EE4C83"/>
    <w:rsid w:val="00EE6CF6"/>
    <w:rsid w:val="00EF0F31"/>
    <w:rsid w:val="00EF32A9"/>
    <w:rsid w:val="00EF36DD"/>
    <w:rsid w:val="00EF3F07"/>
    <w:rsid w:val="00F05727"/>
    <w:rsid w:val="00F059C1"/>
    <w:rsid w:val="00F11AE2"/>
    <w:rsid w:val="00F12A5D"/>
    <w:rsid w:val="00F15350"/>
    <w:rsid w:val="00F158F4"/>
    <w:rsid w:val="00F1641C"/>
    <w:rsid w:val="00F20A3D"/>
    <w:rsid w:val="00F235B1"/>
    <w:rsid w:val="00F24E9E"/>
    <w:rsid w:val="00F25632"/>
    <w:rsid w:val="00F26059"/>
    <w:rsid w:val="00F30EE8"/>
    <w:rsid w:val="00F32131"/>
    <w:rsid w:val="00F327CA"/>
    <w:rsid w:val="00F34896"/>
    <w:rsid w:val="00F350F6"/>
    <w:rsid w:val="00F37724"/>
    <w:rsid w:val="00F379A0"/>
    <w:rsid w:val="00F42A65"/>
    <w:rsid w:val="00F45B1D"/>
    <w:rsid w:val="00F461C5"/>
    <w:rsid w:val="00F46BD5"/>
    <w:rsid w:val="00F51DC4"/>
    <w:rsid w:val="00F52ED8"/>
    <w:rsid w:val="00F52F7B"/>
    <w:rsid w:val="00F55767"/>
    <w:rsid w:val="00F55BD8"/>
    <w:rsid w:val="00F56E75"/>
    <w:rsid w:val="00F60D3C"/>
    <w:rsid w:val="00F623E5"/>
    <w:rsid w:val="00F62F63"/>
    <w:rsid w:val="00F66B5B"/>
    <w:rsid w:val="00F66DCE"/>
    <w:rsid w:val="00F67AB9"/>
    <w:rsid w:val="00F722A2"/>
    <w:rsid w:val="00F730D5"/>
    <w:rsid w:val="00F7758B"/>
    <w:rsid w:val="00F81CFB"/>
    <w:rsid w:val="00F858D1"/>
    <w:rsid w:val="00F8682C"/>
    <w:rsid w:val="00F875E4"/>
    <w:rsid w:val="00F87E60"/>
    <w:rsid w:val="00F90D17"/>
    <w:rsid w:val="00F910FD"/>
    <w:rsid w:val="00F93FEE"/>
    <w:rsid w:val="00F9610E"/>
    <w:rsid w:val="00FA4FF7"/>
    <w:rsid w:val="00FA5A4D"/>
    <w:rsid w:val="00FA74F7"/>
    <w:rsid w:val="00FA77D7"/>
    <w:rsid w:val="00FB21A7"/>
    <w:rsid w:val="00FB2D9D"/>
    <w:rsid w:val="00FB339A"/>
    <w:rsid w:val="00FB47D2"/>
    <w:rsid w:val="00FB5572"/>
    <w:rsid w:val="00FB72C7"/>
    <w:rsid w:val="00FC329C"/>
    <w:rsid w:val="00FC3759"/>
    <w:rsid w:val="00FC577F"/>
    <w:rsid w:val="00FC599F"/>
    <w:rsid w:val="00FC6EFB"/>
    <w:rsid w:val="00FD1334"/>
    <w:rsid w:val="00FD14FA"/>
    <w:rsid w:val="00FD3503"/>
    <w:rsid w:val="00FD44CE"/>
    <w:rsid w:val="00FD5537"/>
    <w:rsid w:val="00FD5870"/>
    <w:rsid w:val="00FD5971"/>
    <w:rsid w:val="00FD672B"/>
    <w:rsid w:val="00FD6FB0"/>
    <w:rsid w:val="00FE06BD"/>
    <w:rsid w:val="00FE0AD1"/>
    <w:rsid w:val="00FE46A3"/>
    <w:rsid w:val="00FE4E50"/>
    <w:rsid w:val="00FE4F08"/>
    <w:rsid w:val="00FE50F9"/>
    <w:rsid w:val="00FE5F75"/>
    <w:rsid w:val="00FE71CD"/>
    <w:rsid w:val="00FF1E20"/>
    <w:rsid w:val="00FF2C11"/>
    <w:rsid w:val="00FF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7B"/>
    <w:pPr>
      <w:autoSpaceDE w:val="0"/>
      <w:autoSpaceDN w:val="0"/>
      <w:adjustRightInd w:val="0"/>
    </w:pPr>
    <w:rPr>
      <w:rFonts w:ascii="Arial" w:hAnsi="Arial" w:cs="Arial"/>
      <w:lang w:val="en-US"/>
    </w:rPr>
  </w:style>
  <w:style w:type="paragraph" w:styleId="Heading1">
    <w:name w:val="heading 1"/>
    <w:basedOn w:val="Normal"/>
    <w:link w:val="Heading1Char"/>
    <w:qFormat/>
    <w:pPr>
      <w:spacing w:before="226" w:after="226"/>
      <w:outlineLvl w:val="0"/>
    </w:pPr>
    <w:rPr>
      <w:rFonts w:ascii="Verdana" w:hAnsi="Verdana" w:cs="Verdana"/>
      <w:b/>
      <w:bCs/>
      <w:color w:val="000000"/>
      <w:sz w:val="36"/>
      <w:szCs w:val="36"/>
    </w:rPr>
  </w:style>
  <w:style w:type="paragraph" w:styleId="Heading2">
    <w:name w:val="heading 2"/>
    <w:basedOn w:val="Heading1"/>
    <w:qFormat/>
    <w:rsid w:val="006F0E64"/>
    <w:pPr>
      <w:keepNext/>
      <w:numPr>
        <w:ilvl w:val="1"/>
        <w:numId w:val="4"/>
      </w:numPr>
      <w:autoSpaceDE/>
      <w:autoSpaceDN/>
      <w:adjustRightInd/>
      <w:spacing w:before="240" w:after="60"/>
      <w:outlineLvl w:val="1"/>
    </w:pPr>
    <w:rPr>
      <w:i/>
      <w:sz w:val="28"/>
      <w:szCs w:val="28"/>
      <w:lang w:val="en-GB"/>
    </w:rPr>
  </w:style>
  <w:style w:type="paragraph" w:styleId="Heading3">
    <w:name w:val="heading 3"/>
    <w:basedOn w:val="Heading1"/>
    <w:link w:val="Heading3Char"/>
    <w:qFormat/>
    <w:rsid w:val="006F0E64"/>
    <w:pPr>
      <w:keepNext/>
      <w:numPr>
        <w:ilvl w:val="2"/>
        <w:numId w:val="4"/>
      </w:numPr>
      <w:autoSpaceDE/>
      <w:autoSpaceDN/>
      <w:adjustRightInd/>
      <w:spacing w:before="240" w:after="60"/>
      <w:outlineLvl w:val="2"/>
    </w:pPr>
    <w:rPr>
      <w:i/>
      <w:sz w:val="28"/>
      <w:szCs w:val="28"/>
      <w:lang w:val="en-GB"/>
    </w:rPr>
  </w:style>
  <w:style w:type="paragraph" w:styleId="Heading4">
    <w:name w:val="heading 4"/>
    <w:basedOn w:val="Normal"/>
    <w:qFormat/>
    <w:pPr>
      <w:outlineLvl w:val="3"/>
    </w:pPr>
    <w:rPr>
      <w:rFonts w:ascii="Verdana" w:hAnsi="Verdana" w:cs="Verdana"/>
      <w:b/>
      <w:bCs/>
      <w:i/>
      <w:iCs/>
      <w:color w:val="000000"/>
      <w:sz w:val="24"/>
      <w:szCs w:val="24"/>
    </w:rPr>
  </w:style>
  <w:style w:type="paragraph" w:styleId="Heading5">
    <w:name w:val="heading 5"/>
    <w:basedOn w:val="Normal"/>
    <w:next w:val="Normal"/>
    <w:qFormat/>
    <w:rsid w:val="00AD7299"/>
    <w:pPr>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Heading6">
    <w:name w:val="heading 6"/>
    <w:basedOn w:val="Heading1"/>
    <w:next w:val="Normal"/>
    <w:qFormat/>
    <w:rsid w:val="00FE06BD"/>
    <w:pPr>
      <w:jc w:val="center"/>
      <w:outlineLvl w:val="5"/>
    </w:pPr>
    <w:rPr>
      <w:lang w:val="en-GB"/>
    </w:rPr>
  </w:style>
  <w:style w:type="paragraph" w:styleId="Heading7">
    <w:name w:val="heading 7"/>
    <w:basedOn w:val="Heading2"/>
    <w:next w:val="Normal"/>
    <w:qFormat/>
    <w:rsid w:val="00FE06BD"/>
    <w:pPr>
      <w:numPr>
        <w:ilvl w:val="0"/>
        <w:numId w:val="11"/>
      </w:numPr>
      <w:outlineLvl w:val="6"/>
    </w:pPr>
  </w:style>
  <w:style w:type="paragraph" w:styleId="Heading8">
    <w:name w:val="heading 8"/>
    <w:basedOn w:val="Heading7"/>
    <w:next w:val="Normal"/>
    <w:qFormat/>
    <w:rsid w:val="002814CD"/>
    <w:pPr>
      <w:numPr>
        <w:ilvl w:val="2"/>
        <w:numId w:val="12"/>
      </w:numPr>
      <w:outlineLvl w:val="7"/>
    </w:pPr>
    <w:rPr>
      <w:sz w:val="20"/>
    </w:rPr>
  </w:style>
  <w:style w:type="paragraph" w:styleId="Heading9">
    <w:name w:val="heading 9"/>
    <w:basedOn w:val="Heading8"/>
    <w:next w:val="Normal"/>
    <w:qFormat/>
    <w:rsid w:val="00F9610E"/>
    <w:pPr>
      <w:numPr>
        <w:ilvl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Pr>
      <w:color w:val="000000"/>
      <w:sz w:val="22"/>
      <w:szCs w:val="22"/>
    </w:rPr>
  </w:style>
  <w:style w:type="paragraph" w:styleId="TOC2">
    <w:name w:val="toc 2"/>
    <w:basedOn w:val="Normal"/>
    <w:uiPriority w:val="39"/>
    <w:pPr>
      <w:ind w:left="283"/>
    </w:pPr>
    <w:rPr>
      <w:color w:val="000000"/>
      <w:sz w:val="22"/>
      <w:szCs w:val="22"/>
    </w:rPr>
  </w:style>
  <w:style w:type="paragraph" w:styleId="TOC3">
    <w:name w:val="toc 3"/>
    <w:basedOn w:val="Normal"/>
    <w:uiPriority w:val="39"/>
    <w:pPr>
      <w:ind w:left="567"/>
    </w:pPr>
    <w:rPr>
      <w:color w:val="000000"/>
      <w:sz w:val="22"/>
      <w:szCs w:val="22"/>
    </w:rPr>
  </w:style>
  <w:style w:type="paragraph" w:styleId="TOC4">
    <w:name w:val="toc 4"/>
    <w:basedOn w:val="Normal"/>
    <w:uiPriority w:val="39"/>
    <w:pPr>
      <w:ind w:left="850"/>
    </w:pPr>
    <w:rPr>
      <w:color w:val="000000"/>
      <w:sz w:val="22"/>
      <w:szCs w:val="22"/>
    </w:rPr>
  </w:style>
  <w:style w:type="paragraph" w:customStyle="1" w:styleId="Information">
    <w:name w:val="Information"/>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Tableheader">
    <w:name w:val="Table header"/>
    <w:basedOn w:val="Normal"/>
    <w:pPr>
      <w:jc w:val="center"/>
    </w:pPr>
    <w:rPr>
      <w:rFonts w:ascii="Verdana" w:hAnsi="Verdana" w:cs="Verdana"/>
      <w:b/>
      <w:bCs/>
      <w:color w:val="000000"/>
      <w:sz w:val="16"/>
      <w:szCs w:val="16"/>
    </w:rPr>
  </w:style>
  <w:style w:type="paragraph" w:styleId="Title">
    <w:name w:val="Title"/>
    <w:basedOn w:val="Normal"/>
    <w:qFormat/>
    <w:pPr>
      <w:spacing w:before="56" w:after="453"/>
      <w:jc w:val="center"/>
    </w:pPr>
    <w:rPr>
      <w:rFonts w:ascii="Verdana" w:hAnsi="Verdana" w:cs="Verdana"/>
      <w:b/>
      <w:bCs/>
      <w:color w:val="000000"/>
      <w:sz w:val="42"/>
      <w:szCs w:val="42"/>
    </w:rPr>
  </w:style>
  <w:style w:type="paragraph" w:customStyle="1" w:styleId="Tablecontents">
    <w:name w:val="Table contents"/>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B87099"/>
    <w:pPr>
      <w:tabs>
        <w:tab w:val="center" w:pos="4153"/>
        <w:tab w:val="right" w:pos="8306"/>
      </w:tabs>
    </w:pPr>
  </w:style>
  <w:style w:type="paragraph" w:styleId="Footer">
    <w:name w:val="footer"/>
    <w:basedOn w:val="Normal"/>
    <w:rsid w:val="00B87099"/>
    <w:pPr>
      <w:tabs>
        <w:tab w:val="center" w:pos="4153"/>
        <w:tab w:val="right" w:pos="8306"/>
      </w:tabs>
    </w:pPr>
  </w:style>
  <w:style w:type="character" w:customStyle="1" w:styleId="Heading1Char">
    <w:name w:val="Heading 1 Char"/>
    <w:link w:val="Heading1"/>
    <w:locked/>
    <w:rsid w:val="00AD7299"/>
    <w:rPr>
      <w:rFonts w:ascii="Verdana" w:hAnsi="Verdana" w:cs="Verdana"/>
      <w:b/>
      <w:bCs/>
      <w:color w:val="000000"/>
      <w:sz w:val="36"/>
      <w:szCs w:val="36"/>
      <w:lang w:val="en-US" w:eastAsia="en-GB" w:bidi="ar-SA"/>
    </w:rPr>
  </w:style>
  <w:style w:type="character" w:customStyle="1" w:styleId="Heading3Char">
    <w:name w:val="Heading 3 Char"/>
    <w:link w:val="Heading3"/>
    <w:locked/>
    <w:rsid w:val="006F0E64"/>
    <w:rPr>
      <w:rFonts w:ascii="Verdana" w:hAnsi="Verdana" w:cs="Verdana"/>
      <w:b/>
      <w:bCs/>
      <w:i/>
      <w:color w:val="000000"/>
      <w:sz w:val="28"/>
      <w:szCs w:val="28"/>
    </w:rPr>
  </w:style>
  <w:style w:type="table" w:styleId="TableGrid">
    <w:name w:val="Table Grid"/>
    <w:basedOn w:val="TableNormal"/>
    <w:rsid w:val="00AD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7299"/>
    <w:rPr>
      <w:rFonts w:cs="Times New Roman"/>
      <w:sz w:val="16"/>
      <w:szCs w:val="16"/>
    </w:rPr>
  </w:style>
  <w:style w:type="paragraph" w:styleId="CommentText">
    <w:name w:val="annotation text"/>
    <w:basedOn w:val="Normal"/>
    <w:link w:val="CommentTextChar"/>
    <w:uiPriority w:val="99"/>
    <w:semiHidden/>
    <w:rsid w:val="00AD7299"/>
    <w:rPr>
      <w:rFonts w:cs="Times New Roman"/>
    </w:rPr>
  </w:style>
  <w:style w:type="paragraph" w:styleId="BalloonText">
    <w:name w:val="Balloon Text"/>
    <w:basedOn w:val="Normal"/>
    <w:semiHidden/>
    <w:rsid w:val="00AD7299"/>
    <w:rPr>
      <w:rFonts w:ascii="Tahoma" w:hAnsi="Tahoma" w:cs="Tahoma"/>
      <w:sz w:val="16"/>
      <w:szCs w:val="16"/>
    </w:rPr>
  </w:style>
  <w:style w:type="paragraph" w:customStyle="1" w:styleId="CharCharCharCharCharCharCharCharChar1CharCharCharCharCharChar">
    <w:name w:val="Char Char Char Char Char Char Char Char Char1 Char Char Char Char Char Char"/>
    <w:basedOn w:val="Normal"/>
    <w:rsid w:val="00AD7299"/>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rsid w:val="00AD7299"/>
    <w:pPr>
      <w:autoSpaceDE/>
      <w:autoSpaceDN/>
      <w:adjustRightInd/>
    </w:pPr>
    <w:rPr>
      <w:rFonts w:ascii="Times New Roman" w:hAnsi="Times New Roman" w:cs="Times New Roman"/>
      <w:sz w:val="24"/>
      <w:szCs w:val="24"/>
      <w:lang w:val="pl-PL" w:eastAsia="pl-PL"/>
    </w:rPr>
  </w:style>
  <w:style w:type="character" w:customStyle="1" w:styleId="EmailStyle43">
    <w:name w:val="EmailStyle43"/>
    <w:semiHidden/>
    <w:rsid w:val="00AD7299"/>
    <w:rPr>
      <w:rFonts w:ascii="Arial" w:hAnsi="Arial" w:cs="Arial"/>
      <w:color w:val="auto"/>
      <w:sz w:val="20"/>
      <w:szCs w:val="20"/>
    </w:rPr>
  </w:style>
  <w:style w:type="character" w:styleId="PageNumber">
    <w:name w:val="page number"/>
    <w:rsid w:val="00AD7299"/>
    <w:rPr>
      <w:rFonts w:cs="Times New Roman"/>
    </w:rPr>
  </w:style>
  <w:style w:type="character" w:styleId="Hyperlink">
    <w:name w:val="Hyperlink"/>
    <w:uiPriority w:val="99"/>
    <w:rsid w:val="00AD7299"/>
    <w:rPr>
      <w:rFonts w:cs="Times New Roman"/>
      <w:color w:val="0000FF"/>
      <w:u w:val="single"/>
    </w:rPr>
  </w:style>
  <w:style w:type="character" w:styleId="FollowedHyperlink">
    <w:name w:val="FollowedHyperlink"/>
    <w:rsid w:val="00AD7299"/>
    <w:rPr>
      <w:rFonts w:cs="Times New Roman"/>
      <w:color w:val="800080"/>
      <w:u w:val="single"/>
    </w:rPr>
  </w:style>
  <w:style w:type="paragraph" w:styleId="BodyText">
    <w:name w:val="Body Text"/>
    <w:basedOn w:val="Normal"/>
    <w:rsid w:val="00AD7299"/>
    <w:pPr>
      <w:overflowPunct w:val="0"/>
      <w:textAlignment w:val="baseline"/>
    </w:pPr>
    <w:rPr>
      <w:bCs/>
      <w:sz w:val="22"/>
      <w:lang w:val="en-GB" w:eastAsia="en-US"/>
    </w:rPr>
  </w:style>
  <w:style w:type="paragraph" w:customStyle="1" w:styleId="StyleHeading18ptBlue">
    <w:name w:val="Style Heading 1 + 8 pt Blue"/>
    <w:basedOn w:val="Heading1"/>
    <w:link w:val="StyleHeading18ptBlueChar"/>
    <w:rsid w:val="00AD7299"/>
    <w:pPr>
      <w:keepNext/>
      <w:tabs>
        <w:tab w:val="num" w:pos="432"/>
      </w:tabs>
      <w:autoSpaceDE/>
      <w:autoSpaceDN/>
      <w:adjustRightInd/>
      <w:spacing w:before="240" w:after="60"/>
      <w:ind w:left="432" w:hanging="432"/>
      <w:jc w:val="center"/>
    </w:pPr>
    <w:rPr>
      <w:rFonts w:cs="Times New Roman"/>
      <w:color w:val="0000FF"/>
      <w:sz w:val="22"/>
    </w:rPr>
  </w:style>
  <w:style w:type="character" w:customStyle="1" w:styleId="StyleHeading18ptBlueChar">
    <w:name w:val="Style Heading 1 + 8 pt Blue Char"/>
    <w:link w:val="StyleHeading18ptBlue"/>
    <w:locked/>
    <w:rsid w:val="00AD7299"/>
    <w:rPr>
      <w:rFonts w:ascii="Verdana" w:hAnsi="Verdana" w:cs="Verdana"/>
      <w:b/>
      <w:bCs/>
      <w:color w:val="0000FF"/>
      <w:sz w:val="36"/>
      <w:szCs w:val="36"/>
      <w:lang w:val="en-US" w:eastAsia="en-GB" w:bidi="ar-SA"/>
    </w:rPr>
  </w:style>
  <w:style w:type="paragraph" w:styleId="CommentSubject">
    <w:name w:val="annotation subject"/>
    <w:basedOn w:val="CommentText"/>
    <w:next w:val="CommentText"/>
    <w:semiHidden/>
    <w:rsid w:val="00AD7299"/>
    <w:rPr>
      <w:b/>
      <w:bCs/>
    </w:rPr>
  </w:style>
  <w:style w:type="paragraph" w:styleId="NormalWeb">
    <w:name w:val="Normal (Web)"/>
    <w:basedOn w:val="Normal"/>
    <w:rsid w:val="00AD7299"/>
    <w:pPr>
      <w:autoSpaceDE/>
      <w:autoSpaceDN/>
      <w:adjustRightInd/>
    </w:pPr>
    <w:rPr>
      <w:rFonts w:ascii="Verdana" w:hAnsi="Verdana" w:cs="Times New Roman"/>
      <w:lang w:val="en-GB"/>
    </w:rPr>
  </w:style>
  <w:style w:type="paragraph" w:styleId="DocumentMap">
    <w:name w:val="Document Map"/>
    <w:basedOn w:val="Normal"/>
    <w:semiHidden/>
    <w:rsid w:val="00AD7299"/>
    <w:pPr>
      <w:shd w:val="clear" w:color="auto" w:fill="000080"/>
    </w:pPr>
    <w:rPr>
      <w:rFonts w:ascii="Tahoma" w:hAnsi="Tahoma" w:cs="Tahoma"/>
    </w:rPr>
  </w:style>
  <w:style w:type="paragraph" w:styleId="Revision">
    <w:name w:val="Revision"/>
    <w:hidden/>
    <w:uiPriority w:val="99"/>
    <w:semiHidden/>
    <w:rsid w:val="002724DD"/>
    <w:rPr>
      <w:rFonts w:ascii="Arial" w:hAnsi="Arial" w:cs="Arial"/>
      <w:lang w:val="en-US"/>
    </w:rPr>
  </w:style>
  <w:style w:type="paragraph" w:styleId="TOCHeading">
    <w:name w:val="TOC Heading"/>
    <w:basedOn w:val="Heading1"/>
    <w:next w:val="Normal"/>
    <w:uiPriority w:val="39"/>
    <w:semiHidden/>
    <w:unhideWhenUsed/>
    <w:qFormat/>
    <w:rsid w:val="00CD554E"/>
    <w:pPr>
      <w:keepNext/>
      <w:keepLines/>
      <w:autoSpaceDE/>
      <w:autoSpaceDN/>
      <w:adjustRightInd/>
      <w:spacing w:before="480" w:after="0" w:line="276" w:lineRule="auto"/>
      <w:outlineLvl w:val="9"/>
    </w:pPr>
    <w:rPr>
      <w:rFonts w:ascii="Cambria" w:eastAsia="MS Gothic" w:hAnsi="Cambria" w:cs="Times New Roman"/>
      <w:color w:val="365F91"/>
      <w:sz w:val="28"/>
      <w:szCs w:val="28"/>
      <w:lang w:eastAsia="ja-JP"/>
    </w:rPr>
  </w:style>
  <w:style w:type="paragraph" w:styleId="TOC5">
    <w:name w:val="toc 5"/>
    <w:basedOn w:val="Normal"/>
    <w:next w:val="Normal"/>
    <w:autoRedefine/>
    <w:uiPriority w:val="39"/>
    <w:unhideWhenUsed/>
    <w:rsid w:val="00E561D0"/>
    <w:pPr>
      <w:autoSpaceDE/>
      <w:autoSpaceDN/>
      <w:adjustRightInd/>
      <w:spacing w:after="100" w:line="276" w:lineRule="auto"/>
      <w:ind w:left="880"/>
    </w:pPr>
    <w:rPr>
      <w:rFonts w:ascii="Calibri" w:hAnsi="Calibri" w:cs="Times New Roman"/>
      <w:sz w:val="22"/>
      <w:szCs w:val="22"/>
      <w:lang w:val="en-GB"/>
    </w:rPr>
  </w:style>
  <w:style w:type="paragraph" w:styleId="TOC6">
    <w:name w:val="toc 6"/>
    <w:basedOn w:val="Normal"/>
    <w:next w:val="Normal"/>
    <w:autoRedefine/>
    <w:uiPriority w:val="39"/>
    <w:unhideWhenUsed/>
    <w:rsid w:val="00E561D0"/>
    <w:pPr>
      <w:autoSpaceDE/>
      <w:autoSpaceDN/>
      <w:adjustRightInd/>
      <w:spacing w:after="100" w:line="276" w:lineRule="auto"/>
      <w:ind w:left="1100"/>
    </w:pPr>
    <w:rPr>
      <w:rFonts w:ascii="Calibri" w:hAnsi="Calibri" w:cs="Times New Roman"/>
      <w:sz w:val="22"/>
      <w:szCs w:val="22"/>
      <w:lang w:val="en-GB"/>
    </w:rPr>
  </w:style>
  <w:style w:type="paragraph" w:styleId="TOC7">
    <w:name w:val="toc 7"/>
    <w:basedOn w:val="Normal"/>
    <w:next w:val="Normal"/>
    <w:autoRedefine/>
    <w:uiPriority w:val="39"/>
    <w:unhideWhenUsed/>
    <w:rsid w:val="00E561D0"/>
    <w:pPr>
      <w:autoSpaceDE/>
      <w:autoSpaceDN/>
      <w:adjustRightInd/>
      <w:spacing w:after="100" w:line="276" w:lineRule="auto"/>
      <w:ind w:left="1320"/>
    </w:pPr>
    <w:rPr>
      <w:rFonts w:ascii="Calibri" w:hAnsi="Calibri" w:cs="Times New Roman"/>
      <w:sz w:val="22"/>
      <w:szCs w:val="22"/>
      <w:lang w:val="en-GB"/>
    </w:rPr>
  </w:style>
  <w:style w:type="paragraph" w:styleId="TOC8">
    <w:name w:val="toc 8"/>
    <w:basedOn w:val="Normal"/>
    <w:next w:val="Normal"/>
    <w:autoRedefine/>
    <w:uiPriority w:val="39"/>
    <w:unhideWhenUsed/>
    <w:rsid w:val="00E561D0"/>
    <w:pPr>
      <w:autoSpaceDE/>
      <w:autoSpaceDN/>
      <w:adjustRightInd/>
      <w:spacing w:after="100" w:line="276" w:lineRule="auto"/>
      <w:ind w:left="1540"/>
    </w:pPr>
    <w:rPr>
      <w:rFonts w:ascii="Calibri" w:hAnsi="Calibri" w:cs="Times New Roman"/>
      <w:sz w:val="22"/>
      <w:szCs w:val="22"/>
      <w:lang w:val="en-GB"/>
    </w:rPr>
  </w:style>
  <w:style w:type="paragraph" w:styleId="TOC9">
    <w:name w:val="toc 9"/>
    <w:basedOn w:val="Normal"/>
    <w:next w:val="Normal"/>
    <w:autoRedefine/>
    <w:uiPriority w:val="39"/>
    <w:unhideWhenUsed/>
    <w:rsid w:val="00E561D0"/>
    <w:pPr>
      <w:autoSpaceDE/>
      <w:autoSpaceDN/>
      <w:adjustRightInd/>
      <w:spacing w:after="100" w:line="276" w:lineRule="auto"/>
      <w:ind w:left="1760"/>
    </w:pPr>
    <w:rPr>
      <w:rFonts w:ascii="Calibri" w:hAnsi="Calibri" w:cs="Times New Roman"/>
      <w:sz w:val="22"/>
      <w:szCs w:val="22"/>
      <w:lang w:val="en-GB"/>
    </w:rPr>
  </w:style>
  <w:style w:type="paragraph" w:styleId="FootnoteText">
    <w:name w:val="footnote text"/>
    <w:basedOn w:val="Normal"/>
    <w:link w:val="FootnoteTextChar"/>
    <w:rsid w:val="00E44553"/>
  </w:style>
  <w:style w:type="character" w:customStyle="1" w:styleId="FootnoteTextChar">
    <w:name w:val="Footnote Text Char"/>
    <w:link w:val="FootnoteText"/>
    <w:rsid w:val="00E44553"/>
    <w:rPr>
      <w:rFonts w:ascii="Arial" w:hAnsi="Arial" w:cs="Arial"/>
      <w:lang w:val="en-US"/>
    </w:rPr>
  </w:style>
  <w:style w:type="character" w:styleId="FootnoteReference">
    <w:name w:val="footnote reference"/>
    <w:rsid w:val="00E44553"/>
    <w:rPr>
      <w:vertAlign w:val="superscript"/>
    </w:rPr>
  </w:style>
  <w:style w:type="paragraph" w:styleId="ListParagraph">
    <w:name w:val="List Paragraph"/>
    <w:basedOn w:val="Normal"/>
    <w:uiPriority w:val="34"/>
    <w:qFormat/>
    <w:rsid w:val="000863ED"/>
    <w:pPr>
      <w:ind w:left="720"/>
    </w:pPr>
  </w:style>
  <w:style w:type="character" w:styleId="Emphasis">
    <w:name w:val="Emphasis"/>
    <w:qFormat/>
    <w:rsid w:val="009170BF"/>
    <w:rPr>
      <w:i/>
      <w:iCs/>
    </w:rPr>
  </w:style>
  <w:style w:type="character" w:customStyle="1" w:styleId="CommentTextChar">
    <w:name w:val="Comment Text Char"/>
    <w:link w:val="CommentText"/>
    <w:uiPriority w:val="99"/>
    <w:semiHidden/>
    <w:rsid w:val="00202866"/>
    <w:rPr>
      <w:rFonts w:ascii="Arial" w:hAnsi="Arial"/>
      <w:lang w:val="en-US"/>
    </w:rPr>
  </w:style>
  <w:style w:type="paragraph" w:customStyle="1" w:styleId="Listlevel1">
    <w:name w:val="List_level_1"/>
    <w:basedOn w:val="Normal"/>
    <w:link w:val="Listlevel1Char"/>
    <w:qFormat/>
    <w:rsid w:val="000A2D7F"/>
    <w:pPr>
      <w:widowControl w:val="0"/>
      <w:spacing w:before="60" w:after="60" w:line="233" w:lineRule="atLeast"/>
      <w:ind w:left="425" w:hanging="425"/>
      <w:jc w:val="both"/>
    </w:pPr>
    <w:rPr>
      <w:rFonts w:ascii="Calibri" w:hAnsi="Calibri" w:cs="CorpidOffice"/>
      <w:lang w:val="en-GB"/>
    </w:rPr>
  </w:style>
  <w:style w:type="character" w:customStyle="1" w:styleId="Listlevel1Char">
    <w:name w:val="List_level_1 Char"/>
    <w:link w:val="Listlevel1"/>
    <w:rsid w:val="000A2D7F"/>
    <w:rPr>
      <w:rFonts w:ascii="Calibri" w:hAnsi="Calibri" w:cs="CorpidOffice"/>
    </w:rPr>
  </w:style>
  <w:style w:type="paragraph" w:customStyle="1" w:styleId="Default">
    <w:name w:val="Default"/>
    <w:rsid w:val="007044A1"/>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0E31B5"/>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7B"/>
    <w:pPr>
      <w:autoSpaceDE w:val="0"/>
      <w:autoSpaceDN w:val="0"/>
      <w:adjustRightInd w:val="0"/>
    </w:pPr>
    <w:rPr>
      <w:rFonts w:ascii="Arial" w:hAnsi="Arial" w:cs="Arial"/>
      <w:lang w:val="en-US"/>
    </w:rPr>
  </w:style>
  <w:style w:type="paragraph" w:styleId="Heading1">
    <w:name w:val="heading 1"/>
    <w:basedOn w:val="Normal"/>
    <w:link w:val="Heading1Char"/>
    <w:qFormat/>
    <w:pPr>
      <w:spacing w:before="226" w:after="226"/>
      <w:outlineLvl w:val="0"/>
    </w:pPr>
    <w:rPr>
      <w:rFonts w:ascii="Verdana" w:hAnsi="Verdana" w:cs="Verdana"/>
      <w:b/>
      <w:bCs/>
      <w:color w:val="000000"/>
      <w:sz w:val="36"/>
      <w:szCs w:val="36"/>
    </w:rPr>
  </w:style>
  <w:style w:type="paragraph" w:styleId="Heading2">
    <w:name w:val="heading 2"/>
    <w:basedOn w:val="Heading1"/>
    <w:qFormat/>
    <w:rsid w:val="006F0E64"/>
    <w:pPr>
      <w:keepNext/>
      <w:numPr>
        <w:ilvl w:val="1"/>
        <w:numId w:val="4"/>
      </w:numPr>
      <w:autoSpaceDE/>
      <w:autoSpaceDN/>
      <w:adjustRightInd/>
      <w:spacing w:before="240" w:after="60"/>
      <w:outlineLvl w:val="1"/>
    </w:pPr>
    <w:rPr>
      <w:i/>
      <w:sz w:val="28"/>
      <w:szCs w:val="28"/>
      <w:lang w:val="en-GB"/>
    </w:rPr>
  </w:style>
  <w:style w:type="paragraph" w:styleId="Heading3">
    <w:name w:val="heading 3"/>
    <w:basedOn w:val="Heading1"/>
    <w:link w:val="Heading3Char"/>
    <w:qFormat/>
    <w:rsid w:val="006F0E64"/>
    <w:pPr>
      <w:keepNext/>
      <w:numPr>
        <w:ilvl w:val="2"/>
        <w:numId w:val="4"/>
      </w:numPr>
      <w:autoSpaceDE/>
      <w:autoSpaceDN/>
      <w:adjustRightInd/>
      <w:spacing w:before="240" w:after="60"/>
      <w:outlineLvl w:val="2"/>
    </w:pPr>
    <w:rPr>
      <w:i/>
      <w:sz w:val="28"/>
      <w:szCs w:val="28"/>
      <w:lang w:val="en-GB"/>
    </w:rPr>
  </w:style>
  <w:style w:type="paragraph" w:styleId="Heading4">
    <w:name w:val="heading 4"/>
    <w:basedOn w:val="Normal"/>
    <w:qFormat/>
    <w:pPr>
      <w:outlineLvl w:val="3"/>
    </w:pPr>
    <w:rPr>
      <w:rFonts w:ascii="Verdana" w:hAnsi="Verdana" w:cs="Verdana"/>
      <w:b/>
      <w:bCs/>
      <w:i/>
      <w:iCs/>
      <w:color w:val="000000"/>
      <w:sz w:val="24"/>
      <w:szCs w:val="24"/>
    </w:rPr>
  </w:style>
  <w:style w:type="paragraph" w:styleId="Heading5">
    <w:name w:val="heading 5"/>
    <w:basedOn w:val="Normal"/>
    <w:next w:val="Normal"/>
    <w:qFormat/>
    <w:rsid w:val="00AD7299"/>
    <w:pPr>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Heading6">
    <w:name w:val="heading 6"/>
    <w:basedOn w:val="Heading1"/>
    <w:next w:val="Normal"/>
    <w:qFormat/>
    <w:rsid w:val="00FE06BD"/>
    <w:pPr>
      <w:jc w:val="center"/>
      <w:outlineLvl w:val="5"/>
    </w:pPr>
    <w:rPr>
      <w:lang w:val="en-GB"/>
    </w:rPr>
  </w:style>
  <w:style w:type="paragraph" w:styleId="Heading7">
    <w:name w:val="heading 7"/>
    <w:basedOn w:val="Heading2"/>
    <w:next w:val="Normal"/>
    <w:qFormat/>
    <w:rsid w:val="00FE06BD"/>
    <w:pPr>
      <w:numPr>
        <w:ilvl w:val="0"/>
        <w:numId w:val="11"/>
      </w:numPr>
      <w:outlineLvl w:val="6"/>
    </w:pPr>
  </w:style>
  <w:style w:type="paragraph" w:styleId="Heading8">
    <w:name w:val="heading 8"/>
    <w:basedOn w:val="Heading7"/>
    <w:next w:val="Normal"/>
    <w:qFormat/>
    <w:rsid w:val="002814CD"/>
    <w:pPr>
      <w:numPr>
        <w:ilvl w:val="2"/>
        <w:numId w:val="12"/>
      </w:numPr>
      <w:outlineLvl w:val="7"/>
    </w:pPr>
    <w:rPr>
      <w:sz w:val="20"/>
    </w:rPr>
  </w:style>
  <w:style w:type="paragraph" w:styleId="Heading9">
    <w:name w:val="heading 9"/>
    <w:basedOn w:val="Heading8"/>
    <w:next w:val="Normal"/>
    <w:qFormat/>
    <w:rsid w:val="00F9610E"/>
    <w:pPr>
      <w:numPr>
        <w:ilvl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Pr>
      <w:color w:val="000000"/>
      <w:sz w:val="22"/>
      <w:szCs w:val="22"/>
    </w:rPr>
  </w:style>
  <w:style w:type="paragraph" w:styleId="TOC2">
    <w:name w:val="toc 2"/>
    <w:basedOn w:val="Normal"/>
    <w:uiPriority w:val="39"/>
    <w:pPr>
      <w:ind w:left="283"/>
    </w:pPr>
    <w:rPr>
      <w:color w:val="000000"/>
      <w:sz w:val="22"/>
      <w:szCs w:val="22"/>
    </w:rPr>
  </w:style>
  <w:style w:type="paragraph" w:styleId="TOC3">
    <w:name w:val="toc 3"/>
    <w:basedOn w:val="Normal"/>
    <w:uiPriority w:val="39"/>
    <w:pPr>
      <w:ind w:left="567"/>
    </w:pPr>
    <w:rPr>
      <w:color w:val="000000"/>
      <w:sz w:val="22"/>
      <w:szCs w:val="22"/>
    </w:rPr>
  </w:style>
  <w:style w:type="paragraph" w:styleId="TOC4">
    <w:name w:val="toc 4"/>
    <w:basedOn w:val="Normal"/>
    <w:uiPriority w:val="39"/>
    <w:pPr>
      <w:ind w:left="850"/>
    </w:pPr>
    <w:rPr>
      <w:color w:val="000000"/>
      <w:sz w:val="22"/>
      <w:szCs w:val="22"/>
    </w:rPr>
  </w:style>
  <w:style w:type="paragraph" w:customStyle="1" w:styleId="Information">
    <w:name w:val="Information"/>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Tableheader">
    <w:name w:val="Table header"/>
    <w:basedOn w:val="Normal"/>
    <w:pPr>
      <w:jc w:val="center"/>
    </w:pPr>
    <w:rPr>
      <w:rFonts w:ascii="Verdana" w:hAnsi="Verdana" w:cs="Verdana"/>
      <w:b/>
      <w:bCs/>
      <w:color w:val="000000"/>
      <w:sz w:val="16"/>
      <w:szCs w:val="16"/>
    </w:rPr>
  </w:style>
  <w:style w:type="paragraph" w:styleId="Title">
    <w:name w:val="Title"/>
    <w:basedOn w:val="Normal"/>
    <w:qFormat/>
    <w:pPr>
      <w:spacing w:before="56" w:after="453"/>
      <w:jc w:val="center"/>
    </w:pPr>
    <w:rPr>
      <w:rFonts w:ascii="Verdana" w:hAnsi="Verdana" w:cs="Verdana"/>
      <w:b/>
      <w:bCs/>
      <w:color w:val="000000"/>
      <w:sz w:val="42"/>
      <w:szCs w:val="42"/>
    </w:rPr>
  </w:style>
  <w:style w:type="paragraph" w:customStyle="1" w:styleId="Tablecontents">
    <w:name w:val="Table contents"/>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B87099"/>
    <w:pPr>
      <w:tabs>
        <w:tab w:val="center" w:pos="4153"/>
        <w:tab w:val="right" w:pos="8306"/>
      </w:tabs>
    </w:pPr>
  </w:style>
  <w:style w:type="paragraph" w:styleId="Footer">
    <w:name w:val="footer"/>
    <w:basedOn w:val="Normal"/>
    <w:rsid w:val="00B87099"/>
    <w:pPr>
      <w:tabs>
        <w:tab w:val="center" w:pos="4153"/>
        <w:tab w:val="right" w:pos="8306"/>
      </w:tabs>
    </w:pPr>
  </w:style>
  <w:style w:type="character" w:customStyle="1" w:styleId="Heading1Char">
    <w:name w:val="Heading 1 Char"/>
    <w:link w:val="Heading1"/>
    <w:locked/>
    <w:rsid w:val="00AD7299"/>
    <w:rPr>
      <w:rFonts w:ascii="Verdana" w:hAnsi="Verdana" w:cs="Verdana"/>
      <w:b/>
      <w:bCs/>
      <w:color w:val="000000"/>
      <w:sz w:val="36"/>
      <w:szCs w:val="36"/>
      <w:lang w:val="en-US" w:eastAsia="en-GB" w:bidi="ar-SA"/>
    </w:rPr>
  </w:style>
  <w:style w:type="character" w:customStyle="1" w:styleId="Heading3Char">
    <w:name w:val="Heading 3 Char"/>
    <w:link w:val="Heading3"/>
    <w:locked/>
    <w:rsid w:val="006F0E64"/>
    <w:rPr>
      <w:rFonts w:ascii="Verdana" w:hAnsi="Verdana" w:cs="Verdana"/>
      <w:b/>
      <w:bCs/>
      <w:i/>
      <w:color w:val="000000"/>
      <w:sz w:val="28"/>
      <w:szCs w:val="28"/>
    </w:rPr>
  </w:style>
  <w:style w:type="table" w:styleId="TableGrid">
    <w:name w:val="Table Grid"/>
    <w:basedOn w:val="TableNormal"/>
    <w:rsid w:val="00AD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7299"/>
    <w:rPr>
      <w:rFonts w:cs="Times New Roman"/>
      <w:sz w:val="16"/>
      <w:szCs w:val="16"/>
    </w:rPr>
  </w:style>
  <w:style w:type="paragraph" w:styleId="CommentText">
    <w:name w:val="annotation text"/>
    <w:basedOn w:val="Normal"/>
    <w:link w:val="CommentTextChar"/>
    <w:uiPriority w:val="99"/>
    <w:semiHidden/>
    <w:rsid w:val="00AD7299"/>
    <w:rPr>
      <w:rFonts w:cs="Times New Roman"/>
    </w:rPr>
  </w:style>
  <w:style w:type="paragraph" w:styleId="BalloonText">
    <w:name w:val="Balloon Text"/>
    <w:basedOn w:val="Normal"/>
    <w:semiHidden/>
    <w:rsid w:val="00AD7299"/>
    <w:rPr>
      <w:rFonts w:ascii="Tahoma" w:hAnsi="Tahoma" w:cs="Tahoma"/>
      <w:sz w:val="16"/>
      <w:szCs w:val="16"/>
    </w:rPr>
  </w:style>
  <w:style w:type="paragraph" w:customStyle="1" w:styleId="CharCharCharCharCharCharCharCharChar1CharCharCharCharCharChar">
    <w:name w:val="Char Char Char Char Char Char Char Char Char1 Char Char Char Char Char Char"/>
    <w:basedOn w:val="Normal"/>
    <w:rsid w:val="00AD7299"/>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rsid w:val="00AD7299"/>
    <w:pPr>
      <w:autoSpaceDE/>
      <w:autoSpaceDN/>
      <w:adjustRightInd/>
    </w:pPr>
    <w:rPr>
      <w:rFonts w:ascii="Times New Roman" w:hAnsi="Times New Roman" w:cs="Times New Roman"/>
      <w:sz w:val="24"/>
      <w:szCs w:val="24"/>
      <w:lang w:val="pl-PL" w:eastAsia="pl-PL"/>
    </w:rPr>
  </w:style>
  <w:style w:type="character" w:customStyle="1" w:styleId="EmailStyle43">
    <w:name w:val="EmailStyle43"/>
    <w:semiHidden/>
    <w:rsid w:val="00AD7299"/>
    <w:rPr>
      <w:rFonts w:ascii="Arial" w:hAnsi="Arial" w:cs="Arial"/>
      <w:color w:val="auto"/>
      <w:sz w:val="20"/>
      <w:szCs w:val="20"/>
    </w:rPr>
  </w:style>
  <w:style w:type="character" w:styleId="PageNumber">
    <w:name w:val="page number"/>
    <w:rsid w:val="00AD7299"/>
    <w:rPr>
      <w:rFonts w:cs="Times New Roman"/>
    </w:rPr>
  </w:style>
  <w:style w:type="character" w:styleId="Hyperlink">
    <w:name w:val="Hyperlink"/>
    <w:uiPriority w:val="99"/>
    <w:rsid w:val="00AD7299"/>
    <w:rPr>
      <w:rFonts w:cs="Times New Roman"/>
      <w:color w:val="0000FF"/>
      <w:u w:val="single"/>
    </w:rPr>
  </w:style>
  <w:style w:type="character" w:styleId="FollowedHyperlink">
    <w:name w:val="FollowedHyperlink"/>
    <w:rsid w:val="00AD7299"/>
    <w:rPr>
      <w:rFonts w:cs="Times New Roman"/>
      <w:color w:val="800080"/>
      <w:u w:val="single"/>
    </w:rPr>
  </w:style>
  <w:style w:type="paragraph" w:styleId="BodyText">
    <w:name w:val="Body Text"/>
    <w:basedOn w:val="Normal"/>
    <w:rsid w:val="00AD7299"/>
    <w:pPr>
      <w:overflowPunct w:val="0"/>
      <w:textAlignment w:val="baseline"/>
    </w:pPr>
    <w:rPr>
      <w:bCs/>
      <w:sz w:val="22"/>
      <w:lang w:val="en-GB" w:eastAsia="en-US"/>
    </w:rPr>
  </w:style>
  <w:style w:type="paragraph" w:customStyle="1" w:styleId="StyleHeading18ptBlue">
    <w:name w:val="Style Heading 1 + 8 pt Blue"/>
    <w:basedOn w:val="Heading1"/>
    <w:link w:val="StyleHeading18ptBlueChar"/>
    <w:rsid w:val="00AD7299"/>
    <w:pPr>
      <w:keepNext/>
      <w:tabs>
        <w:tab w:val="num" w:pos="432"/>
      </w:tabs>
      <w:autoSpaceDE/>
      <w:autoSpaceDN/>
      <w:adjustRightInd/>
      <w:spacing w:before="240" w:after="60"/>
      <w:ind w:left="432" w:hanging="432"/>
      <w:jc w:val="center"/>
    </w:pPr>
    <w:rPr>
      <w:rFonts w:cs="Times New Roman"/>
      <w:color w:val="0000FF"/>
      <w:sz w:val="22"/>
    </w:rPr>
  </w:style>
  <w:style w:type="character" w:customStyle="1" w:styleId="StyleHeading18ptBlueChar">
    <w:name w:val="Style Heading 1 + 8 pt Blue Char"/>
    <w:link w:val="StyleHeading18ptBlue"/>
    <w:locked/>
    <w:rsid w:val="00AD7299"/>
    <w:rPr>
      <w:rFonts w:ascii="Verdana" w:hAnsi="Verdana" w:cs="Verdana"/>
      <w:b/>
      <w:bCs/>
      <w:color w:val="0000FF"/>
      <w:sz w:val="36"/>
      <w:szCs w:val="36"/>
      <w:lang w:val="en-US" w:eastAsia="en-GB" w:bidi="ar-SA"/>
    </w:rPr>
  </w:style>
  <w:style w:type="paragraph" w:styleId="CommentSubject">
    <w:name w:val="annotation subject"/>
    <w:basedOn w:val="CommentText"/>
    <w:next w:val="CommentText"/>
    <w:semiHidden/>
    <w:rsid w:val="00AD7299"/>
    <w:rPr>
      <w:b/>
      <w:bCs/>
    </w:rPr>
  </w:style>
  <w:style w:type="paragraph" w:styleId="NormalWeb">
    <w:name w:val="Normal (Web)"/>
    <w:basedOn w:val="Normal"/>
    <w:rsid w:val="00AD7299"/>
    <w:pPr>
      <w:autoSpaceDE/>
      <w:autoSpaceDN/>
      <w:adjustRightInd/>
    </w:pPr>
    <w:rPr>
      <w:rFonts w:ascii="Verdana" w:hAnsi="Verdana" w:cs="Times New Roman"/>
      <w:lang w:val="en-GB"/>
    </w:rPr>
  </w:style>
  <w:style w:type="paragraph" w:styleId="DocumentMap">
    <w:name w:val="Document Map"/>
    <w:basedOn w:val="Normal"/>
    <w:semiHidden/>
    <w:rsid w:val="00AD7299"/>
    <w:pPr>
      <w:shd w:val="clear" w:color="auto" w:fill="000080"/>
    </w:pPr>
    <w:rPr>
      <w:rFonts w:ascii="Tahoma" w:hAnsi="Tahoma" w:cs="Tahoma"/>
    </w:rPr>
  </w:style>
  <w:style w:type="paragraph" w:styleId="Revision">
    <w:name w:val="Revision"/>
    <w:hidden/>
    <w:uiPriority w:val="99"/>
    <w:semiHidden/>
    <w:rsid w:val="002724DD"/>
    <w:rPr>
      <w:rFonts w:ascii="Arial" w:hAnsi="Arial" w:cs="Arial"/>
      <w:lang w:val="en-US"/>
    </w:rPr>
  </w:style>
  <w:style w:type="paragraph" w:styleId="TOCHeading">
    <w:name w:val="TOC Heading"/>
    <w:basedOn w:val="Heading1"/>
    <w:next w:val="Normal"/>
    <w:uiPriority w:val="39"/>
    <w:semiHidden/>
    <w:unhideWhenUsed/>
    <w:qFormat/>
    <w:rsid w:val="00CD554E"/>
    <w:pPr>
      <w:keepNext/>
      <w:keepLines/>
      <w:autoSpaceDE/>
      <w:autoSpaceDN/>
      <w:adjustRightInd/>
      <w:spacing w:before="480" w:after="0" w:line="276" w:lineRule="auto"/>
      <w:outlineLvl w:val="9"/>
    </w:pPr>
    <w:rPr>
      <w:rFonts w:ascii="Cambria" w:eastAsia="MS Gothic" w:hAnsi="Cambria" w:cs="Times New Roman"/>
      <w:color w:val="365F91"/>
      <w:sz w:val="28"/>
      <w:szCs w:val="28"/>
      <w:lang w:eastAsia="ja-JP"/>
    </w:rPr>
  </w:style>
  <w:style w:type="paragraph" w:styleId="TOC5">
    <w:name w:val="toc 5"/>
    <w:basedOn w:val="Normal"/>
    <w:next w:val="Normal"/>
    <w:autoRedefine/>
    <w:uiPriority w:val="39"/>
    <w:unhideWhenUsed/>
    <w:rsid w:val="00E561D0"/>
    <w:pPr>
      <w:autoSpaceDE/>
      <w:autoSpaceDN/>
      <w:adjustRightInd/>
      <w:spacing w:after="100" w:line="276" w:lineRule="auto"/>
      <w:ind w:left="880"/>
    </w:pPr>
    <w:rPr>
      <w:rFonts w:ascii="Calibri" w:hAnsi="Calibri" w:cs="Times New Roman"/>
      <w:sz w:val="22"/>
      <w:szCs w:val="22"/>
      <w:lang w:val="en-GB"/>
    </w:rPr>
  </w:style>
  <w:style w:type="paragraph" w:styleId="TOC6">
    <w:name w:val="toc 6"/>
    <w:basedOn w:val="Normal"/>
    <w:next w:val="Normal"/>
    <w:autoRedefine/>
    <w:uiPriority w:val="39"/>
    <w:unhideWhenUsed/>
    <w:rsid w:val="00E561D0"/>
    <w:pPr>
      <w:autoSpaceDE/>
      <w:autoSpaceDN/>
      <w:adjustRightInd/>
      <w:spacing w:after="100" w:line="276" w:lineRule="auto"/>
      <w:ind w:left="1100"/>
    </w:pPr>
    <w:rPr>
      <w:rFonts w:ascii="Calibri" w:hAnsi="Calibri" w:cs="Times New Roman"/>
      <w:sz w:val="22"/>
      <w:szCs w:val="22"/>
      <w:lang w:val="en-GB"/>
    </w:rPr>
  </w:style>
  <w:style w:type="paragraph" w:styleId="TOC7">
    <w:name w:val="toc 7"/>
    <w:basedOn w:val="Normal"/>
    <w:next w:val="Normal"/>
    <w:autoRedefine/>
    <w:uiPriority w:val="39"/>
    <w:unhideWhenUsed/>
    <w:rsid w:val="00E561D0"/>
    <w:pPr>
      <w:autoSpaceDE/>
      <w:autoSpaceDN/>
      <w:adjustRightInd/>
      <w:spacing w:after="100" w:line="276" w:lineRule="auto"/>
      <w:ind w:left="1320"/>
    </w:pPr>
    <w:rPr>
      <w:rFonts w:ascii="Calibri" w:hAnsi="Calibri" w:cs="Times New Roman"/>
      <w:sz w:val="22"/>
      <w:szCs w:val="22"/>
      <w:lang w:val="en-GB"/>
    </w:rPr>
  </w:style>
  <w:style w:type="paragraph" w:styleId="TOC8">
    <w:name w:val="toc 8"/>
    <w:basedOn w:val="Normal"/>
    <w:next w:val="Normal"/>
    <w:autoRedefine/>
    <w:uiPriority w:val="39"/>
    <w:unhideWhenUsed/>
    <w:rsid w:val="00E561D0"/>
    <w:pPr>
      <w:autoSpaceDE/>
      <w:autoSpaceDN/>
      <w:adjustRightInd/>
      <w:spacing w:after="100" w:line="276" w:lineRule="auto"/>
      <w:ind w:left="1540"/>
    </w:pPr>
    <w:rPr>
      <w:rFonts w:ascii="Calibri" w:hAnsi="Calibri" w:cs="Times New Roman"/>
      <w:sz w:val="22"/>
      <w:szCs w:val="22"/>
      <w:lang w:val="en-GB"/>
    </w:rPr>
  </w:style>
  <w:style w:type="paragraph" w:styleId="TOC9">
    <w:name w:val="toc 9"/>
    <w:basedOn w:val="Normal"/>
    <w:next w:val="Normal"/>
    <w:autoRedefine/>
    <w:uiPriority w:val="39"/>
    <w:unhideWhenUsed/>
    <w:rsid w:val="00E561D0"/>
    <w:pPr>
      <w:autoSpaceDE/>
      <w:autoSpaceDN/>
      <w:adjustRightInd/>
      <w:spacing w:after="100" w:line="276" w:lineRule="auto"/>
      <w:ind w:left="1760"/>
    </w:pPr>
    <w:rPr>
      <w:rFonts w:ascii="Calibri" w:hAnsi="Calibri" w:cs="Times New Roman"/>
      <w:sz w:val="22"/>
      <w:szCs w:val="22"/>
      <w:lang w:val="en-GB"/>
    </w:rPr>
  </w:style>
  <w:style w:type="paragraph" w:styleId="FootnoteText">
    <w:name w:val="footnote text"/>
    <w:basedOn w:val="Normal"/>
    <w:link w:val="FootnoteTextChar"/>
    <w:rsid w:val="00E44553"/>
  </w:style>
  <w:style w:type="character" w:customStyle="1" w:styleId="FootnoteTextChar">
    <w:name w:val="Footnote Text Char"/>
    <w:link w:val="FootnoteText"/>
    <w:rsid w:val="00E44553"/>
    <w:rPr>
      <w:rFonts w:ascii="Arial" w:hAnsi="Arial" w:cs="Arial"/>
      <w:lang w:val="en-US"/>
    </w:rPr>
  </w:style>
  <w:style w:type="character" w:styleId="FootnoteReference">
    <w:name w:val="footnote reference"/>
    <w:rsid w:val="00E44553"/>
    <w:rPr>
      <w:vertAlign w:val="superscript"/>
    </w:rPr>
  </w:style>
  <w:style w:type="paragraph" w:styleId="ListParagraph">
    <w:name w:val="List Paragraph"/>
    <w:basedOn w:val="Normal"/>
    <w:uiPriority w:val="34"/>
    <w:qFormat/>
    <w:rsid w:val="000863ED"/>
    <w:pPr>
      <w:ind w:left="720"/>
    </w:pPr>
  </w:style>
  <w:style w:type="character" w:styleId="Emphasis">
    <w:name w:val="Emphasis"/>
    <w:qFormat/>
    <w:rsid w:val="009170BF"/>
    <w:rPr>
      <w:i/>
      <w:iCs/>
    </w:rPr>
  </w:style>
  <w:style w:type="character" w:customStyle="1" w:styleId="CommentTextChar">
    <w:name w:val="Comment Text Char"/>
    <w:link w:val="CommentText"/>
    <w:uiPriority w:val="99"/>
    <w:semiHidden/>
    <w:rsid w:val="00202866"/>
    <w:rPr>
      <w:rFonts w:ascii="Arial" w:hAnsi="Arial"/>
      <w:lang w:val="en-US"/>
    </w:rPr>
  </w:style>
  <w:style w:type="paragraph" w:customStyle="1" w:styleId="Listlevel1">
    <w:name w:val="List_level_1"/>
    <w:basedOn w:val="Normal"/>
    <w:link w:val="Listlevel1Char"/>
    <w:qFormat/>
    <w:rsid w:val="000A2D7F"/>
    <w:pPr>
      <w:widowControl w:val="0"/>
      <w:spacing w:before="60" w:after="60" w:line="233" w:lineRule="atLeast"/>
      <w:ind w:left="425" w:hanging="425"/>
      <w:jc w:val="both"/>
    </w:pPr>
    <w:rPr>
      <w:rFonts w:ascii="Calibri" w:hAnsi="Calibri" w:cs="CorpidOffice"/>
      <w:lang w:val="en-GB"/>
    </w:rPr>
  </w:style>
  <w:style w:type="character" w:customStyle="1" w:styleId="Listlevel1Char">
    <w:name w:val="List_level_1 Char"/>
    <w:link w:val="Listlevel1"/>
    <w:rsid w:val="000A2D7F"/>
    <w:rPr>
      <w:rFonts w:ascii="Calibri" w:hAnsi="Calibri" w:cs="CorpidOffice"/>
    </w:rPr>
  </w:style>
  <w:style w:type="paragraph" w:customStyle="1" w:styleId="Default">
    <w:name w:val="Default"/>
    <w:rsid w:val="007044A1"/>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0E31B5"/>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3918">
      <w:bodyDiv w:val="1"/>
      <w:marLeft w:val="0"/>
      <w:marRight w:val="0"/>
      <w:marTop w:val="0"/>
      <w:marBottom w:val="0"/>
      <w:divBdr>
        <w:top w:val="none" w:sz="0" w:space="0" w:color="auto"/>
        <w:left w:val="none" w:sz="0" w:space="0" w:color="auto"/>
        <w:bottom w:val="none" w:sz="0" w:space="0" w:color="auto"/>
        <w:right w:val="none" w:sz="0" w:space="0" w:color="auto"/>
      </w:divBdr>
      <w:divsChild>
        <w:div w:id="239412999">
          <w:marLeft w:val="547"/>
          <w:marRight w:val="0"/>
          <w:marTop w:val="77"/>
          <w:marBottom w:val="0"/>
          <w:divBdr>
            <w:top w:val="none" w:sz="0" w:space="0" w:color="auto"/>
            <w:left w:val="none" w:sz="0" w:space="0" w:color="auto"/>
            <w:bottom w:val="none" w:sz="0" w:space="0" w:color="auto"/>
            <w:right w:val="none" w:sz="0" w:space="0" w:color="auto"/>
          </w:divBdr>
        </w:div>
        <w:div w:id="292175111">
          <w:marLeft w:val="547"/>
          <w:marRight w:val="0"/>
          <w:marTop w:val="77"/>
          <w:marBottom w:val="0"/>
          <w:divBdr>
            <w:top w:val="none" w:sz="0" w:space="0" w:color="auto"/>
            <w:left w:val="none" w:sz="0" w:space="0" w:color="auto"/>
            <w:bottom w:val="none" w:sz="0" w:space="0" w:color="auto"/>
            <w:right w:val="none" w:sz="0" w:space="0" w:color="auto"/>
          </w:divBdr>
        </w:div>
        <w:div w:id="938834124">
          <w:marLeft w:val="547"/>
          <w:marRight w:val="0"/>
          <w:marTop w:val="77"/>
          <w:marBottom w:val="0"/>
          <w:divBdr>
            <w:top w:val="none" w:sz="0" w:space="0" w:color="auto"/>
            <w:left w:val="none" w:sz="0" w:space="0" w:color="auto"/>
            <w:bottom w:val="none" w:sz="0" w:space="0" w:color="auto"/>
            <w:right w:val="none" w:sz="0" w:space="0" w:color="auto"/>
          </w:divBdr>
        </w:div>
        <w:div w:id="1129393734">
          <w:marLeft w:val="547"/>
          <w:marRight w:val="0"/>
          <w:marTop w:val="77"/>
          <w:marBottom w:val="0"/>
          <w:divBdr>
            <w:top w:val="none" w:sz="0" w:space="0" w:color="auto"/>
            <w:left w:val="none" w:sz="0" w:space="0" w:color="auto"/>
            <w:bottom w:val="none" w:sz="0" w:space="0" w:color="auto"/>
            <w:right w:val="none" w:sz="0" w:space="0" w:color="auto"/>
          </w:divBdr>
        </w:div>
        <w:div w:id="1312828600">
          <w:marLeft w:val="547"/>
          <w:marRight w:val="0"/>
          <w:marTop w:val="77"/>
          <w:marBottom w:val="0"/>
          <w:divBdr>
            <w:top w:val="none" w:sz="0" w:space="0" w:color="auto"/>
            <w:left w:val="none" w:sz="0" w:space="0" w:color="auto"/>
            <w:bottom w:val="none" w:sz="0" w:space="0" w:color="auto"/>
            <w:right w:val="none" w:sz="0" w:space="0" w:color="auto"/>
          </w:divBdr>
        </w:div>
        <w:div w:id="1910074022">
          <w:marLeft w:val="547"/>
          <w:marRight w:val="0"/>
          <w:marTop w:val="77"/>
          <w:marBottom w:val="0"/>
          <w:divBdr>
            <w:top w:val="none" w:sz="0" w:space="0" w:color="auto"/>
            <w:left w:val="none" w:sz="0" w:space="0" w:color="auto"/>
            <w:bottom w:val="none" w:sz="0" w:space="0" w:color="auto"/>
            <w:right w:val="none" w:sz="0" w:space="0" w:color="auto"/>
          </w:divBdr>
        </w:div>
      </w:divsChild>
    </w:div>
    <w:div w:id="248514132">
      <w:bodyDiv w:val="1"/>
      <w:marLeft w:val="0"/>
      <w:marRight w:val="0"/>
      <w:marTop w:val="0"/>
      <w:marBottom w:val="0"/>
      <w:divBdr>
        <w:top w:val="none" w:sz="0" w:space="0" w:color="auto"/>
        <w:left w:val="none" w:sz="0" w:space="0" w:color="auto"/>
        <w:bottom w:val="none" w:sz="0" w:space="0" w:color="auto"/>
        <w:right w:val="none" w:sz="0" w:space="0" w:color="auto"/>
      </w:divBdr>
    </w:div>
    <w:div w:id="365176997">
      <w:bodyDiv w:val="1"/>
      <w:marLeft w:val="0"/>
      <w:marRight w:val="0"/>
      <w:marTop w:val="0"/>
      <w:marBottom w:val="0"/>
      <w:divBdr>
        <w:top w:val="none" w:sz="0" w:space="0" w:color="auto"/>
        <w:left w:val="none" w:sz="0" w:space="0" w:color="auto"/>
        <w:bottom w:val="none" w:sz="0" w:space="0" w:color="auto"/>
        <w:right w:val="none" w:sz="0" w:space="0" w:color="auto"/>
      </w:divBdr>
      <w:divsChild>
        <w:div w:id="349718226">
          <w:marLeft w:val="547"/>
          <w:marRight w:val="0"/>
          <w:marTop w:val="77"/>
          <w:marBottom w:val="0"/>
          <w:divBdr>
            <w:top w:val="none" w:sz="0" w:space="0" w:color="auto"/>
            <w:left w:val="none" w:sz="0" w:space="0" w:color="auto"/>
            <w:bottom w:val="none" w:sz="0" w:space="0" w:color="auto"/>
            <w:right w:val="none" w:sz="0" w:space="0" w:color="auto"/>
          </w:divBdr>
        </w:div>
        <w:div w:id="1617635200">
          <w:marLeft w:val="547"/>
          <w:marRight w:val="0"/>
          <w:marTop w:val="77"/>
          <w:marBottom w:val="0"/>
          <w:divBdr>
            <w:top w:val="none" w:sz="0" w:space="0" w:color="auto"/>
            <w:left w:val="none" w:sz="0" w:space="0" w:color="auto"/>
            <w:bottom w:val="none" w:sz="0" w:space="0" w:color="auto"/>
            <w:right w:val="none" w:sz="0" w:space="0" w:color="auto"/>
          </w:divBdr>
        </w:div>
      </w:divsChild>
    </w:div>
    <w:div w:id="439573205">
      <w:bodyDiv w:val="1"/>
      <w:marLeft w:val="0"/>
      <w:marRight w:val="0"/>
      <w:marTop w:val="0"/>
      <w:marBottom w:val="0"/>
      <w:divBdr>
        <w:top w:val="none" w:sz="0" w:space="0" w:color="auto"/>
        <w:left w:val="none" w:sz="0" w:space="0" w:color="auto"/>
        <w:bottom w:val="none" w:sz="0" w:space="0" w:color="auto"/>
        <w:right w:val="none" w:sz="0" w:space="0" w:color="auto"/>
      </w:divBdr>
      <w:divsChild>
        <w:div w:id="89786062">
          <w:marLeft w:val="547"/>
          <w:marRight w:val="0"/>
          <w:marTop w:val="86"/>
          <w:marBottom w:val="0"/>
          <w:divBdr>
            <w:top w:val="none" w:sz="0" w:space="0" w:color="auto"/>
            <w:left w:val="none" w:sz="0" w:space="0" w:color="auto"/>
            <w:bottom w:val="none" w:sz="0" w:space="0" w:color="auto"/>
            <w:right w:val="none" w:sz="0" w:space="0" w:color="auto"/>
          </w:divBdr>
        </w:div>
        <w:div w:id="173620305">
          <w:marLeft w:val="1166"/>
          <w:marRight w:val="0"/>
          <w:marTop w:val="58"/>
          <w:marBottom w:val="0"/>
          <w:divBdr>
            <w:top w:val="none" w:sz="0" w:space="0" w:color="auto"/>
            <w:left w:val="none" w:sz="0" w:space="0" w:color="auto"/>
            <w:bottom w:val="none" w:sz="0" w:space="0" w:color="auto"/>
            <w:right w:val="none" w:sz="0" w:space="0" w:color="auto"/>
          </w:divBdr>
        </w:div>
      </w:divsChild>
    </w:div>
    <w:div w:id="454107180">
      <w:bodyDiv w:val="1"/>
      <w:marLeft w:val="0"/>
      <w:marRight w:val="0"/>
      <w:marTop w:val="0"/>
      <w:marBottom w:val="0"/>
      <w:divBdr>
        <w:top w:val="none" w:sz="0" w:space="0" w:color="auto"/>
        <w:left w:val="none" w:sz="0" w:space="0" w:color="auto"/>
        <w:bottom w:val="none" w:sz="0" w:space="0" w:color="auto"/>
        <w:right w:val="none" w:sz="0" w:space="0" w:color="auto"/>
      </w:divBdr>
    </w:div>
    <w:div w:id="458913340">
      <w:bodyDiv w:val="1"/>
      <w:marLeft w:val="0"/>
      <w:marRight w:val="0"/>
      <w:marTop w:val="0"/>
      <w:marBottom w:val="0"/>
      <w:divBdr>
        <w:top w:val="none" w:sz="0" w:space="0" w:color="auto"/>
        <w:left w:val="none" w:sz="0" w:space="0" w:color="auto"/>
        <w:bottom w:val="none" w:sz="0" w:space="0" w:color="auto"/>
        <w:right w:val="none" w:sz="0" w:space="0" w:color="auto"/>
      </w:divBdr>
    </w:div>
    <w:div w:id="580258600">
      <w:bodyDiv w:val="1"/>
      <w:marLeft w:val="0"/>
      <w:marRight w:val="0"/>
      <w:marTop w:val="0"/>
      <w:marBottom w:val="0"/>
      <w:divBdr>
        <w:top w:val="none" w:sz="0" w:space="0" w:color="auto"/>
        <w:left w:val="none" w:sz="0" w:space="0" w:color="auto"/>
        <w:bottom w:val="none" w:sz="0" w:space="0" w:color="auto"/>
        <w:right w:val="none" w:sz="0" w:space="0" w:color="auto"/>
      </w:divBdr>
    </w:div>
    <w:div w:id="603344188">
      <w:bodyDiv w:val="1"/>
      <w:marLeft w:val="0"/>
      <w:marRight w:val="0"/>
      <w:marTop w:val="0"/>
      <w:marBottom w:val="0"/>
      <w:divBdr>
        <w:top w:val="none" w:sz="0" w:space="0" w:color="auto"/>
        <w:left w:val="none" w:sz="0" w:space="0" w:color="auto"/>
        <w:bottom w:val="none" w:sz="0" w:space="0" w:color="auto"/>
        <w:right w:val="none" w:sz="0" w:space="0" w:color="auto"/>
      </w:divBdr>
    </w:div>
    <w:div w:id="637994232">
      <w:bodyDiv w:val="1"/>
      <w:marLeft w:val="0"/>
      <w:marRight w:val="0"/>
      <w:marTop w:val="0"/>
      <w:marBottom w:val="0"/>
      <w:divBdr>
        <w:top w:val="none" w:sz="0" w:space="0" w:color="auto"/>
        <w:left w:val="none" w:sz="0" w:space="0" w:color="auto"/>
        <w:bottom w:val="none" w:sz="0" w:space="0" w:color="auto"/>
        <w:right w:val="none" w:sz="0" w:space="0" w:color="auto"/>
      </w:divBdr>
      <w:divsChild>
        <w:div w:id="210655188">
          <w:marLeft w:val="1555"/>
          <w:marRight w:val="0"/>
          <w:marTop w:val="77"/>
          <w:marBottom w:val="0"/>
          <w:divBdr>
            <w:top w:val="none" w:sz="0" w:space="0" w:color="auto"/>
            <w:left w:val="none" w:sz="0" w:space="0" w:color="auto"/>
            <w:bottom w:val="none" w:sz="0" w:space="0" w:color="auto"/>
            <w:right w:val="none" w:sz="0" w:space="0" w:color="auto"/>
          </w:divBdr>
        </w:div>
        <w:div w:id="1223829620">
          <w:marLeft w:val="965"/>
          <w:marRight w:val="0"/>
          <w:marTop w:val="77"/>
          <w:marBottom w:val="0"/>
          <w:divBdr>
            <w:top w:val="none" w:sz="0" w:space="0" w:color="auto"/>
            <w:left w:val="none" w:sz="0" w:space="0" w:color="auto"/>
            <w:bottom w:val="none" w:sz="0" w:space="0" w:color="auto"/>
            <w:right w:val="none" w:sz="0" w:space="0" w:color="auto"/>
          </w:divBdr>
        </w:div>
        <w:div w:id="1284535823">
          <w:marLeft w:val="1555"/>
          <w:marRight w:val="0"/>
          <w:marTop w:val="77"/>
          <w:marBottom w:val="0"/>
          <w:divBdr>
            <w:top w:val="none" w:sz="0" w:space="0" w:color="auto"/>
            <w:left w:val="none" w:sz="0" w:space="0" w:color="auto"/>
            <w:bottom w:val="none" w:sz="0" w:space="0" w:color="auto"/>
            <w:right w:val="none" w:sz="0" w:space="0" w:color="auto"/>
          </w:divBdr>
        </w:div>
        <w:div w:id="1443647368">
          <w:marLeft w:val="1555"/>
          <w:marRight w:val="0"/>
          <w:marTop w:val="77"/>
          <w:marBottom w:val="0"/>
          <w:divBdr>
            <w:top w:val="none" w:sz="0" w:space="0" w:color="auto"/>
            <w:left w:val="none" w:sz="0" w:space="0" w:color="auto"/>
            <w:bottom w:val="none" w:sz="0" w:space="0" w:color="auto"/>
            <w:right w:val="none" w:sz="0" w:space="0" w:color="auto"/>
          </w:divBdr>
        </w:div>
        <w:div w:id="1473064189">
          <w:marLeft w:val="1555"/>
          <w:marRight w:val="0"/>
          <w:marTop w:val="77"/>
          <w:marBottom w:val="0"/>
          <w:divBdr>
            <w:top w:val="none" w:sz="0" w:space="0" w:color="auto"/>
            <w:left w:val="none" w:sz="0" w:space="0" w:color="auto"/>
            <w:bottom w:val="none" w:sz="0" w:space="0" w:color="auto"/>
            <w:right w:val="none" w:sz="0" w:space="0" w:color="auto"/>
          </w:divBdr>
        </w:div>
        <w:div w:id="1898472039">
          <w:marLeft w:val="1555"/>
          <w:marRight w:val="0"/>
          <w:marTop w:val="77"/>
          <w:marBottom w:val="0"/>
          <w:divBdr>
            <w:top w:val="none" w:sz="0" w:space="0" w:color="auto"/>
            <w:left w:val="none" w:sz="0" w:space="0" w:color="auto"/>
            <w:bottom w:val="none" w:sz="0" w:space="0" w:color="auto"/>
            <w:right w:val="none" w:sz="0" w:space="0" w:color="auto"/>
          </w:divBdr>
        </w:div>
        <w:div w:id="2135251133">
          <w:marLeft w:val="965"/>
          <w:marRight w:val="0"/>
          <w:marTop w:val="77"/>
          <w:marBottom w:val="0"/>
          <w:divBdr>
            <w:top w:val="none" w:sz="0" w:space="0" w:color="auto"/>
            <w:left w:val="none" w:sz="0" w:space="0" w:color="auto"/>
            <w:bottom w:val="none" w:sz="0" w:space="0" w:color="auto"/>
            <w:right w:val="none" w:sz="0" w:space="0" w:color="auto"/>
          </w:divBdr>
        </w:div>
      </w:divsChild>
    </w:div>
    <w:div w:id="954756596">
      <w:bodyDiv w:val="1"/>
      <w:marLeft w:val="0"/>
      <w:marRight w:val="0"/>
      <w:marTop w:val="0"/>
      <w:marBottom w:val="0"/>
      <w:divBdr>
        <w:top w:val="none" w:sz="0" w:space="0" w:color="auto"/>
        <w:left w:val="none" w:sz="0" w:space="0" w:color="auto"/>
        <w:bottom w:val="none" w:sz="0" w:space="0" w:color="auto"/>
        <w:right w:val="none" w:sz="0" w:space="0" w:color="auto"/>
      </w:divBdr>
      <w:divsChild>
        <w:div w:id="886767975">
          <w:marLeft w:val="1166"/>
          <w:marRight w:val="0"/>
          <w:marTop w:val="77"/>
          <w:marBottom w:val="0"/>
          <w:divBdr>
            <w:top w:val="none" w:sz="0" w:space="0" w:color="auto"/>
            <w:left w:val="none" w:sz="0" w:space="0" w:color="auto"/>
            <w:bottom w:val="none" w:sz="0" w:space="0" w:color="auto"/>
            <w:right w:val="none" w:sz="0" w:space="0" w:color="auto"/>
          </w:divBdr>
        </w:div>
        <w:div w:id="1530222109">
          <w:marLeft w:val="1166"/>
          <w:marRight w:val="0"/>
          <w:marTop w:val="77"/>
          <w:marBottom w:val="0"/>
          <w:divBdr>
            <w:top w:val="none" w:sz="0" w:space="0" w:color="auto"/>
            <w:left w:val="none" w:sz="0" w:space="0" w:color="auto"/>
            <w:bottom w:val="none" w:sz="0" w:space="0" w:color="auto"/>
            <w:right w:val="none" w:sz="0" w:space="0" w:color="auto"/>
          </w:divBdr>
        </w:div>
        <w:div w:id="1955550377">
          <w:marLeft w:val="547"/>
          <w:marRight w:val="0"/>
          <w:marTop w:val="86"/>
          <w:marBottom w:val="0"/>
          <w:divBdr>
            <w:top w:val="none" w:sz="0" w:space="0" w:color="auto"/>
            <w:left w:val="none" w:sz="0" w:space="0" w:color="auto"/>
            <w:bottom w:val="none" w:sz="0" w:space="0" w:color="auto"/>
            <w:right w:val="none" w:sz="0" w:space="0" w:color="auto"/>
          </w:divBdr>
        </w:div>
      </w:divsChild>
    </w:div>
    <w:div w:id="1011025264">
      <w:bodyDiv w:val="1"/>
      <w:marLeft w:val="0"/>
      <w:marRight w:val="0"/>
      <w:marTop w:val="0"/>
      <w:marBottom w:val="0"/>
      <w:divBdr>
        <w:top w:val="none" w:sz="0" w:space="0" w:color="auto"/>
        <w:left w:val="none" w:sz="0" w:space="0" w:color="auto"/>
        <w:bottom w:val="none" w:sz="0" w:space="0" w:color="auto"/>
        <w:right w:val="none" w:sz="0" w:space="0" w:color="auto"/>
      </w:divBdr>
      <w:divsChild>
        <w:div w:id="648557546">
          <w:marLeft w:val="1800"/>
          <w:marRight w:val="0"/>
          <w:marTop w:val="67"/>
          <w:marBottom w:val="0"/>
          <w:divBdr>
            <w:top w:val="none" w:sz="0" w:space="0" w:color="auto"/>
            <w:left w:val="none" w:sz="0" w:space="0" w:color="auto"/>
            <w:bottom w:val="none" w:sz="0" w:space="0" w:color="auto"/>
            <w:right w:val="none" w:sz="0" w:space="0" w:color="auto"/>
          </w:divBdr>
        </w:div>
        <w:div w:id="1321152952">
          <w:marLeft w:val="1800"/>
          <w:marRight w:val="0"/>
          <w:marTop w:val="38"/>
          <w:marBottom w:val="0"/>
          <w:divBdr>
            <w:top w:val="none" w:sz="0" w:space="0" w:color="auto"/>
            <w:left w:val="none" w:sz="0" w:space="0" w:color="auto"/>
            <w:bottom w:val="none" w:sz="0" w:space="0" w:color="auto"/>
            <w:right w:val="none" w:sz="0" w:space="0" w:color="auto"/>
          </w:divBdr>
        </w:div>
        <w:div w:id="1838420302">
          <w:marLeft w:val="547"/>
          <w:marRight w:val="0"/>
          <w:marTop w:val="77"/>
          <w:marBottom w:val="0"/>
          <w:divBdr>
            <w:top w:val="none" w:sz="0" w:space="0" w:color="auto"/>
            <w:left w:val="none" w:sz="0" w:space="0" w:color="auto"/>
            <w:bottom w:val="none" w:sz="0" w:space="0" w:color="auto"/>
            <w:right w:val="none" w:sz="0" w:space="0" w:color="auto"/>
          </w:divBdr>
        </w:div>
      </w:divsChild>
    </w:div>
    <w:div w:id="1027826238">
      <w:bodyDiv w:val="1"/>
      <w:marLeft w:val="0"/>
      <w:marRight w:val="0"/>
      <w:marTop w:val="0"/>
      <w:marBottom w:val="0"/>
      <w:divBdr>
        <w:top w:val="none" w:sz="0" w:space="0" w:color="auto"/>
        <w:left w:val="none" w:sz="0" w:space="0" w:color="auto"/>
        <w:bottom w:val="none" w:sz="0" w:space="0" w:color="auto"/>
        <w:right w:val="none" w:sz="0" w:space="0" w:color="auto"/>
      </w:divBdr>
      <w:divsChild>
        <w:div w:id="117376372">
          <w:marLeft w:val="965"/>
          <w:marRight w:val="0"/>
          <w:marTop w:val="77"/>
          <w:marBottom w:val="0"/>
          <w:divBdr>
            <w:top w:val="none" w:sz="0" w:space="0" w:color="auto"/>
            <w:left w:val="none" w:sz="0" w:space="0" w:color="auto"/>
            <w:bottom w:val="none" w:sz="0" w:space="0" w:color="auto"/>
            <w:right w:val="none" w:sz="0" w:space="0" w:color="auto"/>
          </w:divBdr>
        </w:div>
        <w:div w:id="684594668">
          <w:marLeft w:val="965"/>
          <w:marRight w:val="0"/>
          <w:marTop w:val="77"/>
          <w:marBottom w:val="0"/>
          <w:divBdr>
            <w:top w:val="none" w:sz="0" w:space="0" w:color="auto"/>
            <w:left w:val="none" w:sz="0" w:space="0" w:color="auto"/>
            <w:bottom w:val="none" w:sz="0" w:space="0" w:color="auto"/>
            <w:right w:val="none" w:sz="0" w:space="0" w:color="auto"/>
          </w:divBdr>
        </w:div>
        <w:div w:id="961888036">
          <w:marLeft w:val="1555"/>
          <w:marRight w:val="0"/>
          <w:marTop w:val="77"/>
          <w:marBottom w:val="0"/>
          <w:divBdr>
            <w:top w:val="none" w:sz="0" w:space="0" w:color="auto"/>
            <w:left w:val="none" w:sz="0" w:space="0" w:color="auto"/>
            <w:bottom w:val="none" w:sz="0" w:space="0" w:color="auto"/>
            <w:right w:val="none" w:sz="0" w:space="0" w:color="auto"/>
          </w:divBdr>
        </w:div>
        <w:div w:id="1175607120">
          <w:marLeft w:val="1555"/>
          <w:marRight w:val="0"/>
          <w:marTop w:val="77"/>
          <w:marBottom w:val="0"/>
          <w:divBdr>
            <w:top w:val="none" w:sz="0" w:space="0" w:color="auto"/>
            <w:left w:val="none" w:sz="0" w:space="0" w:color="auto"/>
            <w:bottom w:val="none" w:sz="0" w:space="0" w:color="auto"/>
            <w:right w:val="none" w:sz="0" w:space="0" w:color="auto"/>
          </w:divBdr>
        </w:div>
        <w:div w:id="1363481369">
          <w:marLeft w:val="1555"/>
          <w:marRight w:val="0"/>
          <w:marTop w:val="77"/>
          <w:marBottom w:val="0"/>
          <w:divBdr>
            <w:top w:val="none" w:sz="0" w:space="0" w:color="auto"/>
            <w:left w:val="none" w:sz="0" w:space="0" w:color="auto"/>
            <w:bottom w:val="none" w:sz="0" w:space="0" w:color="auto"/>
            <w:right w:val="none" w:sz="0" w:space="0" w:color="auto"/>
          </w:divBdr>
        </w:div>
        <w:div w:id="1581865631">
          <w:marLeft w:val="1555"/>
          <w:marRight w:val="0"/>
          <w:marTop w:val="77"/>
          <w:marBottom w:val="0"/>
          <w:divBdr>
            <w:top w:val="none" w:sz="0" w:space="0" w:color="auto"/>
            <w:left w:val="none" w:sz="0" w:space="0" w:color="auto"/>
            <w:bottom w:val="none" w:sz="0" w:space="0" w:color="auto"/>
            <w:right w:val="none" w:sz="0" w:space="0" w:color="auto"/>
          </w:divBdr>
        </w:div>
        <w:div w:id="1928879095">
          <w:marLeft w:val="1555"/>
          <w:marRight w:val="0"/>
          <w:marTop w:val="77"/>
          <w:marBottom w:val="0"/>
          <w:divBdr>
            <w:top w:val="none" w:sz="0" w:space="0" w:color="auto"/>
            <w:left w:val="none" w:sz="0" w:space="0" w:color="auto"/>
            <w:bottom w:val="none" w:sz="0" w:space="0" w:color="auto"/>
            <w:right w:val="none" w:sz="0" w:space="0" w:color="auto"/>
          </w:divBdr>
        </w:div>
      </w:divsChild>
    </w:div>
    <w:div w:id="1734617414">
      <w:bodyDiv w:val="1"/>
      <w:marLeft w:val="0"/>
      <w:marRight w:val="0"/>
      <w:marTop w:val="0"/>
      <w:marBottom w:val="0"/>
      <w:divBdr>
        <w:top w:val="none" w:sz="0" w:space="0" w:color="auto"/>
        <w:left w:val="none" w:sz="0" w:space="0" w:color="auto"/>
        <w:bottom w:val="none" w:sz="0" w:space="0" w:color="auto"/>
        <w:right w:val="none" w:sz="0" w:space="0" w:color="auto"/>
      </w:divBdr>
      <w:divsChild>
        <w:div w:id="763842520">
          <w:marLeft w:val="547"/>
          <w:marRight w:val="0"/>
          <w:marTop w:val="77"/>
          <w:marBottom w:val="0"/>
          <w:divBdr>
            <w:top w:val="none" w:sz="0" w:space="0" w:color="auto"/>
            <w:left w:val="none" w:sz="0" w:space="0" w:color="auto"/>
            <w:bottom w:val="none" w:sz="0" w:space="0" w:color="auto"/>
            <w:right w:val="none" w:sz="0" w:space="0" w:color="auto"/>
          </w:divBdr>
        </w:div>
        <w:div w:id="1683125636">
          <w:marLeft w:val="547"/>
          <w:marRight w:val="0"/>
          <w:marTop w:val="77"/>
          <w:marBottom w:val="0"/>
          <w:divBdr>
            <w:top w:val="none" w:sz="0" w:space="0" w:color="auto"/>
            <w:left w:val="none" w:sz="0" w:space="0" w:color="auto"/>
            <w:bottom w:val="none" w:sz="0" w:space="0" w:color="auto"/>
            <w:right w:val="none" w:sz="0" w:space="0" w:color="auto"/>
          </w:divBdr>
        </w:div>
        <w:div w:id="1789003746">
          <w:marLeft w:val="547"/>
          <w:marRight w:val="0"/>
          <w:marTop w:val="77"/>
          <w:marBottom w:val="0"/>
          <w:divBdr>
            <w:top w:val="none" w:sz="0" w:space="0" w:color="auto"/>
            <w:left w:val="none" w:sz="0" w:space="0" w:color="auto"/>
            <w:bottom w:val="none" w:sz="0" w:space="0" w:color="auto"/>
            <w:right w:val="none" w:sz="0" w:space="0" w:color="auto"/>
          </w:divBdr>
        </w:div>
      </w:divsChild>
    </w:div>
    <w:div w:id="1915623617">
      <w:bodyDiv w:val="1"/>
      <w:marLeft w:val="0"/>
      <w:marRight w:val="0"/>
      <w:marTop w:val="0"/>
      <w:marBottom w:val="0"/>
      <w:divBdr>
        <w:top w:val="none" w:sz="0" w:space="0" w:color="auto"/>
        <w:left w:val="none" w:sz="0" w:space="0" w:color="auto"/>
        <w:bottom w:val="none" w:sz="0" w:space="0" w:color="auto"/>
        <w:right w:val="none" w:sz="0" w:space="0" w:color="auto"/>
      </w:divBdr>
      <w:divsChild>
        <w:div w:id="511184853">
          <w:marLeft w:val="547"/>
          <w:marRight w:val="0"/>
          <w:marTop w:val="77"/>
          <w:marBottom w:val="0"/>
          <w:divBdr>
            <w:top w:val="none" w:sz="0" w:space="0" w:color="auto"/>
            <w:left w:val="none" w:sz="0" w:space="0" w:color="auto"/>
            <w:bottom w:val="none" w:sz="0" w:space="0" w:color="auto"/>
            <w:right w:val="none" w:sz="0" w:space="0" w:color="auto"/>
          </w:divBdr>
        </w:div>
        <w:div w:id="21075333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easa.europa.eu/iors/reporting.html"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sa.europa.eu/approvals-and-standardisation/organisation-approvals/CAO-related-to-regulation-2042-2003-part-145.php"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AFC37E-B8E9-48FB-92B5-5030A8E277F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9D76049-9ADB-46C5-B51C-9388DEFAA54B}">
      <dgm:prSet/>
      <dgm:spPr>
        <a:xfrm>
          <a:off x="2934338" y="6554"/>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Accountable Manager </a:t>
          </a:r>
        </a:p>
        <a:p>
          <a:pPr marR="0" algn="ctr" rtl="0"/>
          <a:r>
            <a:rPr lang="en-GB" b="0" i="0" u="none" strike="noStrike" baseline="0" smtClean="0">
              <a:solidFill>
                <a:sysClr val="window" lastClr="FFFFFF"/>
              </a:solidFill>
              <a:latin typeface="Calibri"/>
              <a:ea typeface="+mn-ea"/>
              <a:cs typeface="+mn-cs"/>
            </a:rPr>
            <a:t>(*)</a:t>
          </a:r>
          <a:endParaRPr lang="en-GB" smtClean="0">
            <a:solidFill>
              <a:sysClr val="window" lastClr="FFFFFF"/>
            </a:solidFill>
            <a:latin typeface="Calibri"/>
            <a:ea typeface="+mn-ea"/>
            <a:cs typeface="+mn-cs"/>
          </a:endParaRPr>
        </a:p>
      </dgm:t>
    </dgm:pt>
    <dgm:pt modelId="{FD2F9E91-CA5C-4DA7-83B6-ED5CBABB7235}" type="parTrans" cxnId="{B370B346-F1DF-448C-835D-DCF5CEBC06FB}">
      <dgm:prSet/>
      <dgm:spPr/>
      <dgm:t>
        <a:bodyPr/>
        <a:lstStyle/>
        <a:p>
          <a:endParaRPr lang="en-GB"/>
        </a:p>
      </dgm:t>
    </dgm:pt>
    <dgm:pt modelId="{B6CE2680-8C16-4479-8C06-021A3B5ACA86}" type="sibTrans" cxnId="{B370B346-F1DF-448C-835D-DCF5CEBC06FB}">
      <dgm:prSet/>
      <dgm:spPr/>
      <dgm:t>
        <a:bodyPr/>
        <a:lstStyle/>
        <a:p>
          <a:endParaRPr lang="en-GB"/>
        </a:p>
      </dgm:t>
    </dgm:pt>
    <dgm:pt modelId="{BD4132E8-8E48-422C-9493-D30836809A83}">
      <dgm:prSet/>
      <dgm:spPr>
        <a:xfrm>
          <a:off x="1335481" y="701441"/>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Base </a:t>
          </a:r>
        </a:p>
        <a:p>
          <a:pPr marR="0" algn="ctr" rtl="0"/>
          <a:r>
            <a:rPr lang="en-GB" b="0" i="0" u="none" strike="noStrike" baseline="0" smtClean="0">
              <a:solidFill>
                <a:sysClr val="window" lastClr="FFFFFF"/>
              </a:solidFill>
              <a:latin typeface="Calibri"/>
              <a:ea typeface="+mn-ea"/>
              <a:cs typeface="+mn-cs"/>
            </a:rPr>
            <a:t>Maintenance Manager</a:t>
          </a:r>
        </a:p>
        <a:p>
          <a:pPr marR="0" algn="ctr" rtl="0"/>
          <a:r>
            <a:rPr lang="en-GB" b="0" i="0" u="none" strike="noStrike" baseline="0" smtClean="0">
              <a:solidFill>
                <a:sysClr val="window" lastClr="FFFFFF"/>
              </a:solidFill>
              <a:latin typeface="Calibri"/>
              <a:ea typeface="+mn-ea"/>
              <a:cs typeface="+mn-cs"/>
            </a:rPr>
            <a:t>(*)</a:t>
          </a:r>
          <a:endParaRPr lang="en-GB" smtClean="0">
            <a:solidFill>
              <a:sysClr val="window" lastClr="FFFFFF"/>
            </a:solidFill>
            <a:latin typeface="Calibri"/>
            <a:ea typeface="+mn-ea"/>
            <a:cs typeface="+mn-cs"/>
          </a:endParaRPr>
        </a:p>
      </dgm:t>
    </dgm:pt>
    <dgm:pt modelId="{EF905B98-F088-48A4-A671-C58ED673FDD3}" type="parTrans" cxnId="{CBBD5526-A878-45B9-9993-5A1A3AABA7B8}">
      <dgm:prSet/>
      <dgm:spPr>
        <a:xfrm>
          <a:off x="1830701" y="501773"/>
          <a:ext cx="1598856" cy="199667"/>
        </a:xfrm>
        <a:custGeom>
          <a:avLst/>
          <a:gdLst/>
          <a:ahLst/>
          <a:cxnLst/>
          <a:rect l="0" t="0" r="0" b="0"/>
          <a:pathLst>
            <a:path>
              <a:moveTo>
                <a:pt x="1598856" y="0"/>
              </a:moveTo>
              <a:lnTo>
                <a:pt x="1598856" y="95671"/>
              </a:lnTo>
              <a:lnTo>
                <a:pt x="0" y="95671"/>
              </a:lnTo>
              <a:lnTo>
                <a:pt x="0" y="19966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01B5223-8363-41AF-9295-A86ACEDFD793}" type="sibTrans" cxnId="{CBBD5526-A878-45B9-9993-5A1A3AABA7B8}">
      <dgm:prSet/>
      <dgm:spPr/>
      <dgm:t>
        <a:bodyPr/>
        <a:lstStyle/>
        <a:p>
          <a:endParaRPr lang="en-GB"/>
        </a:p>
      </dgm:t>
    </dgm:pt>
    <dgm:pt modelId="{5913C8FF-AD51-4270-8AF8-CC6B42582695}">
      <dgm:prSet/>
      <dgm:spPr>
        <a:xfrm>
          <a:off x="4600535" y="694434"/>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Quality Manager</a:t>
          </a:r>
        </a:p>
        <a:p>
          <a:pPr marR="0" algn="ctr" rtl="0"/>
          <a:r>
            <a:rPr lang="en-GB" b="0" i="0" u="none" strike="noStrike" baseline="0" smtClean="0">
              <a:solidFill>
                <a:sysClr val="window" lastClr="FFFFFF"/>
              </a:solidFill>
              <a:latin typeface="Calibri"/>
              <a:ea typeface="+mn-ea"/>
              <a:cs typeface="+mn-cs"/>
            </a:rPr>
            <a:t> (*)</a:t>
          </a:r>
          <a:endParaRPr lang="en-GB" smtClean="0">
            <a:solidFill>
              <a:sysClr val="window" lastClr="FFFFFF"/>
            </a:solidFill>
            <a:latin typeface="Calibri"/>
            <a:ea typeface="+mn-ea"/>
            <a:cs typeface="+mn-cs"/>
          </a:endParaRPr>
        </a:p>
      </dgm:t>
    </dgm:pt>
    <dgm:pt modelId="{7B78F55F-52BB-4513-85F5-DC795BCA6530}" type="parTrans" cxnId="{7E554671-0126-40BD-96B4-080BE293F021}">
      <dgm:prSet/>
      <dgm:spPr>
        <a:xfrm>
          <a:off x="3429558" y="501773"/>
          <a:ext cx="1666196" cy="192660"/>
        </a:xfrm>
        <a:custGeom>
          <a:avLst/>
          <a:gdLst/>
          <a:ahLst/>
          <a:cxnLst/>
          <a:rect l="0" t="0" r="0" b="0"/>
          <a:pathLst>
            <a:path>
              <a:moveTo>
                <a:pt x="0" y="0"/>
              </a:moveTo>
              <a:lnTo>
                <a:pt x="0" y="88664"/>
              </a:lnTo>
              <a:lnTo>
                <a:pt x="1666196" y="88664"/>
              </a:lnTo>
              <a:lnTo>
                <a:pt x="1666196" y="19266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306B1DB-266B-42C9-B1E5-BE8394878D6B}" type="sibTrans" cxnId="{7E554671-0126-40BD-96B4-080BE293F021}">
      <dgm:prSet/>
      <dgm:spPr/>
      <dgm:t>
        <a:bodyPr/>
        <a:lstStyle/>
        <a:p>
          <a:endParaRPr lang="en-GB"/>
        </a:p>
      </dgm:t>
    </dgm:pt>
    <dgm:pt modelId="{88F3338A-E8B4-4F7E-B653-AB19A34342AA}" type="asst">
      <dgm:prSet/>
      <dgm:spPr>
        <a:xfrm>
          <a:off x="1964302" y="1483413"/>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b="0" i="0" u="none" strike="noStrike" baseline="0" smtClean="0">
              <a:solidFill>
                <a:sysClr val="window" lastClr="FFFFFF"/>
              </a:solidFill>
              <a:latin typeface="Calibri"/>
              <a:ea typeface="+mn-ea"/>
              <a:cs typeface="+mn-cs"/>
            </a:rPr>
            <a:t>Logistig Manager</a:t>
          </a:r>
          <a:endParaRPr lang="en-GB" smtClean="0">
            <a:solidFill>
              <a:sysClr val="window" lastClr="FFFFFF"/>
            </a:solidFill>
            <a:latin typeface="Calibri"/>
            <a:ea typeface="+mn-ea"/>
            <a:cs typeface="+mn-cs"/>
          </a:endParaRPr>
        </a:p>
      </dgm:t>
    </dgm:pt>
    <dgm:pt modelId="{1AA73E7A-3D1F-4B04-A6E2-FDEE474E4977}" type="parTrans" cxnId="{43BC720E-A56F-4282-BBE6-23AB9FAD0B26}">
      <dgm:prSet/>
      <dgm:spPr>
        <a:xfrm>
          <a:off x="1830701" y="1196661"/>
          <a:ext cx="133600" cy="534361"/>
        </a:xfrm>
        <a:custGeom>
          <a:avLst/>
          <a:gdLst/>
          <a:ahLst/>
          <a:cxnLst/>
          <a:rect l="0" t="0" r="0" b="0"/>
          <a:pathLst>
            <a:path>
              <a:moveTo>
                <a:pt x="0" y="0"/>
              </a:moveTo>
              <a:lnTo>
                <a:pt x="0" y="534361"/>
              </a:lnTo>
              <a:lnTo>
                <a:pt x="133600" y="5343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105F5C0-C41A-4407-9ECF-1D9785DC3608}" type="sibTrans" cxnId="{43BC720E-A56F-4282-BBE6-23AB9FAD0B26}">
      <dgm:prSet/>
      <dgm:spPr/>
      <dgm:t>
        <a:bodyPr/>
        <a:lstStyle/>
        <a:p>
          <a:endParaRPr lang="en-GB"/>
        </a:p>
      </dgm:t>
    </dgm:pt>
    <dgm:pt modelId="{1BF64C42-4621-48AE-A279-6A13F0E5D7F3}" type="asst">
      <dgm:prSet/>
      <dgm:spPr>
        <a:xfrm>
          <a:off x="5201573" y="1371493"/>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b="0" i="0" u="none" strike="noStrike" baseline="0" smtClean="0">
              <a:solidFill>
                <a:sysClr val="window" lastClr="FFFFFF"/>
              </a:solidFill>
              <a:latin typeface="Calibri"/>
              <a:ea typeface="+mn-ea"/>
              <a:cs typeface="+mn-cs"/>
            </a:rPr>
            <a:t>Auditing</a:t>
          </a:r>
        </a:p>
        <a:p>
          <a:pPr marR="0" rtl="0"/>
          <a:r>
            <a:rPr lang="en-GB" b="0" i="0" u="none" strike="noStrike" baseline="0" smtClean="0">
              <a:solidFill>
                <a:sysClr val="window" lastClr="FFFFFF"/>
              </a:solidFill>
              <a:latin typeface="Calibri"/>
              <a:ea typeface="+mn-ea"/>
              <a:cs typeface="+mn-cs"/>
            </a:rPr>
            <a:t>Manager</a:t>
          </a:r>
          <a:endParaRPr lang="en-GB" smtClean="0">
            <a:solidFill>
              <a:sysClr val="window" lastClr="FFFFFF"/>
            </a:solidFill>
            <a:latin typeface="Calibri"/>
            <a:ea typeface="+mn-ea"/>
            <a:cs typeface="+mn-cs"/>
          </a:endParaRPr>
        </a:p>
      </dgm:t>
    </dgm:pt>
    <dgm:pt modelId="{7B690DCF-6E28-4361-8C44-A96FAA917346}" type="parTrans" cxnId="{49FD5C76-C245-4426-BAB8-0E733A4A70A2}">
      <dgm:prSet/>
      <dgm:spPr>
        <a:xfrm>
          <a:off x="5095754" y="1189653"/>
          <a:ext cx="105818" cy="429449"/>
        </a:xfrm>
        <a:custGeom>
          <a:avLst/>
          <a:gdLst/>
          <a:ahLst/>
          <a:cxnLst/>
          <a:rect l="0" t="0" r="0" b="0"/>
          <a:pathLst>
            <a:path>
              <a:moveTo>
                <a:pt x="0" y="0"/>
              </a:moveTo>
              <a:lnTo>
                <a:pt x="0" y="429449"/>
              </a:lnTo>
              <a:lnTo>
                <a:pt x="105818" y="42944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693B455-086F-46AF-97D3-76498E8ABE1D}" type="sibTrans" cxnId="{49FD5C76-C245-4426-BAB8-0E733A4A70A2}">
      <dgm:prSet/>
      <dgm:spPr/>
      <dgm:t>
        <a:bodyPr/>
        <a:lstStyle/>
        <a:p>
          <a:endParaRPr lang="en-GB"/>
        </a:p>
      </dgm:t>
    </dgm:pt>
    <dgm:pt modelId="{41A3C081-E9F3-4DB4-9072-B88A941CD22B}" type="asst">
      <dgm:prSet/>
      <dgm:spPr>
        <a:xfrm>
          <a:off x="4010797" y="1372518"/>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b="0" i="0" u="none" strike="noStrike" baseline="0" smtClean="0">
              <a:solidFill>
                <a:sysClr val="window" lastClr="FFFFFF"/>
              </a:solidFill>
              <a:latin typeface="Calibri"/>
              <a:ea typeface="+mn-ea"/>
              <a:cs typeface="+mn-cs"/>
            </a:rPr>
            <a:t>Occurence Reporting</a:t>
          </a:r>
        </a:p>
        <a:p>
          <a:pPr marR="0" rtl="0"/>
          <a:r>
            <a:rPr lang="en-GB" b="0" i="0" u="none" strike="noStrike" baseline="0" smtClean="0">
              <a:solidFill>
                <a:sysClr val="window" lastClr="FFFFFF"/>
              </a:solidFill>
              <a:latin typeface="Calibri"/>
              <a:ea typeface="+mn-ea"/>
              <a:cs typeface="+mn-cs"/>
            </a:rPr>
            <a:t>Manager</a:t>
          </a:r>
          <a:endParaRPr lang="en-GB" smtClean="0">
            <a:solidFill>
              <a:sysClr val="window" lastClr="FFFFFF"/>
            </a:solidFill>
            <a:latin typeface="Calibri"/>
            <a:ea typeface="+mn-ea"/>
            <a:cs typeface="+mn-cs"/>
          </a:endParaRPr>
        </a:p>
      </dgm:t>
    </dgm:pt>
    <dgm:pt modelId="{4930ABCB-AB04-4B26-9C5F-E00E4D9C9483}" type="parTrans" cxnId="{93C5A20B-C6E3-4AF5-A74C-BA4C1C56F88D}">
      <dgm:prSet/>
      <dgm:spPr>
        <a:xfrm>
          <a:off x="5001237" y="1189653"/>
          <a:ext cx="94517" cy="430474"/>
        </a:xfrm>
        <a:custGeom>
          <a:avLst/>
          <a:gdLst/>
          <a:ahLst/>
          <a:cxnLst/>
          <a:rect l="0" t="0" r="0" b="0"/>
          <a:pathLst>
            <a:path>
              <a:moveTo>
                <a:pt x="94517" y="0"/>
              </a:moveTo>
              <a:lnTo>
                <a:pt x="94517" y="430474"/>
              </a:lnTo>
              <a:lnTo>
                <a:pt x="0" y="430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A50CF6E-B6C6-4B89-8411-7E613B1FEC0E}" type="sibTrans" cxnId="{93C5A20B-C6E3-4AF5-A74C-BA4C1C56F88D}">
      <dgm:prSet/>
      <dgm:spPr/>
      <dgm:t>
        <a:bodyPr/>
        <a:lstStyle/>
        <a:p>
          <a:endParaRPr lang="en-GB"/>
        </a:p>
      </dgm:t>
    </dgm:pt>
    <dgm:pt modelId="{CFF1F929-7434-42C7-9BA4-016718DC42B4}">
      <dgm:prSet/>
      <dgm:spPr>
        <a:xfrm>
          <a:off x="3535109" y="699995"/>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b="0" i="0" u="none" strike="noStrike" baseline="0" smtClean="0">
              <a:solidFill>
                <a:sysClr val="window" lastClr="FFFFFF"/>
              </a:solidFill>
              <a:latin typeface="Calibri"/>
              <a:ea typeface="+mn-ea"/>
              <a:cs typeface="+mn-cs"/>
            </a:rPr>
            <a:t>Workshop</a:t>
          </a:r>
        </a:p>
        <a:p>
          <a:pPr marR="0" rtl="0"/>
          <a:r>
            <a:rPr lang="en-GB" b="0" i="0" u="none" strike="noStrike" baseline="0" smtClean="0">
              <a:solidFill>
                <a:sysClr val="window" lastClr="FFFFFF"/>
              </a:solidFill>
              <a:latin typeface="Calibri"/>
              <a:ea typeface="+mn-ea"/>
              <a:cs typeface="+mn-cs"/>
            </a:rPr>
            <a:t>Maintenance Manager</a:t>
          </a:r>
        </a:p>
        <a:p>
          <a:pPr marR="0" rtl="0"/>
          <a:r>
            <a:rPr lang="en-GB" b="0" i="0" u="none" strike="noStrike" baseline="0" smtClean="0">
              <a:solidFill>
                <a:sysClr val="window" lastClr="FFFFFF"/>
              </a:solidFill>
              <a:latin typeface="Calibri"/>
              <a:ea typeface="+mn-ea"/>
              <a:cs typeface="+mn-cs"/>
            </a:rPr>
            <a:t>(*)</a:t>
          </a:r>
          <a:endParaRPr lang="en-GB" smtClean="0">
            <a:solidFill>
              <a:sysClr val="window" lastClr="FFFFFF"/>
            </a:solidFill>
            <a:latin typeface="Calibri"/>
            <a:ea typeface="+mn-ea"/>
            <a:cs typeface="+mn-cs"/>
          </a:endParaRPr>
        </a:p>
      </dgm:t>
    </dgm:pt>
    <dgm:pt modelId="{899C1A06-999B-4988-B7A8-9E43B478F1DD}" type="parTrans" cxnId="{1E6BCE0A-69B1-4FED-B178-B32182C8F615}">
      <dgm:prSet/>
      <dgm:spPr>
        <a:xfrm>
          <a:off x="3429558" y="501773"/>
          <a:ext cx="600770" cy="198221"/>
        </a:xfrm>
        <a:custGeom>
          <a:avLst/>
          <a:gdLst/>
          <a:ahLst/>
          <a:cxnLst/>
          <a:rect l="0" t="0" r="0" b="0"/>
          <a:pathLst>
            <a:path>
              <a:moveTo>
                <a:pt x="0" y="0"/>
              </a:moveTo>
              <a:lnTo>
                <a:pt x="0" y="94225"/>
              </a:lnTo>
              <a:lnTo>
                <a:pt x="600770" y="94225"/>
              </a:lnTo>
              <a:lnTo>
                <a:pt x="600770" y="19822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606A148-D14E-4209-9169-BB47EBD95571}" type="sibTrans" cxnId="{1E6BCE0A-69B1-4FED-B178-B32182C8F615}">
      <dgm:prSet/>
      <dgm:spPr/>
      <dgm:t>
        <a:bodyPr/>
        <a:lstStyle/>
        <a:p>
          <a:endParaRPr lang="en-GB"/>
        </a:p>
      </dgm:t>
    </dgm:pt>
    <dgm:pt modelId="{C93C0C6A-CD64-46ED-8FF9-9E0308F1ACD4}">
      <dgm:prSet/>
      <dgm:spPr>
        <a:xfrm>
          <a:off x="2460967" y="699995"/>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b="0" i="0" u="none" strike="noStrike" baseline="0" smtClean="0">
              <a:solidFill>
                <a:sysClr val="window" lastClr="FFFFFF"/>
              </a:solidFill>
              <a:latin typeface="Calibri"/>
              <a:ea typeface="+mn-ea"/>
              <a:cs typeface="+mn-cs"/>
            </a:rPr>
            <a:t>Line </a:t>
          </a:r>
        </a:p>
        <a:p>
          <a:pPr marR="0" rtl="0"/>
          <a:r>
            <a:rPr lang="en-GB" b="0" i="0" u="none" strike="noStrike" baseline="0" smtClean="0">
              <a:solidFill>
                <a:sysClr val="window" lastClr="FFFFFF"/>
              </a:solidFill>
              <a:latin typeface="Calibri"/>
              <a:ea typeface="+mn-ea"/>
              <a:cs typeface="+mn-cs"/>
            </a:rPr>
            <a:t>Maintenance Manager</a:t>
          </a:r>
        </a:p>
        <a:p>
          <a:pPr marR="0" rtl="0"/>
          <a:r>
            <a:rPr lang="en-GB" b="0" i="0" u="none" strike="noStrike" baseline="0" smtClean="0">
              <a:solidFill>
                <a:sysClr val="window" lastClr="FFFFFF"/>
              </a:solidFill>
              <a:latin typeface="Calibri"/>
              <a:ea typeface="+mn-ea"/>
              <a:cs typeface="+mn-cs"/>
            </a:rPr>
            <a:t>(*)</a:t>
          </a:r>
          <a:endParaRPr lang="en-GB" smtClean="0">
            <a:solidFill>
              <a:sysClr val="window" lastClr="FFFFFF"/>
            </a:solidFill>
            <a:latin typeface="Calibri"/>
            <a:ea typeface="+mn-ea"/>
            <a:cs typeface="+mn-cs"/>
          </a:endParaRPr>
        </a:p>
      </dgm:t>
    </dgm:pt>
    <dgm:pt modelId="{3DC1A8CE-92CE-4210-BC81-AD3CC3785885}" type="parTrans" cxnId="{BC8FFDDA-3934-4B73-BA98-5D0C24EA5147}">
      <dgm:prSet/>
      <dgm:spPr>
        <a:xfrm>
          <a:off x="2956187" y="501773"/>
          <a:ext cx="473370" cy="198221"/>
        </a:xfrm>
        <a:custGeom>
          <a:avLst/>
          <a:gdLst/>
          <a:ahLst/>
          <a:cxnLst/>
          <a:rect l="0" t="0" r="0" b="0"/>
          <a:pathLst>
            <a:path>
              <a:moveTo>
                <a:pt x="473370" y="0"/>
              </a:moveTo>
              <a:lnTo>
                <a:pt x="473370" y="94225"/>
              </a:lnTo>
              <a:lnTo>
                <a:pt x="0" y="94225"/>
              </a:lnTo>
              <a:lnTo>
                <a:pt x="0" y="19822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80FD2B3-4EFD-4D7C-BA25-D79460411A11}" type="sibTrans" cxnId="{BC8FFDDA-3934-4B73-BA98-5D0C24EA5147}">
      <dgm:prSet/>
      <dgm:spPr/>
      <dgm:t>
        <a:bodyPr/>
        <a:lstStyle/>
        <a:p>
          <a:endParaRPr lang="en-GB"/>
        </a:p>
      </dgm:t>
    </dgm:pt>
    <dgm:pt modelId="{0E24E7AE-1866-4692-B538-9FF6BD2FA09F}" type="asst">
      <dgm:prSet/>
      <dgm:spPr>
        <a:xfrm>
          <a:off x="666935" y="1483413"/>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b="0" i="0" u="none" strike="noStrike" baseline="0" smtClean="0">
              <a:solidFill>
                <a:sysClr val="window" lastClr="FFFFFF"/>
              </a:solidFill>
              <a:latin typeface="Calibri"/>
              <a:ea typeface="+mn-ea"/>
              <a:cs typeface="+mn-cs"/>
            </a:rPr>
            <a:t>Engineering Manager</a:t>
          </a:r>
          <a:endParaRPr lang="en-GB" smtClean="0">
            <a:solidFill>
              <a:sysClr val="window" lastClr="FFFFFF"/>
            </a:solidFill>
            <a:latin typeface="Calibri"/>
            <a:ea typeface="+mn-ea"/>
            <a:cs typeface="+mn-cs"/>
          </a:endParaRPr>
        </a:p>
      </dgm:t>
    </dgm:pt>
    <dgm:pt modelId="{26A1BB97-0202-4B06-9B33-21FC95571979}" type="parTrans" cxnId="{29714BAB-6881-429E-8422-38B42C546BFF}">
      <dgm:prSet/>
      <dgm:spPr>
        <a:xfrm>
          <a:off x="1657374" y="1196661"/>
          <a:ext cx="173326" cy="534361"/>
        </a:xfrm>
        <a:custGeom>
          <a:avLst/>
          <a:gdLst/>
          <a:ahLst/>
          <a:cxnLst/>
          <a:rect l="0" t="0" r="0" b="0"/>
          <a:pathLst>
            <a:path>
              <a:moveTo>
                <a:pt x="173326" y="0"/>
              </a:moveTo>
              <a:lnTo>
                <a:pt x="173326" y="534361"/>
              </a:lnTo>
              <a:lnTo>
                <a:pt x="0" y="5343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52AEDC3-B238-4A93-8552-886C04C4668F}" type="sibTrans" cxnId="{29714BAB-6881-429E-8422-38B42C546BFF}">
      <dgm:prSet/>
      <dgm:spPr/>
      <dgm:t>
        <a:bodyPr/>
        <a:lstStyle/>
        <a:p>
          <a:endParaRPr lang="en-GB"/>
        </a:p>
      </dgm:t>
    </dgm:pt>
    <dgm:pt modelId="{6D9D890B-A862-4539-A7E6-9A3C6E00AF6A}" type="asst">
      <dgm:prSet/>
      <dgm:spPr>
        <a:xfrm>
          <a:off x="693419" y="2112510"/>
          <a:ext cx="990439" cy="495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r>
            <a:rPr lang="en-GB" smtClean="0">
              <a:solidFill>
                <a:sysClr val="window" lastClr="FFFFFF"/>
              </a:solidFill>
              <a:latin typeface="Calibri"/>
              <a:ea typeface="+mn-ea"/>
              <a:cs typeface="+mn-cs"/>
            </a:rPr>
            <a:t>NDT Lev.III</a:t>
          </a:r>
        </a:p>
        <a:p>
          <a:pPr marR="0" rtl="0"/>
          <a:r>
            <a:rPr lang="en-GB" smtClean="0">
              <a:solidFill>
                <a:sysClr val="window" lastClr="FFFFFF"/>
              </a:solidFill>
              <a:latin typeface="Calibri"/>
              <a:ea typeface="+mn-ea"/>
              <a:cs typeface="+mn-cs"/>
            </a:rPr>
            <a:t>(*)</a:t>
          </a:r>
        </a:p>
      </dgm:t>
    </dgm:pt>
    <dgm:pt modelId="{4C65C556-D2C9-4D8C-83B8-26E134DFFF50}" type="parTrans" cxnId="{22B7B7B9-BD35-4ED9-9347-4099974A47F4}">
      <dgm:prSet/>
      <dgm:spPr>
        <a:xfrm>
          <a:off x="1683859" y="1196661"/>
          <a:ext cx="146842" cy="1163459"/>
        </a:xfrm>
        <a:custGeom>
          <a:avLst/>
          <a:gdLst/>
          <a:ahLst/>
          <a:cxnLst/>
          <a:rect l="0" t="0" r="0" b="0"/>
          <a:pathLst>
            <a:path>
              <a:moveTo>
                <a:pt x="146842" y="0"/>
              </a:moveTo>
              <a:lnTo>
                <a:pt x="146842" y="1163459"/>
              </a:lnTo>
              <a:lnTo>
                <a:pt x="0" y="116345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B7B7D7B-CF2D-46EE-8260-27201A185D10}" type="sibTrans" cxnId="{22B7B7B9-BD35-4ED9-9347-4099974A47F4}">
      <dgm:prSet/>
      <dgm:spPr/>
      <dgm:t>
        <a:bodyPr/>
        <a:lstStyle/>
        <a:p>
          <a:endParaRPr lang="en-GB"/>
        </a:p>
      </dgm:t>
    </dgm:pt>
    <dgm:pt modelId="{9F29C6AE-96F0-4D33-8189-DF999192BE1E}" type="pres">
      <dgm:prSet presAssocID="{24AFC37E-B8E9-48FB-92B5-5030A8E277F2}" presName="hierChild1" presStyleCnt="0">
        <dgm:presLayoutVars>
          <dgm:orgChart val="1"/>
          <dgm:chPref val="1"/>
          <dgm:dir/>
          <dgm:animOne val="branch"/>
          <dgm:animLvl val="lvl"/>
          <dgm:resizeHandles/>
        </dgm:presLayoutVars>
      </dgm:prSet>
      <dgm:spPr/>
      <dgm:t>
        <a:bodyPr/>
        <a:lstStyle/>
        <a:p>
          <a:endParaRPr lang="en-GB"/>
        </a:p>
      </dgm:t>
    </dgm:pt>
    <dgm:pt modelId="{31718090-2431-4830-BE4D-865D5E40EECF}" type="pres">
      <dgm:prSet presAssocID="{C9D76049-9ADB-46C5-B51C-9388DEFAA54B}" presName="hierRoot1" presStyleCnt="0">
        <dgm:presLayoutVars>
          <dgm:hierBranch/>
        </dgm:presLayoutVars>
      </dgm:prSet>
      <dgm:spPr/>
      <dgm:t>
        <a:bodyPr/>
        <a:lstStyle/>
        <a:p>
          <a:endParaRPr lang="en-GB"/>
        </a:p>
      </dgm:t>
    </dgm:pt>
    <dgm:pt modelId="{AEAF851A-DD6E-45EA-A1A4-025DD20BB118}" type="pres">
      <dgm:prSet presAssocID="{C9D76049-9ADB-46C5-B51C-9388DEFAA54B}" presName="rootComposite1" presStyleCnt="0"/>
      <dgm:spPr/>
      <dgm:t>
        <a:bodyPr/>
        <a:lstStyle/>
        <a:p>
          <a:endParaRPr lang="en-GB"/>
        </a:p>
      </dgm:t>
    </dgm:pt>
    <dgm:pt modelId="{F7E71253-5280-4B48-9996-967311940A6F}" type="pres">
      <dgm:prSet presAssocID="{C9D76049-9ADB-46C5-B51C-9388DEFAA54B}" presName="rootText1" presStyleLbl="node0" presStyleIdx="0" presStyleCnt="1" custLinFactNeighborX="-16613" custLinFactNeighborY="1033">
        <dgm:presLayoutVars>
          <dgm:chPref val="3"/>
        </dgm:presLayoutVars>
      </dgm:prSet>
      <dgm:spPr/>
      <dgm:t>
        <a:bodyPr/>
        <a:lstStyle/>
        <a:p>
          <a:endParaRPr lang="en-GB"/>
        </a:p>
      </dgm:t>
    </dgm:pt>
    <dgm:pt modelId="{EBD75CE6-826E-4CB8-B63D-99C0662BDE0E}" type="pres">
      <dgm:prSet presAssocID="{C9D76049-9ADB-46C5-B51C-9388DEFAA54B}" presName="rootConnector1" presStyleLbl="node1" presStyleIdx="0" presStyleCnt="0"/>
      <dgm:spPr/>
      <dgm:t>
        <a:bodyPr/>
        <a:lstStyle/>
        <a:p>
          <a:endParaRPr lang="en-GB"/>
        </a:p>
      </dgm:t>
    </dgm:pt>
    <dgm:pt modelId="{D7435C73-2D88-4FA1-A4B3-6E285BA915DC}" type="pres">
      <dgm:prSet presAssocID="{C9D76049-9ADB-46C5-B51C-9388DEFAA54B}" presName="hierChild2" presStyleCnt="0"/>
      <dgm:spPr/>
      <dgm:t>
        <a:bodyPr/>
        <a:lstStyle/>
        <a:p>
          <a:endParaRPr lang="en-GB"/>
        </a:p>
      </dgm:t>
    </dgm:pt>
    <dgm:pt modelId="{969A164D-9BCB-4034-A55F-9B80ECF8DFCA}" type="pres">
      <dgm:prSet presAssocID="{EF905B98-F088-48A4-A671-C58ED673FDD3}" presName="Name35" presStyleLbl="parChTrans1D2" presStyleIdx="0" presStyleCnt="4"/>
      <dgm:spPr/>
      <dgm:t>
        <a:bodyPr/>
        <a:lstStyle/>
        <a:p>
          <a:endParaRPr lang="en-GB"/>
        </a:p>
      </dgm:t>
    </dgm:pt>
    <dgm:pt modelId="{1C8F968A-5F15-4A02-803D-788755E6B1A5}" type="pres">
      <dgm:prSet presAssocID="{BD4132E8-8E48-422C-9493-D30836809A83}" presName="hierRoot2" presStyleCnt="0">
        <dgm:presLayoutVars>
          <dgm:hierBranch/>
        </dgm:presLayoutVars>
      </dgm:prSet>
      <dgm:spPr/>
      <dgm:t>
        <a:bodyPr/>
        <a:lstStyle/>
        <a:p>
          <a:endParaRPr lang="en-GB"/>
        </a:p>
      </dgm:t>
    </dgm:pt>
    <dgm:pt modelId="{97AD582C-3F7A-450C-BE96-63135E202874}" type="pres">
      <dgm:prSet presAssocID="{BD4132E8-8E48-422C-9493-D30836809A83}" presName="rootComposite" presStyleCnt="0"/>
      <dgm:spPr/>
      <dgm:t>
        <a:bodyPr/>
        <a:lstStyle/>
        <a:p>
          <a:endParaRPr lang="en-GB"/>
        </a:p>
      </dgm:t>
    </dgm:pt>
    <dgm:pt modelId="{B0C58E6F-BCFB-4F72-AAEB-51E9FB890FEE}" type="pres">
      <dgm:prSet presAssocID="{BD4132E8-8E48-422C-9493-D30836809A83}" presName="rootText" presStyleLbl="node2" presStyleIdx="0" presStyleCnt="4" custLinFactNeighborX="3458" custLinFactNeighborY="-648">
        <dgm:presLayoutVars>
          <dgm:chPref val="3"/>
        </dgm:presLayoutVars>
      </dgm:prSet>
      <dgm:spPr/>
      <dgm:t>
        <a:bodyPr/>
        <a:lstStyle/>
        <a:p>
          <a:endParaRPr lang="en-GB"/>
        </a:p>
      </dgm:t>
    </dgm:pt>
    <dgm:pt modelId="{54126CE7-1A03-4A67-AD29-982D58D11292}" type="pres">
      <dgm:prSet presAssocID="{BD4132E8-8E48-422C-9493-D30836809A83}" presName="rootConnector" presStyleLbl="node2" presStyleIdx="0" presStyleCnt="4"/>
      <dgm:spPr/>
      <dgm:t>
        <a:bodyPr/>
        <a:lstStyle/>
        <a:p>
          <a:endParaRPr lang="en-GB"/>
        </a:p>
      </dgm:t>
    </dgm:pt>
    <dgm:pt modelId="{9F23D939-64AE-4A34-BF88-298CC1D08D3B}" type="pres">
      <dgm:prSet presAssocID="{BD4132E8-8E48-422C-9493-D30836809A83}" presName="hierChild4" presStyleCnt="0"/>
      <dgm:spPr/>
      <dgm:t>
        <a:bodyPr/>
        <a:lstStyle/>
        <a:p>
          <a:endParaRPr lang="en-GB"/>
        </a:p>
      </dgm:t>
    </dgm:pt>
    <dgm:pt modelId="{65FE6269-D217-4965-AF4C-D8AA70BB35F2}" type="pres">
      <dgm:prSet presAssocID="{BD4132E8-8E48-422C-9493-D30836809A83}" presName="hierChild5" presStyleCnt="0"/>
      <dgm:spPr/>
      <dgm:t>
        <a:bodyPr/>
        <a:lstStyle/>
        <a:p>
          <a:endParaRPr lang="en-GB"/>
        </a:p>
      </dgm:t>
    </dgm:pt>
    <dgm:pt modelId="{6CE1BEA5-F8AD-4046-BE76-D3312D121FA5}" type="pres">
      <dgm:prSet presAssocID="{1AA73E7A-3D1F-4B04-A6E2-FDEE474E4977}" presName="Name111" presStyleLbl="parChTrans1D3" presStyleIdx="0" presStyleCnt="5"/>
      <dgm:spPr/>
      <dgm:t>
        <a:bodyPr/>
        <a:lstStyle/>
        <a:p>
          <a:endParaRPr lang="en-GB"/>
        </a:p>
      </dgm:t>
    </dgm:pt>
    <dgm:pt modelId="{96F9C636-73D6-4409-B87F-A4BEF23B070D}" type="pres">
      <dgm:prSet presAssocID="{88F3338A-E8B4-4F7E-B653-AB19A34342AA}" presName="hierRoot3" presStyleCnt="0">
        <dgm:presLayoutVars>
          <dgm:hierBranch val="init"/>
        </dgm:presLayoutVars>
      </dgm:prSet>
      <dgm:spPr/>
    </dgm:pt>
    <dgm:pt modelId="{6639DE1B-B766-4A75-A814-CA35CAA7D879}" type="pres">
      <dgm:prSet presAssocID="{88F3338A-E8B4-4F7E-B653-AB19A34342AA}" presName="rootComposite3" presStyleCnt="0"/>
      <dgm:spPr/>
    </dgm:pt>
    <dgm:pt modelId="{80E122B1-BC22-48A4-9ED1-DD2F76430BF0}" type="pres">
      <dgm:prSet presAssocID="{88F3338A-E8B4-4F7E-B653-AB19A34342AA}" presName="rootText3" presStyleLbl="asst2" presStyleIdx="0" presStyleCnt="5" custLinFactX="27447" custLinFactNeighborX="100000" custLinFactNeighborY="15256">
        <dgm:presLayoutVars>
          <dgm:chPref val="3"/>
        </dgm:presLayoutVars>
      </dgm:prSet>
      <dgm:spPr/>
      <dgm:t>
        <a:bodyPr/>
        <a:lstStyle/>
        <a:p>
          <a:endParaRPr lang="en-GB"/>
        </a:p>
      </dgm:t>
    </dgm:pt>
    <dgm:pt modelId="{8691265E-D3B2-4A1C-B1AC-FE6B01EA1AF1}" type="pres">
      <dgm:prSet presAssocID="{88F3338A-E8B4-4F7E-B653-AB19A34342AA}" presName="rootConnector3" presStyleLbl="asst2" presStyleIdx="0" presStyleCnt="5"/>
      <dgm:spPr/>
      <dgm:t>
        <a:bodyPr/>
        <a:lstStyle/>
        <a:p>
          <a:endParaRPr lang="en-GB"/>
        </a:p>
      </dgm:t>
    </dgm:pt>
    <dgm:pt modelId="{50B9BBC3-99F8-4BF1-ACEA-1FFF95514BE7}" type="pres">
      <dgm:prSet presAssocID="{88F3338A-E8B4-4F7E-B653-AB19A34342AA}" presName="hierChild6" presStyleCnt="0"/>
      <dgm:spPr/>
    </dgm:pt>
    <dgm:pt modelId="{BE90FFA0-7765-443F-B9E7-CC0CA7BCAF46}" type="pres">
      <dgm:prSet presAssocID="{88F3338A-E8B4-4F7E-B653-AB19A34342AA}" presName="hierChild7" presStyleCnt="0"/>
      <dgm:spPr/>
    </dgm:pt>
    <dgm:pt modelId="{CC7F909A-59A2-4962-BB67-3EEC29C8D589}" type="pres">
      <dgm:prSet presAssocID="{26A1BB97-0202-4B06-9B33-21FC95571979}" presName="Name111" presStyleLbl="parChTrans1D3" presStyleIdx="1" presStyleCnt="5"/>
      <dgm:spPr/>
      <dgm:t>
        <a:bodyPr/>
        <a:lstStyle/>
        <a:p>
          <a:endParaRPr lang="en-GB"/>
        </a:p>
      </dgm:t>
    </dgm:pt>
    <dgm:pt modelId="{19121272-246F-41F1-BE61-B53AE2D1832E}" type="pres">
      <dgm:prSet presAssocID="{0E24E7AE-1866-4692-B538-9FF6BD2FA09F}" presName="hierRoot3" presStyleCnt="0">
        <dgm:presLayoutVars>
          <dgm:hierBranch val="init"/>
        </dgm:presLayoutVars>
      </dgm:prSet>
      <dgm:spPr/>
    </dgm:pt>
    <dgm:pt modelId="{C61B35D9-C870-4106-9949-68C06BF246CF}" type="pres">
      <dgm:prSet presAssocID="{0E24E7AE-1866-4692-B538-9FF6BD2FA09F}" presName="rootComposite3" presStyleCnt="0"/>
      <dgm:spPr/>
    </dgm:pt>
    <dgm:pt modelId="{965CCDA3-E19E-479D-A8A9-3D57BB3D5B2F}" type="pres">
      <dgm:prSet presAssocID="{0E24E7AE-1866-4692-B538-9FF6BD2FA09F}" presName="rootText3" presStyleLbl="asst2" presStyleIdx="1" presStyleCnt="5" custLinFactX="-24542" custLinFactNeighborX="-100000" custLinFactNeighborY="15256">
        <dgm:presLayoutVars>
          <dgm:chPref val="3"/>
        </dgm:presLayoutVars>
      </dgm:prSet>
      <dgm:spPr/>
      <dgm:t>
        <a:bodyPr/>
        <a:lstStyle/>
        <a:p>
          <a:endParaRPr lang="en-GB"/>
        </a:p>
      </dgm:t>
    </dgm:pt>
    <dgm:pt modelId="{A933AC7F-B87D-4736-90BB-5AF7A3B643C5}" type="pres">
      <dgm:prSet presAssocID="{0E24E7AE-1866-4692-B538-9FF6BD2FA09F}" presName="rootConnector3" presStyleLbl="asst2" presStyleIdx="1" presStyleCnt="5"/>
      <dgm:spPr/>
      <dgm:t>
        <a:bodyPr/>
        <a:lstStyle/>
        <a:p>
          <a:endParaRPr lang="en-GB"/>
        </a:p>
      </dgm:t>
    </dgm:pt>
    <dgm:pt modelId="{A6F67178-1C49-40D7-BD71-753AA3EE9E20}" type="pres">
      <dgm:prSet presAssocID="{0E24E7AE-1866-4692-B538-9FF6BD2FA09F}" presName="hierChild6" presStyleCnt="0"/>
      <dgm:spPr/>
    </dgm:pt>
    <dgm:pt modelId="{A8F21EA1-B520-4395-B442-525E479005D8}" type="pres">
      <dgm:prSet presAssocID="{0E24E7AE-1866-4692-B538-9FF6BD2FA09F}" presName="hierChild7" presStyleCnt="0"/>
      <dgm:spPr/>
    </dgm:pt>
    <dgm:pt modelId="{6CCADD7E-A2D4-4D15-9563-9329E4096FE4}" type="pres">
      <dgm:prSet presAssocID="{4C65C556-D2C9-4D8C-83B8-26E134DFFF50}" presName="Name111" presStyleLbl="parChTrans1D3" presStyleIdx="2" presStyleCnt="5"/>
      <dgm:spPr/>
      <dgm:t>
        <a:bodyPr/>
        <a:lstStyle/>
        <a:p>
          <a:endParaRPr lang="en-GB"/>
        </a:p>
      </dgm:t>
    </dgm:pt>
    <dgm:pt modelId="{E67EBDDB-6924-41F5-BB8B-899C130480AF}" type="pres">
      <dgm:prSet presAssocID="{6D9D890B-A862-4539-A7E6-9A3C6E00AF6A}" presName="hierRoot3" presStyleCnt="0">
        <dgm:presLayoutVars>
          <dgm:hierBranch val="init"/>
        </dgm:presLayoutVars>
      </dgm:prSet>
      <dgm:spPr/>
    </dgm:pt>
    <dgm:pt modelId="{2F9914B6-4DEB-4D98-9088-693148A3785A}" type="pres">
      <dgm:prSet presAssocID="{6D9D890B-A862-4539-A7E6-9A3C6E00AF6A}" presName="rootComposite3" presStyleCnt="0"/>
      <dgm:spPr/>
    </dgm:pt>
    <dgm:pt modelId="{BE39C48F-382C-4FFD-81F4-A271B976E0DA}" type="pres">
      <dgm:prSet presAssocID="{6D9D890B-A862-4539-A7E6-9A3C6E00AF6A}" presName="rootText3" presStyleLbl="asst2" presStyleIdx="2" presStyleCnt="5" custLinFactNeighborX="-868" custLinFactNeighborY="290">
        <dgm:presLayoutVars>
          <dgm:chPref val="3"/>
        </dgm:presLayoutVars>
      </dgm:prSet>
      <dgm:spPr/>
      <dgm:t>
        <a:bodyPr/>
        <a:lstStyle/>
        <a:p>
          <a:endParaRPr lang="en-GB"/>
        </a:p>
      </dgm:t>
    </dgm:pt>
    <dgm:pt modelId="{064857E9-A81D-4237-B8D1-B2A11B01C392}" type="pres">
      <dgm:prSet presAssocID="{6D9D890B-A862-4539-A7E6-9A3C6E00AF6A}" presName="rootConnector3" presStyleLbl="asst2" presStyleIdx="2" presStyleCnt="5"/>
      <dgm:spPr/>
      <dgm:t>
        <a:bodyPr/>
        <a:lstStyle/>
        <a:p>
          <a:endParaRPr lang="en-GB"/>
        </a:p>
      </dgm:t>
    </dgm:pt>
    <dgm:pt modelId="{DDD4EEB7-0FDF-46EE-89BD-29C289141F97}" type="pres">
      <dgm:prSet presAssocID="{6D9D890B-A862-4539-A7E6-9A3C6E00AF6A}" presName="hierChild6" presStyleCnt="0"/>
      <dgm:spPr/>
    </dgm:pt>
    <dgm:pt modelId="{C83CE407-59CF-4E4C-86EE-03DEA81F4FA4}" type="pres">
      <dgm:prSet presAssocID="{6D9D890B-A862-4539-A7E6-9A3C6E00AF6A}" presName="hierChild7" presStyleCnt="0"/>
      <dgm:spPr/>
    </dgm:pt>
    <dgm:pt modelId="{432D33C5-470B-4B30-AB26-8336FED5EB3A}" type="pres">
      <dgm:prSet presAssocID="{3DC1A8CE-92CE-4210-BC81-AD3CC3785885}" presName="Name35" presStyleLbl="parChTrans1D2" presStyleIdx="1" presStyleCnt="4"/>
      <dgm:spPr/>
      <dgm:t>
        <a:bodyPr/>
        <a:lstStyle/>
        <a:p>
          <a:endParaRPr lang="en-GB"/>
        </a:p>
      </dgm:t>
    </dgm:pt>
    <dgm:pt modelId="{28770B3D-656D-4E31-AFFE-C8F51F775F5F}" type="pres">
      <dgm:prSet presAssocID="{C93C0C6A-CD64-46ED-8FF9-9E0308F1ACD4}" presName="hierRoot2" presStyleCnt="0">
        <dgm:presLayoutVars>
          <dgm:hierBranch val="init"/>
        </dgm:presLayoutVars>
      </dgm:prSet>
      <dgm:spPr/>
    </dgm:pt>
    <dgm:pt modelId="{9E8B2DF9-0EB0-485A-BDBA-6FDD31FE4460}" type="pres">
      <dgm:prSet presAssocID="{C93C0C6A-CD64-46ED-8FF9-9E0308F1ACD4}" presName="rootComposite" presStyleCnt="0"/>
      <dgm:spPr/>
    </dgm:pt>
    <dgm:pt modelId="{C5280C3E-DF4E-4832-B537-AFB011882E6F}" type="pres">
      <dgm:prSet presAssocID="{C93C0C6A-CD64-46ED-8FF9-9E0308F1ACD4}" presName="rootText" presStyleLbl="node2" presStyleIdx="1" presStyleCnt="4" custLinFactNeighborX="-3907" custLinFactNeighborY="-940">
        <dgm:presLayoutVars>
          <dgm:chPref val="3"/>
        </dgm:presLayoutVars>
      </dgm:prSet>
      <dgm:spPr/>
      <dgm:t>
        <a:bodyPr/>
        <a:lstStyle/>
        <a:p>
          <a:endParaRPr lang="en-GB"/>
        </a:p>
      </dgm:t>
    </dgm:pt>
    <dgm:pt modelId="{8CD718FE-2FF5-4AB8-8169-E040A72A1B7C}" type="pres">
      <dgm:prSet presAssocID="{C93C0C6A-CD64-46ED-8FF9-9E0308F1ACD4}" presName="rootConnector" presStyleLbl="node2" presStyleIdx="1" presStyleCnt="4"/>
      <dgm:spPr/>
      <dgm:t>
        <a:bodyPr/>
        <a:lstStyle/>
        <a:p>
          <a:endParaRPr lang="en-GB"/>
        </a:p>
      </dgm:t>
    </dgm:pt>
    <dgm:pt modelId="{5257D667-EADC-459A-9E2E-1DD360875339}" type="pres">
      <dgm:prSet presAssocID="{C93C0C6A-CD64-46ED-8FF9-9E0308F1ACD4}" presName="hierChild4" presStyleCnt="0"/>
      <dgm:spPr/>
    </dgm:pt>
    <dgm:pt modelId="{440F3B47-C62D-45CC-A809-686047CCB000}" type="pres">
      <dgm:prSet presAssocID="{C93C0C6A-CD64-46ED-8FF9-9E0308F1ACD4}" presName="hierChild5" presStyleCnt="0"/>
      <dgm:spPr/>
    </dgm:pt>
    <dgm:pt modelId="{BF3F9560-2973-40D7-B186-F1B87F3C0E5F}" type="pres">
      <dgm:prSet presAssocID="{899C1A06-999B-4988-B7A8-9E43B478F1DD}" presName="Name35" presStyleLbl="parChTrans1D2" presStyleIdx="2" presStyleCnt="4"/>
      <dgm:spPr/>
      <dgm:t>
        <a:bodyPr/>
        <a:lstStyle/>
        <a:p>
          <a:endParaRPr lang="en-GB"/>
        </a:p>
      </dgm:t>
    </dgm:pt>
    <dgm:pt modelId="{EEDD8740-D7F3-4DAA-9805-9C934FE7D2BE}" type="pres">
      <dgm:prSet presAssocID="{CFF1F929-7434-42C7-9BA4-016718DC42B4}" presName="hierRoot2" presStyleCnt="0">
        <dgm:presLayoutVars>
          <dgm:hierBranch val="init"/>
        </dgm:presLayoutVars>
      </dgm:prSet>
      <dgm:spPr/>
    </dgm:pt>
    <dgm:pt modelId="{E9F3C7D7-A138-49CD-91AF-E349146DE429}" type="pres">
      <dgm:prSet presAssocID="{CFF1F929-7434-42C7-9BA4-016718DC42B4}" presName="rootComposite" presStyleCnt="0"/>
      <dgm:spPr/>
    </dgm:pt>
    <dgm:pt modelId="{C1D81641-283D-42C3-897E-18F885283D5D}" type="pres">
      <dgm:prSet presAssocID="{CFF1F929-7434-42C7-9BA4-016718DC42B4}" presName="rootText" presStyleLbl="node2" presStyleIdx="2" presStyleCnt="4" custLinFactNeighborX="-16456" custLinFactNeighborY="-940">
        <dgm:presLayoutVars>
          <dgm:chPref val="3"/>
        </dgm:presLayoutVars>
      </dgm:prSet>
      <dgm:spPr/>
      <dgm:t>
        <a:bodyPr/>
        <a:lstStyle/>
        <a:p>
          <a:endParaRPr lang="en-GB"/>
        </a:p>
      </dgm:t>
    </dgm:pt>
    <dgm:pt modelId="{6AB7CDDB-0B3E-4645-9D44-14BECD806179}" type="pres">
      <dgm:prSet presAssocID="{CFF1F929-7434-42C7-9BA4-016718DC42B4}" presName="rootConnector" presStyleLbl="node2" presStyleIdx="2" presStyleCnt="4"/>
      <dgm:spPr/>
      <dgm:t>
        <a:bodyPr/>
        <a:lstStyle/>
        <a:p>
          <a:endParaRPr lang="en-GB"/>
        </a:p>
      </dgm:t>
    </dgm:pt>
    <dgm:pt modelId="{0670FA11-AD6E-4236-8CA3-1A7207FA0AFA}" type="pres">
      <dgm:prSet presAssocID="{CFF1F929-7434-42C7-9BA4-016718DC42B4}" presName="hierChild4" presStyleCnt="0"/>
      <dgm:spPr/>
    </dgm:pt>
    <dgm:pt modelId="{6ACF4110-107A-410D-B81E-61DF3A4B4BB8}" type="pres">
      <dgm:prSet presAssocID="{CFF1F929-7434-42C7-9BA4-016718DC42B4}" presName="hierChild5" presStyleCnt="0"/>
      <dgm:spPr/>
    </dgm:pt>
    <dgm:pt modelId="{B73177D4-CD88-47F3-A79F-7AB932050773}" type="pres">
      <dgm:prSet presAssocID="{7B78F55F-52BB-4513-85F5-DC795BCA6530}" presName="Name35" presStyleLbl="parChTrans1D2" presStyleIdx="3" presStyleCnt="4"/>
      <dgm:spPr/>
      <dgm:t>
        <a:bodyPr/>
        <a:lstStyle/>
        <a:p>
          <a:endParaRPr lang="en-GB"/>
        </a:p>
      </dgm:t>
    </dgm:pt>
    <dgm:pt modelId="{2AC2C35F-BFD0-4ECC-928F-E77667A1E352}" type="pres">
      <dgm:prSet presAssocID="{5913C8FF-AD51-4270-8AF8-CC6B42582695}" presName="hierRoot2" presStyleCnt="0">
        <dgm:presLayoutVars>
          <dgm:hierBranch/>
        </dgm:presLayoutVars>
      </dgm:prSet>
      <dgm:spPr/>
      <dgm:t>
        <a:bodyPr/>
        <a:lstStyle/>
        <a:p>
          <a:endParaRPr lang="en-GB"/>
        </a:p>
      </dgm:t>
    </dgm:pt>
    <dgm:pt modelId="{36E9B5F8-25D7-45EF-A180-4BA3189313E4}" type="pres">
      <dgm:prSet presAssocID="{5913C8FF-AD51-4270-8AF8-CC6B42582695}" presName="rootComposite" presStyleCnt="0"/>
      <dgm:spPr/>
      <dgm:t>
        <a:bodyPr/>
        <a:lstStyle/>
        <a:p>
          <a:endParaRPr lang="en-GB"/>
        </a:p>
      </dgm:t>
    </dgm:pt>
    <dgm:pt modelId="{63B345CE-0A89-4A21-A05C-BE6C0A93EDE1}" type="pres">
      <dgm:prSet presAssocID="{5913C8FF-AD51-4270-8AF8-CC6B42582695}" presName="rootText" presStyleLbl="node2" presStyleIdx="3" presStyleCnt="4" custLinFactNeighborX="-29885" custLinFactNeighborY="-2063">
        <dgm:presLayoutVars>
          <dgm:chPref val="3"/>
        </dgm:presLayoutVars>
      </dgm:prSet>
      <dgm:spPr/>
      <dgm:t>
        <a:bodyPr/>
        <a:lstStyle/>
        <a:p>
          <a:endParaRPr lang="en-GB"/>
        </a:p>
      </dgm:t>
    </dgm:pt>
    <dgm:pt modelId="{B8D54826-E018-4624-A80C-A096603B021B}" type="pres">
      <dgm:prSet presAssocID="{5913C8FF-AD51-4270-8AF8-CC6B42582695}" presName="rootConnector" presStyleLbl="node2" presStyleIdx="3" presStyleCnt="4"/>
      <dgm:spPr/>
      <dgm:t>
        <a:bodyPr/>
        <a:lstStyle/>
        <a:p>
          <a:endParaRPr lang="en-GB"/>
        </a:p>
      </dgm:t>
    </dgm:pt>
    <dgm:pt modelId="{7C4EDA5A-8933-4A52-B191-66FA610A3627}" type="pres">
      <dgm:prSet presAssocID="{5913C8FF-AD51-4270-8AF8-CC6B42582695}" presName="hierChild4" presStyleCnt="0"/>
      <dgm:spPr/>
      <dgm:t>
        <a:bodyPr/>
        <a:lstStyle/>
        <a:p>
          <a:endParaRPr lang="en-GB"/>
        </a:p>
      </dgm:t>
    </dgm:pt>
    <dgm:pt modelId="{C80B40CE-DD77-4459-841D-A9CA5FFE4BA3}" type="pres">
      <dgm:prSet presAssocID="{5913C8FF-AD51-4270-8AF8-CC6B42582695}" presName="hierChild5" presStyleCnt="0"/>
      <dgm:spPr/>
      <dgm:t>
        <a:bodyPr/>
        <a:lstStyle/>
        <a:p>
          <a:endParaRPr lang="en-GB"/>
        </a:p>
      </dgm:t>
    </dgm:pt>
    <dgm:pt modelId="{55561687-DA61-4D08-A631-0BB54140C98C}" type="pres">
      <dgm:prSet presAssocID="{7B690DCF-6E28-4361-8C44-A96FAA917346}" presName="Name111" presStyleLbl="parChTrans1D3" presStyleIdx="3" presStyleCnt="5"/>
      <dgm:spPr/>
      <dgm:t>
        <a:bodyPr/>
        <a:lstStyle/>
        <a:p>
          <a:endParaRPr lang="en-GB"/>
        </a:p>
      </dgm:t>
    </dgm:pt>
    <dgm:pt modelId="{F5E6D7AD-EC4B-4214-A6B4-CDD419F52643}" type="pres">
      <dgm:prSet presAssocID="{1BF64C42-4621-48AE-A279-6A13F0E5D7F3}" presName="hierRoot3" presStyleCnt="0">
        <dgm:presLayoutVars>
          <dgm:hierBranch val="init"/>
        </dgm:presLayoutVars>
      </dgm:prSet>
      <dgm:spPr/>
    </dgm:pt>
    <dgm:pt modelId="{F4664BE8-EF6D-4BC0-8F7D-F53178ADBAC8}" type="pres">
      <dgm:prSet presAssocID="{1BF64C42-4621-48AE-A279-6A13F0E5D7F3}" presName="rootComposite3" presStyleCnt="0"/>
      <dgm:spPr/>
    </dgm:pt>
    <dgm:pt modelId="{86FBE6E8-9E61-4B50-B443-C42DE114DEC1}" type="pres">
      <dgm:prSet presAssocID="{1BF64C42-4621-48AE-A279-6A13F0E5D7F3}" presName="rootText3" presStyleLbl="asst2" presStyleIdx="3" presStyleCnt="5" custLinFactNeighborX="91299" custLinFactNeighborY="-7344">
        <dgm:presLayoutVars>
          <dgm:chPref val="3"/>
        </dgm:presLayoutVars>
      </dgm:prSet>
      <dgm:spPr/>
      <dgm:t>
        <a:bodyPr/>
        <a:lstStyle/>
        <a:p>
          <a:endParaRPr lang="en-GB"/>
        </a:p>
      </dgm:t>
    </dgm:pt>
    <dgm:pt modelId="{3D4A6591-AA66-4B8E-8C79-4FBE91F493B8}" type="pres">
      <dgm:prSet presAssocID="{1BF64C42-4621-48AE-A279-6A13F0E5D7F3}" presName="rootConnector3" presStyleLbl="asst2" presStyleIdx="3" presStyleCnt="5"/>
      <dgm:spPr/>
      <dgm:t>
        <a:bodyPr/>
        <a:lstStyle/>
        <a:p>
          <a:endParaRPr lang="en-GB"/>
        </a:p>
      </dgm:t>
    </dgm:pt>
    <dgm:pt modelId="{0D226EF8-0C82-4E0E-B8D8-BD1E7E3CB60B}" type="pres">
      <dgm:prSet presAssocID="{1BF64C42-4621-48AE-A279-6A13F0E5D7F3}" presName="hierChild6" presStyleCnt="0"/>
      <dgm:spPr/>
    </dgm:pt>
    <dgm:pt modelId="{58E43CC0-239E-4F91-938A-26D18F7D0033}" type="pres">
      <dgm:prSet presAssocID="{1BF64C42-4621-48AE-A279-6A13F0E5D7F3}" presName="hierChild7" presStyleCnt="0"/>
      <dgm:spPr/>
    </dgm:pt>
    <dgm:pt modelId="{21778BA1-BD2E-4F16-8DD0-89B49654772C}" type="pres">
      <dgm:prSet presAssocID="{4930ABCB-AB04-4B26-9C5F-E00E4D9C9483}" presName="Name111" presStyleLbl="parChTrans1D3" presStyleIdx="4" presStyleCnt="5"/>
      <dgm:spPr/>
      <dgm:t>
        <a:bodyPr/>
        <a:lstStyle/>
        <a:p>
          <a:endParaRPr lang="en-GB"/>
        </a:p>
      </dgm:t>
    </dgm:pt>
    <dgm:pt modelId="{8531069D-EF68-4A94-8505-52DCC1B2E914}" type="pres">
      <dgm:prSet presAssocID="{41A3C081-E9F3-4DB4-9072-B88A941CD22B}" presName="hierRoot3" presStyleCnt="0">
        <dgm:presLayoutVars>
          <dgm:hierBranch val="init"/>
        </dgm:presLayoutVars>
      </dgm:prSet>
      <dgm:spPr/>
    </dgm:pt>
    <dgm:pt modelId="{F9160AF9-657F-4DE0-80F7-1360A0C882FF}" type="pres">
      <dgm:prSet presAssocID="{41A3C081-E9F3-4DB4-9072-B88A941CD22B}" presName="rootComposite3" presStyleCnt="0"/>
      <dgm:spPr/>
    </dgm:pt>
    <dgm:pt modelId="{4198B8D4-E85F-41FD-8437-651B2F4C23F8}" type="pres">
      <dgm:prSet presAssocID="{41A3C081-E9F3-4DB4-9072-B88A941CD22B}" presName="rootText3" presStyleLbl="asst2" presStyleIdx="4" presStyleCnt="5" custLinFactX="-49928" custLinFactNeighborX="-100000" custLinFactNeighborY="-7137">
        <dgm:presLayoutVars>
          <dgm:chPref val="3"/>
        </dgm:presLayoutVars>
      </dgm:prSet>
      <dgm:spPr/>
      <dgm:t>
        <a:bodyPr/>
        <a:lstStyle/>
        <a:p>
          <a:endParaRPr lang="en-GB"/>
        </a:p>
      </dgm:t>
    </dgm:pt>
    <dgm:pt modelId="{741D763E-85EA-4CCE-B096-890FB33CDBC9}" type="pres">
      <dgm:prSet presAssocID="{41A3C081-E9F3-4DB4-9072-B88A941CD22B}" presName="rootConnector3" presStyleLbl="asst2" presStyleIdx="4" presStyleCnt="5"/>
      <dgm:spPr/>
      <dgm:t>
        <a:bodyPr/>
        <a:lstStyle/>
        <a:p>
          <a:endParaRPr lang="en-GB"/>
        </a:p>
      </dgm:t>
    </dgm:pt>
    <dgm:pt modelId="{B76CBB77-7A60-4B10-A83C-1E268D8CEEC2}" type="pres">
      <dgm:prSet presAssocID="{41A3C081-E9F3-4DB4-9072-B88A941CD22B}" presName="hierChild6" presStyleCnt="0"/>
      <dgm:spPr/>
    </dgm:pt>
    <dgm:pt modelId="{538663CF-AE2B-480F-BC66-01411EA38531}" type="pres">
      <dgm:prSet presAssocID="{41A3C081-E9F3-4DB4-9072-B88A941CD22B}" presName="hierChild7" presStyleCnt="0"/>
      <dgm:spPr/>
    </dgm:pt>
    <dgm:pt modelId="{63EB8887-B94C-4E2A-A28C-90B113BB0C91}" type="pres">
      <dgm:prSet presAssocID="{C9D76049-9ADB-46C5-B51C-9388DEFAA54B}" presName="hierChild3" presStyleCnt="0"/>
      <dgm:spPr/>
      <dgm:t>
        <a:bodyPr/>
        <a:lstStyle/>
        <a:p>
          <a:endParaRPr lang="en-GB"/>
        </a:p>
      </dgm:t>
    </dgm:pt>
  </dgm:ptLst>
  <dgm:cxnLst>
    <dgm:cxn modelId="{5E4C9D0F-2B2B-46B0-9E2A-521080E3BAAD}" type="presOf" srcId="{1BF64C42-4621-48AE-A279-6A13F0E5D7F3}" destId="{86FBE6E8-9E61-4B50-B443-C42DE114DEC1}" srcOrd="0" destOrd="0" presId="urn:microsoft.com/office/officeart/2005/8/layout/orgChart1"/>
    <dgm:cxn modelId="{43BC720E-A56F-4282-BBE6-23AB9FAD0B26}" srcId="{BD4132E8-8E48-422C-9493-D30836809A83}" destId="{88F3338A-E8B4-4F7E-B653-AB19A34342AA}" srcOrd="0" destOrd="0" parTransId="{1AA73E7A-3D1F-4B04-A6E2-FDEE474E4977}" sibTransId="{5105F5C0-C41A-4407-9ECF-1D9785DC3608}"/>
    <dgm:cxn modelId="{64007ED6-D443-4351-BF0B-0C2C24BD1BCD}" type="presOf" srcId="{EF905B98-F088-48A4-A671-C58ED673FDD3}" destId="{969A164D-9BCB-4034-A55F-9B80ECF8DFCA}" srcOrd="0" destOrd="0" presId="urn:microsoft.com/office/officeart/2005/8/layout/orgChart1"/>
    <dgm:cxn modelId="{A56741A4-340B-47B3-9243-BA5B5F012F07}" type="presOf" srcId="{5913C8FF-AD51-4270-8AF8-CC6B42582695}" destId="{63B345CE-0A89-4A21-A05C-BE6C0A93EDE1}" srcOrd="0" destOrd="0" presId="urn:microsoft.com/office/officeart/2005/8/layout/orgChart1"/>
    <dgm:cxn modelId="{A02FA52A-8F65-457E-8F79-D857DF639AC8}" type="presOf" srcId="{7B690DCF-6E28-4361-8C44-A96FAA917346}" destId="{55561687-DA61-4D08-A631-0BB54140C98C}" srcOrd="0" destOrd="0" presId="urn:microsoft.com/office/officeart/2005/8/layout/orgChart1"/>
    <dgm:cxn modelId="{4DA7EDA1-F3AB-4578-9DF4-8D09379F28EE}" type="presOf" srcId="{6D9D890B-A862-4539-A7E6-9A3C6E00AF6A}" destId="{BE39C48F-382C-4FFD-81F4-A271B976E0DA}" srcOrd="0" destOrd="0" presId="urn:microsoft.com/office/officeart/2005/8/layout/orgChart1"/>
    <dgm:cxn modelId="{CBBD5526-A878-45B9-9993-5A1A3AABA7B8}" srcId="{C9D76049-9ADB-46C5-B51C-9388DEFAA54B}" destId="{BD4132E8-8E48-422C-9493-D30836809A83}" srcOrd="0" destOrd="0" parTransId="{EF905B98-F088-48A4-A671-C58ED673FDD3}" sibTransId="{201B5223-8363-41AF-9295-A86ACEDFD793}"/>
    <dgm:cxn modelId="{22B7B7B9-BD35-4ED9-9347-4099974A47F4}" srcId="{BD4132E8-8E48-422C-9493-D30836809A83}" destId="{6D9D890B-A862-4539-A7E6-9A3C6E00AF6A}" srcOrd="2" destOrd="0" parTransId="{4C65C556-D2C9-4D8C-83B8-26E134DFFF50}" sibTransId="{0B7B7D7B-CF2D-46EE-8260-27201A185D10}"/>
    <dgm:cxn modelId="{64705B36-33A4-4174-A212-6C6B1CA6FD59}" type="presOf" srcId="{24AFC37E-B8E9-48FB-92B5-5030A8E277F2}" destId="{9F29C6AE-96F0-4D33-8189-DF999192BE1E}" srcOrd="0" destOrd="0" presId="urn:microsoft.com/office/officeart/2005/8/layout/orgChart1"/>
    <dgm:cxn modelId="{AE3C029A-2D53-4B56-98A3-81B892FC387F}" type="presOf" srcId="{C9D76049-9ADB-46C5-B51C-9388DEFAA54B}" destId="{EBD75CE6-826E-4CB8-B63D-99C0662BDE0E}" srcOrd="1" destOrd="0" presId="urn:microsoft.com/office/officeart/2005/8/layout/orgChart1"/>
    <dgm:cxn modelId="{725FC53F-A36C-490D-BFF0-760626170E1B}" type="presOf" srcId="{3DC1A8CE-92CE-4210-BC81-AD3CC3785885}" destId="{432D33C5-470B-4B30-AB26-8336FED5EB3A}" srcOrd="0" destOrd="0" presId="urn:microsoft.com/office/officeart/2005/8/layout/orgChart1"/>
    <dgm:cxn modelId="{5CF0B3F7-7B1F-44FC-A491-892090DBB315}" type="presOf" srcId="{BD4132E8-8E48-422C-9493-D30836809A83}" destId="{B0C58E6F-BCFB-4F72-AAEB-51E9FB890FEE}" srcOrd="0" destOrd="0" presId="urn:microsoft.com/office/officeart/2005/8/layout/orgChart1"/>
    <dgm:cxn modelId="{C1C4913E-94B7-4F69-9EB5-300E3D5196F3}" type="presOf" srcId="{4C65C556-D2C9-4D8C-83B8-26E134DFFF50}" destId="{6CCADD7E-A2D4-4D15-9563-9329E4096FE4}" srcOrd="0" destOrd="0" presId="urn:microsoft.com/office/officeart/2005/8/layout/orgChart1"/>
    <dgm:cxn modelId="{A43B4C54-A5CF-4858-B16E-0F5F979CEF3B}" type="presOf" srcId="{899C1A06-999B-4988-B7A8-9E43B478F1DD}" destId="{BF3F9560-2973-40D7-B186-F1B87F3C0E5F}" srcOrd="0" destOrd="0" presId="urn:microsoft.com/office/officeart/2005/8/layout/orgChart1"/>
    <dgm:cxn modelId="{4A022BDA-39D0-4B03-B6DE-C2C788AA2333}" type="presOf" srcId="{C93C0C6A-CD64-46ED-8FF9-9E0308F1ACD4}" destId="{C5280C3E-DF4E-4832-B537-AFB011882E6F}" srcOrd="0" destOrd="0" presId="urn:microsoft.com/office/officeart/2005/8/layout/orgChart1"/>
    <dgm:cxn modelId="{B73AC9BE-7EDA-4C3A-960B-2653A741DB9B}" type="presOf" srcId="{CFF1F929-7434-42C7-9BA4-016718DC42B4}" destId="{6AB7CDDB-0B3E-4645-9D44-14BECD806179}" srcOrd="1" destOrd="0" presId="urn:microsoft.com/office/officeart/2005/8/layout/orgChart1"/>
    <dgm:cxn modelId="{94B7602C-44DC-41E1-9B1B-C18661396AF9}" type="presOf" srcId="{C9D76049-9ADB-46C5-B51C-9388DEFAA54B}" destId="{F7E71253-5280-4B48-9996-967311940A6F}" srcOrd="0" destOrd="0" presId="urn:microsoft.com/office/officeart/2005/8/layout/orgChart1"/>
    <dgm:cxn modelId="{9BEE9D3E-BD8F-4188-B9F3-C6C8ECFE365F}" type="presOf" srcId="{7B78F55F-52BB-4513-85F5-DC795BCA6530}" destId="{B73177D4-CD88-47F3-A79F-7AB932050773}" srcOrd="0" destOrd="0" presId="urn:microsoft.com/office/officeart/2005/8/layout/orgChart1"/>
    <dgm:cxn modelId="{A7370876-9B6E-47FA-A7A2-BAEFFC914AE1}" type="presOf" srcId="{5913C8FF-AD51-4270-8AF8-CC6B42582695}" destId="{B8D54826-E018-4624-A80C-A096603B021B}" srcOrd="1" destOrd="0" presId="urn:microsoft.com/office/officeart/2005/8/layout/orgChart1"/>
    <dgm:cxn modelId="{0BD44FC3-7BD3-4B0D-B408-B036D26976C5}" type="presOf" srcId="{88F3338A-E8B4-4F7E-B653-AB19A34342AA}" destId="{80E122B1-BC22-48A4-9ED1-DD2F76430BF0}" srcOrd="0" destOrd="0" presId="urn:microsoft.com/office/officeart/2005/8/layout/orgChart1"/>
    <dgm:cxn modelId="{F7EA795C-B0F8-47BD-9BAA-DDE88933DC66}" type="presOf" srcId="{1AA73E7A-3D1F-4B04-A6E2-FDEE474E4977}" destId="{6CE1BEA5-F8AD-4046-BE76-D3312D121FA5}" srcOrd="0" destOrd="0" presId="urn:microsoft.com/office/officeart/2005/8/layout/orgChart1"/>
    <dgm:cxn modelId="{B370B346-F1DF-448C-835D-DCF5CEBC06FB}" srcId="{24AFC37E-B8E9-48FB-92B5-5030A8E277F2}" destId="{C9D76049-9ADB-46C5-B51C-9388DEFAA54B}" srcOrd="0" destOrd="0" parTransId="{FD2F9E91-CA5C-4DA7-83B6-ED5CBABB7235}" sibTransId="{B6CE2680-8C16-4479-8C06-021A3B5ACA86}"/>
    <dgm:cxn modelId="{F1F76E4E-DBAB-4853-8D12-0D3E4D01A3F7}" type="presOf" srcId="{41A3C081-E9F3-4DB4-9072-B88A941CD22B}" destId="{741D763E-85EA-4CCE-B096-890FB33CDBC9}" srcOrd="1" destOrd="0" presId="urn:microsoft.com/office/officeart/2005/8/layout/orgChart1"/>
    <dgm:cxn modelId="{1E6BCE0A-69B1-4FED-B178-B32182C8F615}" srcId="{C9D76049-9ADB-46C5-B51C-9388DEFAA54B}" destId="{CFF1F929-7434-42C7-9BA4-016718DC42B4}" srcOrd="2" destOrd="0" parTransId="{899C1A06-999B-4988-B7A8-9E43B478F1DD}" sibTransId="{F606A148-D14E-4209-9169-BB47EBD95571}"/>
    <dgm:cxn modelId="{46F0EEE2-7E49-4451-8A32-5DA0098C6358}" type="presOf" srcId="{88F3338A-E8B4-4F7E-B653-AB19A34342AA}" destId="{8691265E-D3B2-4A1C-B1AC-FE6B01EA1AF1}" srcOrd="1" destOrd="0" presId="urn:microsoft.com/office/officeart/2005/8/layout/orgChart1"/>
    <dgm:cxn modelId="{840215D2-63BB-4F31-8BAA-61EB67A5DD4B}" type="presOf" srcId="{1BF64C42-4621-48AE-A279-6A13F0E5D7F3}" destId="{3D4A6591-AA66-4B8E-8C79-4FBE91F493B8}" srcOrd="1" destOrd="0" presId="urn:microsoft.com/office/officeart/2005/8/layout/orgChart1"/>
    <dgm:cxn modelId="{49FD5C76-C245-4426-BAB8-0E733A4A70A2}" srcId="{5913C8FF-AD51-4270-8AF8-CC6B42582695}" destId="{1BF64C42-4621-48AE-A279-6A13F0E5D7F3}" srcOrd="0" destOrd="0" parTransId="{7B690DCF-6E28-4361-8C44-A96FAA917346}" sibTransId="{F693B455-086F-46AF-97D3-76498E8ABE1D}"/>
    <dgm:cxn modelId="{BFA1767E-F0EA-456F-9729-9F49BEF56249}" type="presOf" srcId="{CFF1F929-7434-42C7-9BA4-016718DC42B4}" destId="{C1D81641-283D-42C3-897E-18F885283D5D}" srcOrd="0" destOrd="0" presId="urn:microsoft.com/office/officeart/2005/8/layout/orgChart1"/>
    <dgm:cxn modelId="{C0B407D2-2010-4F89-9F22-297C12BCE927}" type="presOf" srcId="{4930ABCB-AB04-4B26-9C5F-E00E4D9C9483}" destId="{21778BA1-BD2E-4F16-8DD0-89B49654772C}" srcOrd="0" destOrd="0" presId="urn:microsoft.com/office/officeart/2005/8/layout/orgChart1"/>
    <dgm:cxn modelId="{47CDB535-D2C7-455D-A531-CB7B6A3DAB22}" type="presOf" srcId="{0E24E7AE-1866-4692-B538-9FF6BD2FA09F}" destId="{A933AC7F-B87D-4736-90BB-5AF7A3B643C5}" srcOrd="1" destOrd="0" presId="urn:microsoft.com/office/officeart/2005/8/layout/orgChart1"/>
    <dgm:cxn modelId="{4F18F9CA-3EEA-4AB7-99D5-7031B971B1EB}" type="presOf" srcId="{26A1BB97-0202-4B06-9B33-21FC95571979}" destId="{CC7F909A-59A2-4962-BB67-3EEC29C8D589}" srcOrd="0" destOrd="0" presId="urn:microsoft.com/office/officeart/2005/8/layout/orgChart1"/>
    <dgm:cxn modelId="{BC8FFDDA-3934-4B73-BA98-5D0C24EA5147}" srcId="{C9D76049-9ADB-46C5-B51C-9388DEFAA54B}" destId="{C93C0C6A-CD64-46ED-8FF9-9E0308F1ACD4}" srcOrd="1" destOrd="0" parTransId="{3DC1A8CE-92CE-4210-BC81-AD3CC3785885}" sibTransId="{F80FD2B3-4EFD-4D7C-BA25-D79460411A11}"/>
    <dgm:cxn modelId="{A107513E-4271-47EE-9544-95387E2DFCE1}" type="presOf" srcId="{6D9D890B-A862-4539-A7E6-9A3C6E00AF6A}" destId="{064857E9-A81D-4237-B8D1-B2A11B01C392}" srcOrd="1" destOrd="0" presId="urn:microsoft.com/office/officeart/2005/8/layout/orgChart1"/>
    <dgm:cxn modelId="{6299BB3B-348F-4B30-BE83-265819A91031}" type="presOf" srcId="{C93C0C6A-CD64-46ED-8FF9-9E0308F1ACD4}" destId="{8CD718FE-2FF5-4AB8-8169-E040A72A1B7C}" srcOrd="1" destOrd="0" presId="urn:microsoft.com/office/officeart/2005/8/layout/orgChart1"/>
    <dgm:cxn modelId="{93C5A20B-C6E3-4AF5-A74C-BA4C1C56F88D}" srcId="{5913C8FF-AD51-4270-8AF8-CC6B42582695}" destId="{41A3C081-E9F3-4DB4-9072-B88A941CD22B}" srcOrd="1" destOrd="0" parTransId="{4930ABCB-AB04-4B26-9C5F-E00E4D9C9483}" sibTransId="{AA50CF6E-B6C6-4B89-8411-7E613B1FEC0E}"/>
    <dgm:cxn modelId="{7E554671-0126-40BD-96B4-080BE293F021}" srcId="{C9D76049-9ADB-46C5-B51C-9388DEFAA54B}" destId="{5913C8FF-AD51-4270-8AF8-CC6B42582695}" srcOrd="3" destOrd="0" parTransId="{7B78F55F-52BB-4513-85F5-DC795BCA6530}" sibTransId="{4306B1DB-266B-42C9-B1E5-BE8394878D6B}"/>
    <dgm:cxn modelId="{29714BAB-6881-429E-8422-38B42C546BFF}" srcId="{BD4132E8-8E48-422C-9493-D30836809A83}" destId="{0E24E7AE-1866-4692-B538-9FF6BD2FA09F}" srcOrd="1" destOrd="0" parTransId="{26A1BB97-0202-4B06-9B33-21FC95571979}" sibTransId="{E52AEDC3-B238-4A93-8552-886C04C4668F}"/>
    <dgm:cxn modelId="{D2F7F80C-EB66-4F8F-91C5-7E3C167EE967}" type="presOf" srcId="{41A3C081-E9F3-4DB4-9072-B88A941CD22B}" destId="{4198B8D4-E85F-41FD-8437-651B2F4C23F8}" srcOrd="0" destOrd="0" presId="urn:microsoft.com/office/officeart/2005/8/layout/orgChart1"/>
    <dgm:cxn modelId="{BBFC3430-C7C1-42A5-9BE9-A04721A47420}" type="presOf" srcId="{0E24E7AE-1866-4692-B538-9FF6BD2FA09F}" destId="{965CCDA3-E19E-479D-A8A9-3D57BB3D5B2F}" srcOrd="0" destOrd="0" presId="urn:microsoft.com/office/officeart/2005/8/layout/orgChart1"/>
    <dgm:cxn modelId="{678040DE-EF0E-47C9-81BF-48D3E3DB3D44}" type="presOf" srcId="{BD4132E8-8E48-422C-9493-D30836809A83}" destId="{54126CE7-1A03-4A67-AD29-982D58D11292}" srcOrd="1" destOrd="0" presId="urn:microsoft.com/office/officeart/2005/8/layout/orgChart1"/>
    <dgm:cxn modelId="{F486F30D-2D3D-47F4-A07C-AAE8E9B8EE88}" type="presParOf" srcId="{9F29C6AE-96F0-4D33-8189-DF999192BE1E}" destId="{31718090-2431-4830-BE4D-865D5E40EECF}" srcOrd="0" destOrd="0" presId="urn:microsoft.com/office/officeart/2005/8/layout/orgChart1"/>
    <dgm:cxn modelId="{C3008B12-262D-4FA3-B79C-5D7D6E319BFB}" type="presParOf" srcId="{31718090-2431-4830-BE4D-865D5E40EECF}" destId="{AEAF851A-DD6E-45EA-A1A4-025DD20BB118}" srcOrd="0" destOrd="0" presId="urn:microsoft.com/office/officeart/2005/8/layout/orgChart1"/>
    <dgm:cxn modelId="{FC06CC9A-0AA0-48B8-813A-1E191E2DE88F}" type="presParOf" srcId="{AEAF851A-DD6E-45EA-A1A4-025DD20BB118}" destId="{F7E71253-5280-4B48-9996-967311940A6F}" srcOrd="0" destOrd="0" presId="urn:microsoft.com/office/officeart/2005/8/layout/orgChart1"/>
    <dgm:cxn modelId="{999ACB8D-DC8C-4DFA-9299-DE861CC91BBA}" type="presParOf" srcId="{AEAF851A-DD6E-45EA-A1A4-025DD20BB118}" destId="{EBD75CE6-826E-4CB8-B63D-99C0662BDE0E}" srcOrd="1" destOrd="0" presId="urn:microsoft.com/office/officeart/2005/8/layout/orgChart1"/>
    <dgm:cxn modelId="{FB410FAE-0DE4-4131-BA6D-B49658D3CF49}" type="presParOf" srcId="{31718090-2431-4830-BE4D-865D5E40EECF}" destId="{D7435C73-2D88-4FA1-A4B3-6E285BA915DC}" srcOrd="1" destOrd="0" presId="urn:microsoft.com/office/officeart/2005/8/layout/orgChart1"/>
    <dgm:cxn modelId="{478318B7-3E65-4B37-955F-68E36BDC43CF}" type="presParOf" srcId="{D7435C73-2D88-4FA1-A4B3-6E285BA915DC}" destId="{969A164D-9BCB-4034-A55F-9B80ECF8DFCA}" srcOrd="0" destOrd="0" presId="urn:microsoft.com/office/officeart/2005/8/layout/orgChart1"/>
    <dgm:cxn modelId="{1D966EC3-9B29-428F-AA80-2447D08A72F9}" type="presParOf" srcId="{D7435C73-2D88-4FA1-A4B3-6E285BA915DC}" destId="{1C8F968A-5F15-4A02-803D-788755E6B1A5}" srcOrd="1" destOrd="0" presId="urn:microsoft.com/office/officeart/2005/8/layout/orgChart1"/>
    <dgm:cxn modelId="{6262C29A-E8D3-4DB0-ACE1-A92511C182EB}" type="presParOf" srcId="{1C8F968A-5F15-4A02-803D-788755E6B1A5}" destId="{97AD582C-3F7A-450C-BE96-63135E202874}" srcOrd="0" destOrd="0" presId="urn:microsoft.com/office/officeart/2005/8/layout/orgChart1"/>
    <dgm:cxn modelId="{6CBD086C-2360-4541-8037-79A7709C6AA3}" type="presParOf" srcId="{97AD582C-3F7A-450C-BE96-63135E202874}" destId="{B0C58E6F-BCFB-4F72-AAEB-51E9FB890FEE}" srcOrd="0" destOrd="0" presId="urn:microsoft.com/office/officeart/2005/8/layout/orgChart1"/>
    <dgm:cxn modelId="{55594FAE-EE4F-4A04-B8ED-224880A52D92}" type="presParOf" srcId="{97AD582C-3F7A-450C-BE96-63135E202874}" destId="{54126CE7-1A03-4A67-AD29-982D58D11292}" srcOrd="1" destOrd="0" presId="urn:microsoft.com/office/officeart/2005/8/layout/orgChart1"/>
    <dgm:cxn modelId="{1B1753D8-5241-45B5-BD92-BC628F459C14}" type="presParOf" srcId="{1C8F968A-5F15-4A02-803D-788755E6B1A5}" destId="{9F23D939-64AE-4A34-BF88-298CC1D08D3B}" srcOrd="1" destOrd="0" presId="urn:microsoft.com/office/officeart/2005/8/layout/orgChart1"/>
    <dgm:cxn modelId="{05222107-FB48-4A91-87B6-C0EF7100E94E}" type="presParOf" srcId="{1C8F968A-5F15-4A02-803D-788755E6B1A5}" destId="{65FE6269-D217-4965-AF4C-D8AA70BB35F2}" srcOrd="2" destOrd="0" presId="urn:microsoft.com/office/officeart/2005/8/layout/orgChart1"/>
    <dgm:cxn modelId="{246D13C0-7939-495F-BD0E-1CDEEBF42230}" type="presParOf" srcId="{65FE6269-D217-4965-AF4C-D8AA70BB35F2}" destId="{6CE1BEA5-F8AD-4046-BE76-D3312D121FA5}" srcOrd="0" destOrd="0" presId="urn:microsoft.com/office/officeart/2005/8/layout/orgChart1"/>
    <dgm:cxn modelId="{1BA104DB-F525-4999-9F9F-FE8FDF050E54}" type="presParOf" srcId="{65FE6269-D217-4965-AF4C-D8AA70BB35F2}" destId="{96F9C636-73D6-4409-B87F-A4BEF23B070D}" srcOrd="1" destOrd="0" presId="urn:microsoft.com/office/officeart/2005/8/layout/orgChart1"/>
    <dgm:cxn modelId="{0AC3A513-0E03-423D-855A-02BBEE7DB154}" type="presParOf" srcId="{96F9C636-73D6-4409-B87F-A4BEF23B070D}" destId="{6639DE1B-B766-4A75-A814-CA35CAA7D879}" srcOrd="0" destOrd="0" presId="urn:microsoft.com/office/officeart/2005/8/layout/orgChart1"/>
    <dgm:cxn modelId="{3014B453-17EE-4C9B-B8D1-982121655C70}" type="presParOf" srcId="{6639DE1B-B766-4A75-A814-CA35CAA7D879}" destId="{80E122B1-BC22-48A4-9ED1-DD2F76430BF0}" srcOrd="0" destOrd="0" presId="urn:microsoft.com/office/officeart/2005/8/layout/orgChart1"/>
    <dgm:cxn modelId="{1F2C6EAF-95F0-43EF-B475-5DC4D2F8A32D}" type="presParOf" srcId="{6639DE1B-B766-4A75-A814-CA35CAA7D879}" destId="{8691265E-D3B2-4A1C-B1AC-FE6B01EA1AF1}" srcOrd="1" destOrd="0" presId="urn:microsoft.com/office/officeart/2005/8/layout/orgChart1"/>
    <dgm:cxn modelId="{42BB2C68-27F7-4D20-8DE2-B0F74DAF4EB3}" type="presParOf" srcId="{96F9C636-73D6-4409-B87F-A4BEF23B070D}" destId="{50B9BBC3-99F8-4BF1-ACEA-1FFF95514BE7}" srcOrd="1" destOrd="0" presId="urn:microsoft.com/office/officeart/2005/8/layout/orgChart1"/>
    <dgm:cxn modelId="{A1B52D90-9FD3-4E93-869E-1B7BC146E8A7}" type="presParOf" srcId="{96F9C636-73D6-4409-B87F-A4BEF23B070D}" destId="{BE90FFA0-7765-443F-B9E7-CC0CA7BCAF46}" srcOrd="2" destOrd="0" presId="urn:microsoft.com/office/officeart/2005/8/layout/orgChart1"/>
    <dgm:cxn modelId="{05A4B5E1-C770-40C5-934E-FBF28A9CD5F3}" type="presParOf" srcId="{65FE6269-D217-4965-AF4C-D8AA70BB35F2}" destId="{CC7F909A-59A2-4962-BB67-3EEC29C8D589}" srcOrd="2" destOrd="0" presId="urn:microsoft.com/office/officeart/2005/8/layout/orgChart1"/>
    <dgm:cxn modelId="{24C838FC-9166-4B92-9E2C-35B6CB661DAB}" type="presParOf" srcId="{65FE6269-D217-4965-AF4C-D8AA70BB35F2}" destId="{19121272-246F-41F1-BE61-B53AE2D1832E}" srcOrd="3" destOrd="0" presId="urn:microsoft.com/office/officeart/2005/8/layout/orgChart1"/>
    <dgm:cxn modelId="{0B0694B7-61A0-486F-BEBA-F2294CCB8F9D}" type="presParOf" srcId="{19121272-246F-41F1-BE61-B53AE2D1832E}" destId="{C61B35D9-C870-4106-9949-68C06BF246CF}" srcOrd="0" destOrd="0" presId="urn:microsoft.com/office/officeart/2005/8/layout/orgChart1"/>
    <dgm:cxn modelId="{8BF98874-C7F8-4140-9F37-9268729AB21B}" type="presParOf" srcId="{C61B35D9-C870-4106-9949-68C06BF246CF}" destId="{965CCDA3-E19E-479D-A8A9-3D57BB3D5B2F}" srcOrd="0" destOrd="0" presId="urn:microsoft.com/office/officeart/2005/8/layout/orgChart1"/>
    <dgm:cxn modelId="{E89F122B-CC19-46BF-9A36-D103897FF165}" type="presParOf" srcId="{C61B35D9-C870-4106-9949-68C06BF246CF}" destId="{A933AC7F-B87D-4736-90BB-5AF7A3B643C5}" srcOrd="1" destOrd="0" presId="urn:microsoft.com/office/officeart/2005/8/layout/orgChart1"/>
    <dgm:cxn modelId="{AC50C9DF-47AA-4C2E-B6CA-4BC92DBEB566}" type="presParOf" srcId="{19121272-246F-41F1-BE61-B53AE2D1832E}" destId="{A6F67178-1C49-40D7-BD71-753AA3EE9E20}" srcOrd="1" destOrd="0" presId="urn:microsoft.com/office/officeart/2005/8/layout/orgChart1"/>
    <dgm:cxn modelId="{168B6701-29BE-42ED-9478-BF663153B49C}" type="presParOf" srcId="{19121272-246F-41F1-BE61-B53AE2D1832E}" destId="{A8F21EA1-B520-4395-B442-525E479005D8}" srcOrd="2" destOrd="0" presId="urn:microsoft.com/office/officeart/2005/8/layout/orgChart1"/>
    <dgm:cxn modelId="{C42586AC-A1FD-4D6A-95FB-0EBA83DD8EEB}" type="presParOf" srcId="{65FE6269-D217-4965-AF4C-D8AA70BB35F2}" destId="{6CCADD7E-A2D4-4D15-9563-9329E4096FE4}" srcOrd="4" destOrd="0" presId="urn:microsoft.com/office/officeart/2005/8/layout/orgChart1"/>
    <dgm:cxn modelId="{DA76D7EF-F033-4E34-921D-25C867F8F6CA}" type="presParOf" srcId="{65FE6269-D217-4965-AF4C-D8AA70BB35F2}" destId="{E67EBDDB-6924-41F5-BB8B-899C130480AF}" srcOrd="5" destOrd="0" presId="urn:microsoft.com/office/officeart/2005/8/layout/orgChart1"/>
    <dgm:cxn modelId="{D77AC74B-4596-4F0C-A0AA-F4ABF7F9A882}" type="presParOf" srcId="{E67EBDDB-6924-41F5-BB8B-899C130480AF}" destId="{2F9914B6-4DEB-4D98-9088-693148A3785A}" srcOrd="0" destOrd="0" presId="urn:microsoft.com/office/officeart/2005/8/layout/orgChart1"/>
    <dgm:cxn modelId="{EDBB9621-D31B-447D-BD7C-FFE07A8980F7}" type="presParOf" srcId="{2F9914B6-4DEB-4D98-9088-693148A3785A}" destId="{BE39C48F-382C-4FFD-81F4-A271B976E0DA}" srcOrd="0" destOrd="0" presId="urn:microsoft.com/office/officeart/2005/8/layout/orgChart1"/>
    <dgm:cxn modelId="{72A1EB4A-7091-4825-99CD-5C0B6A9351C1}" type="presParOf" srcId="{2F9914B6-4DEB-4D98-9088-693148A3785A}" destId="{064857E9-A81D-4237-B8D1-B2A11B01C392}" srcOrd="1" destOrd="0" presId="urn:microsoft.com/office/officeart/2005/8/layout/orgChart1"/>
    <dgm:cxn modelId="{68131D2E-A270-4FA6-9270-B456F33DCFBD}" type="presParOf" srcId="{E67EBDDB-6924-41F5-BB8B-899C130480AF}" destId="{DDD4EEB7-0FDF-46EE-89BD-29C289141F97}" srcOrd="1" destOrd="0" presId="urn:microsoft.com/office/officeart/2005/8/layout/orgChart1"/>
    <dgm:cxn modelId="{6A1EF189-F224-4DC1-84A2-8B4A085A9CB9}" type="presParOf" srcId="{E67EBDDB-6924-41F5-BB8B-899C130480AF}" destId="{C83CE407-59CF-4E4C-86EE-03DEA81F4FA4}" srcOrd="2" destOrd="0" presId="urn:microsoft.com/office/officeart/2005/8/layout/orgChart1"/>
    <dgm:cxn modelId="{AD51F996-06F8-4CB1-B7A0-B1502B52F3CC}" type="presParOf" srcId="{D7435C73-2D88-4FA1-A4B3-6E285BA915DC}" destId="{432D33C5-470B-4B30-AB26-8336FED5EB3A}" srcOrd="2" destOrd="0" presId="urn:microsoft.com/office/officeart/2005/8/layout/orgChart1"/>
    <dgm:cxn modelId="{5E0F8B47-0EE0-45D0-B020-5AB9F7E1BFB7}" type="presParOf" srcId="{D7435C73-2D88-4FA1-A4B3-6E285BA915DC}" destId="{28770B3D-656D-4E31-AFFE-C8F51F775F5F}" srcOrd="3" destOrd="0" presId="urn:microsoft.com/office/officeart/2005/8/layout/orgChart1"/>
    <dgm:cxn modelId="{4F18F9EA-EC4D-40D3-B1C7-5EDF8D8207FF}" type="presParOf" srcId="{28770B3D-656D-4E31-AFFE-C8F51F775F5F}" destId="{9E8B2DF9-0EB0-485A-BDBA-6FDD31FE4460}" srcOrd="0" destOrd="0" presId="urn:microsoft.com/office/officeart/2005/8/layout/orgChart1"/>
    <dgm:cxn modelId="{E2406D6C-2B2E-406C-8D5F-965A24A40318}" type="presParOf" srcId="{9E8B2DF9-0EB0-485A-BDBA-6FDD31FE4460}" destId="{C5280C3E-DF4E-4832-B537-AFB011882E6F}" srcOrd="0" destOrd="0" presId="urn:microsoft.com/office/officeart/2005/8/layout/orgChart1"/>
    <dgm:cxn modelId="{6617BD74-2C9B-44A2-AF3D-87DFFC03679F}" type="presParOf" srcId="{9E8B2DF9-0EB0-485A-BDBA-6FDD31FE4460}" destId="{8CD718FE-2FF5-4AB8-8169-E040A72A1B7C}" srcOrd="1" destOrd="0" presId="urn:microsoft.com/office/officeart/2005/8/layout/orgChart1"/>
    <dgm:cxn modelId="{DD15DFF2-5300-4A7C-854E-5BD93C09801C}" type="presParOf" srcId="{28770B3D-656D-4E31-AFFE-C8F51F775F5F}" destId="{5257D667-EADC-459A-9E2E-1DD360875339}" srcOrd="1" destOrd="0" presId="urn:microsoft.com/office/officeart/2005/8/layout/orgChart1"/>
    <dgm:cxn modelId="{C620573C-2698-4CA5-9AE9-716737150D67}" type="presParOf" srcId="{28770B3D-656D-4E31-AFFE-C8F51F775F5F}" destId="{440F3B47-C62D-45CC-A809-686047CCB000}" srcOrd="2" destOrd="0" presId="urn:microsoft.com/office/officeart/2005/8/layout/orgChart1"/>
    <dgm:cxn modelId="{64CE6FBD-06CF-47EF-9862-E87CF8F65CED}" type="presParOf" srcId="{D7435C73-2D88-4FA1-A4B3-6E285BA915DC}" destId="{BF3F9560-2973-40D7-B186-F1B87F3C0E5F}" srcOrd="4" destOrd="0" presId="urn:microsoft.com/office/officeart/2005/8/layout/orgChart1"/>
    <dgm:cxn modelId="{9CC4BBCE-D968-436B-BD5E-92C3F1AFFFBF}" type="presParOf" srcId="{D7435C73-2D88-4FA1-A4B3-6E285BA915DC}" destId="{EEDD8740-D7F3-4DAA-9805-9C934FE7D2BE}" srcOrd="5" destOrd="0" presId="urn:microsoft.com/office/officeart/2005/8/layout/orgChart1"/>
    <dgm:cxn modelId="{38DA3C69-72C5-4C3F-979B-99B9FDC666BD}" type="presParOf" srcId="{EEDD8740-D7F3-4DAA-9805-9C934FE7D2BE}" destId="{E9F3C7D7-A138-49CD-91AF-E349146DE429}" srcOrd="0" destOrd="0" presId="urn:microsoft.com/office/officeart/2005/8/layout/orgChart1"/>
    <dgm:cxn modelId="{468DBA12-A8B5-4DFC-9D20-AC6AFDCD44DA}" type="presParOf" srcId="{E9F3C7D7-A138-49CD-91AF-E349146DE429}" destId="{C1D81641-283D-42C3-897E-18F885283D5D}" srcOrd="0" destOrd="0" presId="urn:microsoft.com/office/officeart/2005/8/layout/orgChart1"/>
    <dgm:cxn modelId="{8B44C526-3675-4D3D-820A-2A8573EF1B25}" type="presParOf" srcId="{E9F3C7D7-A138-49CD-91AF-E349146DE429}" destId="{6AB7CDDB-0B3E-4645-9D44-14BECD806179}" srcOrd="1" destOrd="0" presId="urn:microsoft.com/office/officeart/2005/8/layout/orgChart1"/>
    <dgm:cxn modelId="{3E06859B-F92C-4F0A-A99A-1D2FEA2DA427}" type="presParOf" srcId="{EEDD8740-D7F3-4DAA-9805-9C934FE7D2BE}" destId="{0670FA11-AD6E-4236-8CA3-1A7207FA0AFA}" srcOrd="1" destOrd="0" presId="urn:microsoft.com/office/officeart/2005/8/layout/orgChart1"/>
    <dgm:cxn modelId="{3F45C596-2BBC-4308-9388-1741629EDBDB}" type="presParOf" srcId="{EEDD8740-D7F3-4DAA-9805-9C934FE7D2BE}" destId="{6ACF4110-107A-410D-B81E-61DF3A4B4BB8}" srcOrd="2" destOrd="0" presId="urn:microsoft.com/office/officeart/2005/8/layout/orgChart1"/>
    <dgm:cxn modelId="{375574EF-E24E-4161-B30E-D262B6807AC2}" type="presParOf" srcId="{D7435C73-2D88-4FA1-A4B3-6E285BA915DC}" destId="{B73177D4-CD88-47F3-A79F-7AB932050773}" srcOrd="6" destOrd="0" presId="urn:microsoft.com/office/officeart/2005/8/layout/orgChart1"/>
    <dgm:cxn modelId="{CA15B191-C2A3-476A-B097-3149454BD7F5}" type="presParOf" srcId="{D7435C73-2D88-4FA1-A4B3-6E285BA915DC}" destId="{2AC2C35F-BFD0-4ECC-928F-E77667A1E352}" srcOrd="7" destOrd="0" presId="urn:microsoft.com/office/officeart/2005/8/layout/orgChart1"/>
    <dgm:cxn modelId="{EE3B9804-1152-43C7-98A0-E3B270D1795F}" type="presParOf" srcId="{2AC2C35F-BFD0-4ECC-928F-E77667A1E352}" destId="{36E9B5F8-25D7-45EF-A180-4BA3189313E4}" srcOrd="0" destOrd="0" presId="urn:microsoft.com/office/officeart/2005/8/layout/orgChart1"/>
    <dgm:cxn modelId="{4E729897-870F-49FE-B3D0-480C8937C558}" type="presParOf" srcId="{36E9B5F8-25D7-45EF-A180-4BA3189313E4}" destId="{63B345CE-0A89-4A21-A05C-BE6C0A93EDE1}" srcOrd="0" destOrd="0" presId="urn:microsoft.com/office/officeart/2005/8/layout/orgChart1"/>
    <dgm:cxn modelId="{ACBBC891-9E7B-4552-A56D-F8E855D89D80}" type="presParOf" srcId="{36E9B5F8-25D7-45EF-A180-4BA3189313E4}" destId="{B8D54826-E018-4624-A80C-A096603B021B}" srcOrd="1" destOrd="0" presId="urn:microsoft.com/office/officeart/2005/8/layout/orgChart1"/>
    <dgm:cxn modelId="{073C773A-C87D-4A83-94A4-3418FE993DFE}" type="presParOf" srcId="{2AC2C35F-BFD0-4ECC-928F-E77667A1E352}" destId="{7C4EDA5A-8933-4A52-B191-66FA610A3627}" srcOrd="1" destOrd="0" presId="urn:microsoft.com/office/officeart/2005/8/layout/orgChart1"/>
    <dgm:cxn modelId="{3D941D2C-BA41-4BF9-98FC-0AAF442CC06A}" type="presParOf" srcId="{2AC2C35F-BFD0-4ECC-928F-E77667A1E352}" destId="{C80B40CE-DD77-4459-841D-A9CA5FFE4BA3}" srcOrd="2" destOrd="0" presId="urn:microsoft.com/office/officeart/2005/8/layout/orgChart1"/>
    <dgm:cxn modelId="{9964C122-A888-4BB7-983E-25CEA95C3BFA}" type="presParOf" srcId="{C80B40CE-DD77-4459-841D-A9CA5FFE4BA3}" destId="{55561687-DA61-4D08-A631-0BB54140C98C}" srcOrd="0" destOrd="0" presId="urn:microsoft.com/office/officeart/2005/8/layout/orgChart1"/>
    <dgm:cxn modelId="{3252D147-3BCD-49EE-BDB0-8A6CF62F6758}" type="presParOf" srcId="{C80B40CE-DD77-4459-841D-A9CA5FFE4BA3}" destId="{F5E6D7AD-EC4B-4214-A6B4-CDD419F52643}" srcOrd="1" destOrd="0" presId="urn:microsoft.com/office/officeart/2005/8/layout/orgChart1"/>
    <dgm:cxn modelId="{9013842D-8396-4740-A141-82571DBA3F8B}" type="presParOf" srcId="{F5E6D7AD-EC4B-4214-A6B4-CDD419F52643}" destId="{F4664BE8-EF6D-4BC0-8F7D-F53178ADBAC8}" srcOrd="0" destOrd="0" presId="urn:microsoft.com/office/officeart/2005/8/layout/orgChart1"/>
    <dgm:cxn modelId="{D66B7674-AA96-4270-9ECD-F4A78C017BC8}" type="presParOf" srcId="{F4664BE8-EF6D-4BC0-8F7D-F53178ADBAC8}" destId="{86FBE6E8-9E61-4B50-B443-C42DE114DEC1}" srcOrd="0" destOrd="0" presId="urn:microsoft.com/office/officeart/2005/8/layout/orgChart1"/>
    <dgm:cxn modelId="{0101831A-3020-4593-8B24-F3F4F0C3EAB3}" type="presParOf" srcId="{F4664BE8-EF6D-4BC0-8F7D-F53178ADBAC8}" destId="{3D4A6591-AA66-4B8E-8C79-4FBE91F493B8}" srcOrd="1" destOrd="0" presId="urn:microsoft.com/office/officeart/2005/8/layout/orgChart1"/>
    <dgm:cxn modelId="{79691230-AFDD-483D-9A6F-EF8C4AB1CB59}" type="presParOf" srcId="{F5E6D7AD-EC4B-4214-A6B4-CDD419F52643}" destId="{0D226EF8-0C82-4E0E-B8D8-BD1E7E3CB60B}" srcOrd="1" destOrd="0" presId="urn:microsoft.com/office/officeart/2005/8/layout/orgChart1"/>
    <dgm:cxn modelId="{1B746605-ECB4-434D-9A7A-1A30B892FBB5}" type="presParOf" srcId="{F5E6D7AD-EC4B-4214-A6B4-CDD419F52643}" destId="{58E43CC0-239E-4F91-938A-26D18F7D0033}" srcOrd="2" destOrd="0" presId="urn:microsoft.com/office/officeart/2005/8/layout/orgChart1"/>
    <dgm:cxn modelId="{3B5268D3-88D9-4E99-9A29-4CF3ABC1C843}" type="presParOf" srcId="{C80B40CE-DD77-4459-841D-A9CA5FFE4BA3}" destId="{21778BA1-BD2E-4F16-8DD0-89B49654772C}" srcOrd="2" destOrd="0" presId="urn:microsoft.com/office/officeart/2005/8/layout/orgChart1"/>
    <dgm:cxn modelId="{BBA08F6A-48FC-4B96-A2C8-73D816018235}" type="presParOf" srcId="{C80B40CE-DD77-4459-841D-A9CA5FFE4BA3}" destId="{8531069D-EF68-4A94-8505-52DCC1B2E914}" srcOrd="3" destOrd="0" presId="urn:microsoft.com/office/officeart/2005/8/layout/orgChart1"/>
    <dgm:cxn modelId="{6C7AD03A-B748-4C26-AB03-6440B720FB22}" type="presParOf" srcId="{8531069D-EF68-4A94-8505-52DCC1B2E914}" destId="{F9160AF9-657F-4DE0-80F7-1360A0C882FF}" srcOrd="0" destOrd="0" presId="urn:microsoft.com/office/officeart/2005/8/layout/orgChart1"/>
    <dgm:cxn modelId="{17FC5216-5E24-4A64-BB45-8BA8788DAB5F}" type="presParOf" srcId="{F9160AF9-657F-4DE0-80F7-1360A0C882FF}" destId="{4198B8D4-E85F-41FD-8437-651B2F4C23F8}" srcOrd="0" destOrd="0" presId="urn:microsoft.com/office/officeart/2005/8/layout/orgChart1"/>
    <dgm:cxn modelId="{0E9FCE6D-AF48-42CC-A323-0020FA5F4B9C}" type="presParOf" srcId="{F9160AF9-657F-4DE0-80F7-1360A0C882FF}" destId="{741D763E-85EA-4CCE-B096-890FB33CDBC9}" srcOrd="1" destOrd="0" presId="urn:microsoft.com/office/officeart/2005/8/layout/orgChart1"/>
    <dgm:cxn modelId="{C1E9DF50-1A40-451A-B27D-DF753789C708}" type="presParOf" srcId="{8531069D-EF68-4A94-8505-52DCC1B2E914}" destId="{B76CBB77-7A60-4B10-A83C-1E268D8CEEC2}" srcOrd="1" destOrd="0" presId="urn:microsoft.com/office/officeart/2005/8/layout/orgChart1"/>
    <dgm:cxn modelId="{A18BA930-F328-41CE-853E-17CD88BD7DF4}" type="presParOf" srcId="{8531069D-EF68-4A94-8505-52DCC1B2E914}" destId="{538663CF-AE2B-480F-BC66-01411EA38531}" srcOrd="2" destOrd="0" presId="urn:microsoft.com/office/officeart/2005/8/layout/orgChart1"/>
    <dgm:cxn modelId="{830317AE-913B-4D38-8151-2E5C343964C3}" type="presParOf" srcId="{31718090-2431-4830-BE4D-865D5E40EECF}" destId="{63EB8887-B94C-4E2A-A28C-90B113BB0C9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778BA1-BD2E-4F16-8DD0-89B49654772C}">
      <dsp:nvSpPr>
        <dsp:cNvPr id="0" name=""/>
        <dsp:cNvSpPr/>
      </dsp:nvSpPr>
      <dsp:spPr>
        <a:xfrm>
          <a:off x="5101733" y="1378588"/>
          <a:ext cx="109564" cy="499002"/>
        </a:xfrm>
        <a:custGeom>
          <a:avLst/>
          <a:gdLst/>
          <a:ahLst/>
          <a:cxnLst/>
          <a:rect l="0" t="0" r="0" b="0"/>
          <a:pathLst>
            <a:path>
              <a:moveTo>
                <a:pt x="94517" y="0"/>
              </a:moveTo>
              <a:lnTo>
                <a:pt x="94517" y="430474"/>
              </a:lnTo>
              <a:lnTo>
                <a:pt x="0" y="430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561687-DA61-4D08-A631-0BB54140C98C}">
      <dsp:nvSpPr>
        <dsp:cNvPr id="0" name=""/>
        <dsp:cNvSpPr/>
      </dsp:nvSpPr>
      <dsp:spPr>
        <a:xfrm>
          <a:off x="5211297" y="1378588"/>
          <a:ext cx="122663" cy="497814"/>
        </a:xfrm>
        <a:custGeom>
          <a:avLst/>
          <a:gdLst/>
          <a:ahLst/>
          <a:cxnLst/>
          <a:rect l="0" t="0" r="0" b="0"/>
          <a:pathLst>
            <a:path>
              <a:moveTo>
                <a:pt x="0" y="0"/>
              </a:moveTo>
              <a:lnTo>
                <a:pt x="0" y="429449"/>
              </a:lnTo>
              <a:lnTo>
                <a:pt x="105818" y="4294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3177D4-CD88-47F3-A79F-7AB932050773}">
      <dsp:nvSpPr>
        <dsp:cNvPr id="0" name=""/>
        <dsp:cNvSpPr/>
      </dsp:nvSpPr>
      <dsp:spPr>
        <a:xfrm>
          <a:off x="3279857" y="581203"/>
          <a:ext cx="1931440" cy="223330"/>
        </a:xfrm>
        <a:custGeom>
          <a:avLst/>
          <a:gdLst/>
          <a:ahLst/>
          <a:cxnLst/>
          <a:rect l="0" t="0" r="0" b="0"/>
          <a:pathLst>
            <a:path>
              <a:moveTo>
                <a:pt x="0" y="0"/>
              </a:moveTo>
              <a:lnTo>
                <a:pt x="0" y="88664"/>
              </a:lnTo>
              <a:lnTo>
                <a:pt x="1666196" y="88664"/>
              </a:lnTo>
              <a:lnTo>
                <a:pt x="1666196" y="1926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3F9560-2973-40D7-B186-F1B87F3C0E5F}">
      <dsp:nvSpPr>
        <dsp:cNvPr id="0" name=""/>
        <dsp:cNvSpPr/>
      </dsp:nvSpPr>
      <dsp:spPr>
        <a:xfrm>
          <a:off x="3279857" y="581203"/>
          <a:ext cx="696408" cy="229776"/>
        </a:xfrm>
        <a:custGeom>
          <a:avLst/>
          <a:gdLst/>
          <a:ahLst/>
          <a:cxnLst/>
          <a:rect l="0" t="0" r="0" b="0"/>
          <a:pathLst>
            <a:path>
              <a:moveTo>
                <a:pt x="0" y="0"/>
              </a:moveTo>
              <a:lnTo>
                <a:pt x="0" y="94225"/>
              </a:lnTo>
              <a:lnTo>
                <a:pt x="600770" y="94225"/>
              </a:lnTo>
              <a:lnTo>
                <a:pt x="600770" y="1982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2D33C5-470B-4B30-AB26-8336FED5EB3A}">
      <dsp:nvSpPr>
        <dsp:cNvPr id="0" name=""/>
        <dsp:cNvSpPr/>
      </dsp:nvSpPr>
      <dsp:spPr>
        <a:xfrm>
          <a:off x="2731130" y="581203"/>
          <a:ext cx="548727" cy="229776"/>
        </a:xfrm>
        <a:custGeom>
          <a:avLst/>
          <a:gdLst/>
          <a:ahLst/>
          <a:cxnLst/>
          <a:rect l="0" t="0" r="0" b="0"/>
          <a:pathLst>
            <a:path>
              <a:moveTo>
                <a:pt x="473370" y="0"/>
              </a:moveTo>
              <a:lnTo>
                <a:pt x="473370" y="94225"/>
              </a:lnTo>
              <a:lnTo>
                <a:pt x="0" y="94225"/>
              </a:lnTo>
              <a:lnTo>
                <a:pt x="0" y="1982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CADD7E-A2D4-4D15-9563-9329E4096FE4}">
      <dsp:nvSpPr>
        <dsp:cNvPr id="0" name=""/>
        <dsp:cNvSpPr/>
      </dsp:nvSpPr>
      <dsp:spPr>
        <a:xfrm>
          <a:off x="1256258" y="1386711"/>
          <a:ext cx="170218" cy="1348226"/>
        </a:xfrm>
        <a:custGeom>
          <a:avLst/>
          <a:gdLst/>
          <a:ahLst/>
          <a:cxnLst/>
          <a:rect l="0" t="0" r="0" b="0"/>
          <a:pathLst>
            <a:path>
              <a:moveTo>
                <a:pt x="146842" y="0"/>
              </a:moveTo>
              <a:lnTo>
                <a:pt x="146842" y="1163459"/>
              </a:lnTo>
              <a:lnTo>
                <a:pt x="0" y="1163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7F909A-59A2-4962-BB67-3EEC29C8D589}">
      <dsp:nvSpPr>
        <dsp:cNvPr id="0" name=""/>
        <dsp:cNvSpPr/>
      </dsp:nvSpPr>
      <dsp:spPr>
        <a:xfrm>
          <a:off x="1225557" y="1386711"/>
          <a:ext cx="200919" cy="619427"/>
        </a:xfrm>
        <a:custGeom>
          <a:avLst/>
          <a:gdLst/>
          <a:ahLst/>
          <a:cxnLst/>
          <a:rect l="0" t="0" r="0" b="0"/>
          <a:pathLst>
            <a:path>
              <a:moveTo>
                <a:pt x="173326" y="0"/>
              </a:moveTo>
              <a:lnTo>
                <a:pt x="173326" y="534361"/>
              </a:lnTo>
              <a:lnTo>
                <a:pt x="0" y="5343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E1BEA5-F8AD-4046-BE76-D3312D121FA5}">
      <dsp:nvSpPr>
        <dsp:cNvPr id="0" name=""/>
        <dsp:cNvSpPr/>
      </dsp:nvSpPr>
      <dsp:spPr>
        <a:xfrm>
          <a:off x="1426476" y="1386711"/>
          <a:ext cx="154868" cy="619427"/>
        </a:xfrm>
        <a:custGeom>
          <a:avLst/>
          <a:gdLst/>
          <a:ahLst/>
          <a:cxnLst/>
          <a:rect l="0" t="0" r="0" b="0"/>
          <a:pathLst>
            <a:path>
              <a:moveTo>
                <a:pt x="0" y="0"/>
              </a:moveTo>
              <a:lnTo>
                <a:pt x="0" y="534361"/>
              </a:lnTo>
              <a:lnTo>
                <a:pt x="133600" y="5343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9A164D-9BCB-4034-A55F-9B80ECF8DFCA}">
      <dsp:nvSpPr>
        <dsp:cNvPr id="0" name=""/>
        <dsp:cNvSpPr/>
      </dsp:nvSpPr>
      <dsp:spPr>
        <a:xfrm>
          <a:off x="1426476" y="581203"/>
          <a:ext cx="1853380" cy="231452"/>
        </a:xfrm>
        <a:custGeom>
          <a:avLst/>
          <a:gdLst/>
          <a:ahLst/>
          <a:cxnLst/>
          <a:rect l="0" t="0" r="0" b="0"/>
          <a:pathLst>
            <a:path>
              <a:moveTo>
                <a:pt x="1598856" y="0"/>
              </a:moveTo>
              <a:lnTo>
                <a:pt x="1598856" y="95671"/>
              </a:lnTo>
              <a:lnTo>
                <a:pt x="0" y="95671"/>
              </a:lnTo>
              <a:lnTo>
                <a:pt x="0" y="1996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E71253-5280-4B48-9996-967311940A6F}">
      <dsp:nvSpPr>
        <dsp:cNvPr id="0" name=""/>
        <dsp:cNvSpPr/>
      </dsp:nvSpPr>
      <dsp:spPr>
        <a:xfrm>
          <a:off x="2705802" y="7149"/>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Accountable Manager </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a:t>
          </a:r>
          <a:endParaRPr lang="en-GB" sz="900" kern="1200" smtClean="0">
            <a:solidFill>
              <a:sysClr val="window" lastClr="FFFFFF"/>
            </a:solidFill>
            <a:latin typeface="Calibri"/>
            <a:ea typeface="+mn-ea"/>
            <a:cs typeface="+mn-cs"/>
          </a:endParaRPr>
        </a:p>
      </dsp:txBody>
      <dsp:txXfrm>
        <a:off x="2705802" y="7149"/>
        <a:ext cx="1148108" cy="574054"/>
      </dsp:txXfrm>
    </dsp:sp>
    <dsp:sp modelId="{B0C58E6F-BCFB-4F72-AAEB-51E9FB890FEE}">
      <dsp:nvSpPr>
        <dsp:cNvPr id="0" name=""/>
        <dsp:cNvSpPr/>
      </dsp:nvSpPr>
      <dsp:spPr>
        <a:xfrm>
          <a:off x="852422" y="812656"/>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Base </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Maintenance Manager</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a:t>
          </a:r>
          <a:endParaRPr lang="en-GB" sz="900" kern="1200" smtClean="0">
            <a:solidFill>
              <a:sysClr val="window" lastClr="FFFFFF"/>
            </a:solidFill>
            <a:latin typeface="Calibri"/>
            <a:ea typeface="+mn-ea"/>
            <a:cs typeface="+mn-cs"/>
          </a:endParaRPr>
        </a:p>
      </dsp:txBody>
      <dsp:txXfrm>
        <a:off x="852422" y="812656"/>
        <a:ext cx="1148108" cy="574054"/>
      </dsp:txXfrm>
    </dsp:sp>
    <dsp:sp modelId="{80E122B1-BC22-48A4-9ED1-DD2F76430BF0}">
      <dsp:nvSpPr>
        <dsp:cNvPr id="0" name=""/>
        <dsp:cNvSpPr/>
      </dsp:nvSpPr>
      <dsp:spPr>
        <a:xfrm>
          <a:off x="1581345" y="1719111"/>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Logistig Manager</a:t>
          </a:r>
          <a:endParaRPr lang="en-GB" sz="900" kern="1200" smtClean="0">
            <a:solidFill>
              <a:sysClr val="window" lastClr="FFFFFF"/>
            </a:solidFill>
            <a:latin typeface="Calibri"/>
            <a:ea typeface="+mn-ea"/>
            <a:cs typeface="+mn-cs"/>
          </a:endParaRPr>
        </a:p>
      </dsp:txBody>
      <dsp:txXfrm>
        <a:off x="1581345" y="1719111"/>
        <a:ext cx="1148108" cy="574054"/>
      </dsp:txXfrm>
    </dsp:sp>
    <dsp:sp modelId="{965CCDA3-E19E-479D-A8A9-3D57BB3D5B2F}">
      <dsp:nvSpPr>
        <dsp:cNvPr id="0" name=""/>
        <dsp:cNvSpPr/>
      </dsp:nvSpPr>
      <dsp:spPr>
        <a:xfrm>
          <a:off x="77449" y="1719111"/>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Engineering Manager</a:t>
          </a:r>
          <a:endParaRPr lang="en-GB" sz="900" kern="1200" smtClean="0">
            <a:solidFill>
              <a:sysClr val="window" lastClr="FFFFFF"/>
            </a:solidFill>
            <a:latin typeface="Calibri"/>
            <a:ea typeface="+mn-ea"/>
            <a:cs typeface="+mn-cs"/>
          </a:endParaRPr>
        </a:p>
      </dsp:txBody>
      <dsp:txXfrm>
        <a:off x="77449" y="1719111"/>
        <a:ext cx="1148108" cy="574054"/>
      </dsp:txXfrm>
    </dsp:sp>
    <dsp:sp modelId="{BE39C48F-382C-4FFD-81F4-A271B976E0DA}">
      <dsp:nvSpPr>
        <dsp:cNvPr id="0" name=""/>
        <dsp:cNvSpPr/>
      </dsp:nvSpPr>
      <dsp:spPr>
        <a:xfrm>
          <a:off x="108149" y="2447910"/>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solidFill>
                <a:sysClr val="window" lastClr="FFFFFF"/>
              </a:solidFill>
              <a:latin typeface="Calibri"/>
              <a:ea typeface="+mn-ea"/>
              <a:cs typeface="+mn-cs"/>
            </a:rPr>
            <a:t>NDT Lev.III</a:t>
          </a:r>
        </a:p>
        <a:p>
          <a:pPr marR="0" lvl="0" algn="ctr" defTabSz="400050" rtl="0">
            <a:lnSpc>
              <a:spcPct val="90000"/>
            </a:lnSpc>
            <a:spcBef>
              <a:spcPct val="0"/>
            </a:spcBef>
            <a:spcAft>
              <a:spcPct val="35000"/>
            </a:spcAft>
          </a:pPr>
          <a:r>
            <a:rPr lang="en-GB" sz="900" kern="1200" smtClean="0">
              <a:solidFill>
                <a:sysClr val="window" lastClr="FFFFFF"/>
              </a:solidFill>
              <a:latin typeface="Calibri"/>
              <a:ea typeface="+mn-ea"/>
              <a:cs typeface="+mn-cs"/>
            </a:rPr>
            <a:t>(*)</a:t>
          </a:r>
        </a:p>
      </dsp:txBody>
      <dsp:txXfrm>
        <a:off x="108149" y="2447910"/>
        <a:ext cx="1148108" cy="574054"/>
      </dsp:txXfrm>
    </dsp:sp>
    <dsp:sp modelId="{C5280C3E-DF4E-4832-B537-AFB011882E6F}">
      <dsp:nvSpPr>
        <dsp:cNvPr id="0" name=""/>
        <dsp:cNvSpPr/>
      </dsp:nvSpPr>
      <dsp:spPr>
        <a:xfrm>
          <a:off x="2157075" y="810980"/>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Line </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Maintenance Manager</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a:t>
          </a:r>
          <a:endParaRPr lang="en-GB" sz="900" kern="1200" smtClean="0">
            <a:solidFill>
              <a:sysClr val="window" lastClr="FFFFFF"/>
            </a:solidFill>
            <a:latin typeface="Calibri"/>
            <a:ea typeface="+mn-ea"/>
            <a:cs typeface="+mn-cs"/>
          </a:endParaRPr>
        </a:p>
      </dsp:txBody>
      <dsp:txXfrm>
        <a:off x="2157075" y="810980"/>
        <a:ext cx="1148108" cy="574054"/>
      </dsp:txXfrm>
    </dsp:sp>
    <dsp:sp modelId="{C1D81641-283D-42C3-897E-18F885283D5D}">
      <dsp:nvSpPr>
        <dsp:cNvPr id="0" name=""/>
        <dsp:cNvSpPr/>
      </dsp:nvSpPr>
      <dsp:spPr>
        <a:xfrm>
          <a:off x="3402211" y="810980"/>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Workshop</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Maintenance Manager</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a:t>
          </a:r>
          <a:endParaRPr lang="en-GB" sz="900" kern="1200" smtClean="0">
            <a:solidFill>
              <a:sysClr val="window" lastClr="FFFFFF"/>
            </a:solidFill>
            <a:latin typeface="Calibri"/>
            <a:ea typeface="+mn-ea"/>
            <a:cs typeface="+mn-cs"/>
          </a:endParaRPr>
        </a:p>
      </dsp:txBody>
      <dsp:txXfrm>
        <a:off x="3402211" y="810980"/>
        <a:ext cx="1148108" cy="574054"/>
      </dsp:txXfrm>
    </dsp:sp>
    <dsp:sp modelId="{63B345CE-0A89-4A21-A05C-BE6C0A93EDE1}">
      <dsp:nvSpPr>
        <dsp:cNvPr id="0" name=""/>
        <dsp:cNvSpPr/>
      </dsp:nvSpPr>
      <dsp:spPr>
        <a:xfrm>
          <a:off x="4637243" y="804534"/>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Quality Manager</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 (*)</a:t>
          </a:r>
          <a:endParaRPr lang="en-GB" sz="900" kern="1200" smtClean="0">
            <a:solidFill>
              <a:sysClr val="window" lastClr="FFFFFF"/>
            </a:solidFill>
            <a:latin typeface="Calibri"/>
            <a:ea typeface="+mn-ea"/>
            <a:cs typeface="+mn-cs"/>
          </a:endParaRPr>
        </a:p>
      </dsp:txBody>
      <dsp:txXfrm>
        <a:off x="4637243" y="804534"/>
        <a:ext cx="1148108" cy="574054"/>
      </dsp:txXfrm>
    </dsp:sp>
    <dsp:sp modelId="{86FBE6E8-9E61-4B50-B443-C42DE114DEC1}">
      <dsp:nvSpPr>
        <dsp:cNvPr id="0" name=""/>
        <dsp:cNvSpPr/>
      </dsp:nvSpPr>
      <dsp:spPr>
        <a:xfrm>
          <a:off x="5333961" y="1589375"/>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Auditing</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Manager</a:t>
          </a:r>
          <a:endParaRPr lang="en-GB" sz="900" kern="1200" smtClean="0">
            <a:solidFill>
              <a:sysClr val="window" lastClr="FFFFFF"/>
            </a:solidFill>
            <a:latin typeface="Calibri"/>
            <a:ea typeface="+mn-ea"/>
            <a:cs typeface="+mn-cs"/>
          </a:endParaRPr>
        </a:p>
      </dsp:txBody>
      <dsp:txXfrm>
        <a:off x="5333961" y="1589375"/>
        <a:ext cx="1148108" cy="574054"/>
      </dsp:txXfrm>
    </dsp:sp>
    <dsp:sp modelId="{4198B8D4-E85F-41FD-8437-651B2F4C23F8}">
      <dsp:nvSpPr>
        <dsp:cNvPr id="0" name=""/>
        <dsp:cNvSpPr/>
      </dsp:nvSpPr>
      <dsp:spPr>
        <a:xfrm>
          <a:off x="3953624" y="1590563"/>
          <a:ext cx="1148108" cy="574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Occurence Reporting</a:t>
          </a:r>
        </a:p>
        <a:p>
          <a:pPr marR="0" lvl="0" algn="ctr" defTabSz="400050" rtl="0">
            <a:lnSpc>
              <a:spcPct val="90000"/>
            </a:lnSpc>
            <a:spcBef>
              <a:spcPct val="0"/>
            </a:spcBef>
            <a:spcAft>
              <a:spcPct val="35000"/>
            </a:spcAft>
          </a:pPr>
          <a:r>
            <a:rPr lang="en-GB" sz="900" b="0" i="0" u="none" strike="noStrike" kern="1200" baseline="0" smtClean="0">
              <a:solidFill>
                <a:sysClr val="window" lastClr="FFFFFF"/>
              </a:solidFill>
              <a:latin typeface="Calibri"/>
              <a:ea typeface="+mn-ea"/>
              <a:cs typeface="+mn-cs"/>
            </a:rPr>
            <a:t>Manager</a:t>
          </a:r>
          <a:endParaRPr lang="en-GB" sz="900" kern="1200" smtClean="0">
            <a:solidFill>
              <a:sysClr val="window" lastClr="FFFFFF"/>
            </a:solidFill>
            <a:latin typeface="Calibri"/>
            <a:ea typeface="+mn-ea"/>
            <a:cs typeface="+mn-cs"/>
          </a:endParaRPr>
        </a:p>
      </dsp:txBody>
      <dsp:txXfrm>
        <a:off x="3953624" y="1590563"/>
        <a:ext cx="1148108" cy="5740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E5BC-368F-4983-8694-6D699A45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24592</Words>
  <Characters>152257</Characters>
  <Application>Microsoft Office Word</Application>
  <DocSecurity>0</DocSecurity>
  <Lines>1268</Lines>
  <Paragraphs>352</Paragraphs>
  <ScaleCrop>false</ScaleCrop>
  <HeadingPairs>
    <vt:vector size="2" baseType="variant">
      <vt:variant>
        <vt:lpstr>Title</vt:lpstr>
      </vt:variant>
      <vt:variant>
        <vt:i4>1</vt:i4>
      </vt:variant>
    </vt:vector>
  </HeadingPairs>
  <TitlesOfParts>
    <vt:vector size="1" baseType="lpstr">
      <vt:lpstr>Foreign Part 145 approvals</vt:lpstr>
    </vt:vector>
  </TitlesOfParts>
  <Company>EASA</Company>
  <LinksUpToDate>false</LinksUpToDate>
  <CharactersWithSpaces>176497</CharactersWithSpaces>
  <SharedDoc>false</SharedDoc>
  <HLinks>
    <vt:vector size="780" baseType="variant">
      <vt:variant>
        <vt:i4>4522059</vt:i4>
      </vt:variant>
      <vt:variant>
        <vt:i4>1274</vt:i4>
      </vt:variant>
      <vt:variant>
        <vt:i4>0</vt:i4>
      </vt:variant>
      <vt:variant>
        <vt:i4>5</vt:i4>
      </vt:variant>
      <vt:variant>
        <vt:lpwstr>http://easa.europa.eu/iors/reporting.html</vt:lpwstr>
      </vt:variant>
      <vt:variant>
        <vt:lpwstr/>
      </vt:variant>
      <vt:variant>
        <vt:i4>2359343</vt:i4>
      </vt:variant>
      <vt:variant>
        <vt:i4>771</vt:i4>
      </vt:variant>
      <vt:variant>
        <vt:i4>0</vt:i4>
      </vt:variant>
      <vt:variant>
        <vt:i4>5</vt:i4>
      </vt:variant>
      <vt:variant>
        <vt:lpwstr>http://easa.europa.eu/approvals-and-standardisation/organisation-approvals/CAO-related-to-regulation-2042-2003-part-145.php</vt:lpwstr>
      </vt:variant>
      <vt:variant>
        <vt:lpwstr/>
      </vt:variant>
      <vt:variant>
        <vt:i4>1507377</vt:i4>
      </vt:variant>
      <vt:variant>
        <vt:i4>764</vt:i4>
      </vt:variant>
      <vt:variant>
        <vt:i4>0</vt:i4>
      </vt:variant>
      <vt:variant>
        <vt:i4>5</vt:i4>
      </vt:variant>
      <vt:variant>
        <vt:lpwstr/>
      </vt:variant>
      <vt:variant>
        <vt:lpwstr>_Toc370226035</vt:lpwstr>
      </vt:variant>
      <vt:variant>
        <vt:i4>1507377</vt:i4>
      </vt:variant>
      <vt:variant>
        <vt:i4>758</vt:i4>
      </vt:variant>
      <vt:variant>
        <vt:i4>0</vt:i4>
      </vt:variant>
      <vt:variant>
        <vt:i4>5</vt:i4>
      </vt:variant>
      <vt:variant>
        <vt:lpwstr/>
      </vt:variant>
      <vt:variant>
        <vt:lpwstr>_Toc370226034</vt:lpwstr>
      </vt:variant>
      <vt:variant>
        <vt:i4>1507377</vt:i4>
      </vt:variant>
      <vt:variant>
        <vt:i4>752</vt:i4>
      </vt:variant>
      <vt:variant>
        <vt:i4>0</vt:i4>
      </vt:variant>
      <vt:variant>
        <vt:i4>5</vt:i4>
      </vt:variant>
      <vt:variant>
        <vt:lpwstr/>
      </vt:variant>
      <vt:variant>
        <vt:lpwstr>_Toc370226033</vt:lpwstr>
      </vt:variant>
      <vt:variant>
        <vt:i4>1507377</vt:i4>
      </vt:variant>
      <vt:variant>
        <vt:i4>746</vt:i4>
      </vt:variant>
      <vt:variant>
        <vt:i4>0</vt:i4>
      </vt:variant>
      <vt:variant>
        <vt:i4>5</vt:i4>
      </vt:variant>
      <vt:variant>
        <vt:lpwstr/>
      </vt:variant>
      <vt:variant>
        <vt:lpwstr>_Toc370226032</vt:lpwstr>
      </vt:variant>
      <vt:variant>
        <vt:i4>1507377</vt:i4>
      </vt:variant>
      <vt:variant>
        <vt:i4>740</vt:i4>
      </vt:variant>
      <vt:variant>
        <vt:i4>0</vt:i4>
      </vt:variant>
      <vt:variant>
        <vt:i4>5</vt:i4>
      </vt:variant>
      <vt:variant>
        <vt:lpwstr/>
      </vt:variant>
      <vt:variant>
        <vt:lpwstr>_Toc370226031</vt:lpwstr>
      </vt:variant>
      <vt:variant>
        <vt:i4>1507377</vt:i4>
      </vt:variant>
      <vt:variant>
        <vt:i4>734</vt:i4>
      </vt:variant>
      <vt:variant>
        <vt:i4>0</vt:i4>
      </vt:variant>
      <vt:variant>
        <vt:i4>5</vt:i4>
      </vt:variant>
      <vt:variant>
        <vt:lpwstr/>
      </vt:variant>
      <vt:variant>
        <vt:lpwstr>_Toc370226030</vt:lpwstr>
      </vt:variant>
      <vt:variant>
        <vt:i4>1441841</vt:i4>
      </vt:variant>
      <vt:variant>
        <vt:i4>728</vt:i4>
      </vt:variant>
      <vt:variant>
        <vt:i4>0</vt:i4>
      </vt:variant>
      <vt:variant>
        <vt:i4>5</vt:i4>
      </vt:variant>
      <vt:variant>
        <vt:lpwstr/>
      </vt:variant>
      <vt:variant>
        <vt:lpwstr>_Toc370226029</vt:lpwstr>
      </vt:variant>
      <vt:variant>
        <vt:i4>1441841</vt:i4>
      </vt:variant>
      <vt:variant>
        <vt:i4>722</vt:i4>
      </vt:variant>
      <vt:variant>
        <vt:i4>0</vt:i4>
      </vt:variant>
      <vt:variant>
        <vt:i4>5</vt:i4>
      </vt:variant>
      <vt:variant>
        <vt:lpwstr/>
      </vt:variant>
      <vt:variant>
        <vt:lpwstr>_Toc370226028</vt:lpwstr>
      </vt:variant>
      <vt:variant>
        <vt:i4>1441841</vt:i4>
      </vt:variant>
      <vt:variant>
        <vt:i4>716</vt:i4>
      </vt:variant>
      <vt:variant>
        <vt:i4>0</vt:i4>
      </vt:variant>
      <vt:variant>
        <vt:i4>5</vt:i4>
      </vt:variant>
      <vt:variant>
        <vt:lpwstr/>
      </vt:variant>
      <vt:variant>
        <vt:lpwstr>_Toc370226027</vt:lpwstr>
      </vt:variant>
      <vt:variant>
        <vt:i4>1441841</vt:i4>
      </vt:variant>
      <vt:variant>
        <vt:i4>710</vt:i4>
      </vt:variant>
      <vt:variant>
        <vt:i4>0</vt:i4>
      </vt:variant>
      <vt:variant>
        <vt:i4>5</vt:i4>
      </vt:variant>
      <vt:variant>
        <vt:lpwstr/>
      </vt:variant>
      <vt:variant>
        <vt:lpwstr>_Toc370226026</vt:lpwstr>
      </vt:variant>
      <vt:variant>
        <vt:i4>1441841</vt:i4>
      </vt:variant>
      <vt:variant>
        <vt:i4>704</vt:i4>
      </vt:variant>
      <vt:variant>
        <vt:i4>0</vt:i4>
      </vt:variant>
      <vt:variant>
        <vt:i4>5</vt:i4>
      </vt:variant>
      <vt:variant>
        <vt:lpwstr/>
      </vt:variant>
      <vt:variant>
        <vt:lpwstr>_Toc370226025</vt:lpwstr>
      </vt:variant>
      <vt:variant>
        <vt:i4>1441841</vt:i4>
      </vt:variant>
      <vt:variant>
        <vt:i4>698</vt:i4>
      </vt:variant>
      <vt:variant>
        <vt:i4>0</vt:i4>
      </vt:variant>
      <vt:variant>
        <vt:i4>5</vt:i4>
      </vt:variant>
      <vt:variant>
        <vt:lpwstr/>
      </vt:variant>
      <vt:variant>
        <vt:lpwstr>_Toc370226024</vt:lpwstr>
      </vt:variant>
      <vt:variant>
        <vt:i4>1441841</vt:i4>
      </vt:variant>
      <vt:variant>
        <vt:i4>692</vt:i4>
      </vt:variant>
      <vt:variant>
        <vt:i4>0</vt:i4>
      </vt:variant>
      <vt:variant>
        <vt:i4>5</vt:i4>
      </vt:variant>
      <vt:variant>
        <vt:lpwstr/>
      </vt:variant>
      <vt:variant>
        <vt:lpwstr>_Toc370226023</vt:lpwstr>
      </vt:variant>
      <vt:variant>
        <vt:i4>1441841</vt:i4>
      </vt:variant>
      <vt:variant>
        <vt:i4>686</vt:i4>
      </vt:variant>
      <vt:variant>
        <vt:i4>0</vt:i4>
      </vt:variant>
      <vt:variant>
        <vt:i4>5</vt:i4>
      </vt:variant>
      <vt:variant>
        <vt:lpwstr/>
      </vt:variant>
      <vt:variant>
        <vt:lpwstr>_Toc370226022</vt:lpwstr>
      </vt:variant>
      <vt:variant>
        <vt:i4>1441841</vt:i4>
      </vt:variant>
      <vt:variant>
        <vt:i4>680</vt:i4>
      </vt:variant>
      <vt:variant>
        <vt:i4>0</vt:i4>
      </vt:variant>
      <vt:variant>
        <vt:i4>5</vt:i4>
      </vt:variant>
      <vt:variant>
        <vt:lpwstr/>
      </vt:variant>
      <vt:variant>
        <vt:lpwstr>_Toc370226021</vt:lpwstr>
      </vt:variant>
      <vt:variant>
        <vt:i4>1441841</vt:i4>
      </vt:variant>
      <vt:variant>
        <vt:i4>674</vt:i4>
      </vt:variant>
      <vt:variant>
        <vt:i4>0</vt:i4>
      </vt:variant>
      <vt:variant>
        <vt:i4>5</vt:i4>
      </vt:variant>
      <vt:variant>
        <vt:lpwstr/>
      </vt:variant>
      <vt:variant>
        <vt:lpwstr>_Toc370226020</vt:lpwstr>
      </vt:variant>
      <vt:variant>
        <vt:i4>1376305</vt:i4>
      </vt:variant>
      <vt:variant>
        <vt:i4>668</vt:i4>
      </vt:variant>
      <vt:variant>
        <vt:i4>0</vt:i4>
      </vt:variant>
      <vt:variant>
        <vt:i4>5</vt:i4>
      </vt:variant>
      <vt:variant>
        <vt:lpwstr/>
      </vt:variant>
      <vt:variant>
        <vt:lpwstr>_Toc370226019</vt:lpwstr>
      </vt:variant>
      <vt:variant>
        <vt:i4>1376305</vt:i4>
      </vt:variant>
      <vt:variant>
        <vt:i4>662</vt:i4>
      </vt:variant>
      <vt:variant>
        <vt:i4>0</vt:i4>
      </vt:variant>
      <vt:variant>
        <vt:i4>5</vt:i4>
      </vt:variant>
      <vt:variant>
        <vt:lpwstr/>
      </vt:variant>
      <vt:variant>
        <vt:lpwstr>_Toc370226018</vt:lpwstr>
      </vt:variant>
      <vt:variant>
        <vt:i4>1376305</vt:i4>
      </vt:variant>
      <vt:variant>
        <vt:i4>656</vt:i4>
      </vt:variant>
      <vt:variant>
        <vt:i4>0</vt:i4>
      </vt:variant>
      <vt:variant>
        <vt:i4>5</vt:i4>
      </vt:variant>
      <vt:variant>
        <vt:lpwstr/>
      </vt:variant>
      <vt:variant>
        <vt:lpwstr>_Toc370226017</vt:lpwstr>
      </vt:variant>
      <vt:variant>
        <vt:i4>1376305</vt:i4>
      </vt:variant>
      <vt:variant>
        <vt:i4>650</vt:i4>
      </vt:variant>
      <vt:variant>
        <vt:i4>0</vt:i4>
      </vt:variant>
      <vt:variant>
        <vt:i4>5</vt:i4>
      </vt:variant>
      <vt:variant>
        <vt:lpwstr/>
      </vt:variant>
      <vt:variant>
        <vt:lpwstr>_Toc370226016</vt:lpwstr>
      </vt:variant>
      <vt:variant>
        <vt:i4>1376305</vt:i4>
      </vt:variant>
      <vt:variant>
        <vt:i4>644</vt:i4>
      </vt:variant>
      <vt:variant>
        <vt:i4>0</vt:i4>
      </vt:variant>
      <vt:variant>
        <vt:i4>5</vt:i4>
      </vt:variant>
      <vt:variant>
        <vt:lpwstr/>
      </vt:variant>
      <vt:variant>
        <vt:lpwstr>_Toc370226015</vt:lpwstr>
      </vt:variant>
      <vt:variant>
        <vt:i4>1376305</vt:i4>
      </vt:variant>
      <vt:variant>
        <vt:i4>638</vt:i4>
      </vt:variant>
      <vt:variant>
        <vt:i4>0</vt:i4>
      </vt:variant>
      <vt:variant>
        <vt:i4>5</vt:i4>
      </vt:variant>
      <vt:variant>
        <vt:lpwstr/>
      </vt:variant>
      <vt:variant>
        <vt:lpwstr>_Toc370226014</vt:lpwstr>
      </vt:variant>
      <vt:variant>
        <vt:i4>1376305</vt:i4>
      </vt:variant>
      <vt:variant>
        <vt:i4>632</vt:i4>
      </vt:variant>
      <vt:variant>
        <vt:i4>0</vt:i4>
      </vt:variant>
      <vt:variant>
        <vt:i4>5</vt:i4>
      </vt:variant>
      <vt:variant>
        <vt:lpwstr/>
      </vt:variant>
      <vt:variant>
        <vt:lpwstr>_Toc370226013</vt:lpwstr>
      </vt:variant>
      <vt:variant>
        <vt:i4>1376305</vt:i4>
      </vt:variant>
      <vt:variant>
        <vt:i4>626</vt:i4>
      </vt:variant>
      <vt:variant>
        <vt:i4>0</vt:i4>
      </vt:variant>
      <vt:variant>
        <vt:i4>5</vt:i4>
      </vt:variant>
      <vt:variant>
        <vt:lpwstr/>
      </vt:variant>
      <vt:variant>
        <vt:lpwstr>_Toc370226012</vt:lpwstr>
      </vt:variant>
      <vt:variant>
        <vt:i4>1376305</vt:i4>
      </vt:variant>
      <vt:variant>
        <vt:i4>620</vt:i4>
      </vt:variant>
      <vt:variant>
        <vt:i4>0</vt:i4>
      </vt:variant>
      <vt:variant>
        <vt:i4>5</vt:i4>
      </vt:variant>
      <vt:variant>
        <vt:lpwstr/>
      </vt:variant>
      <vt:variant>
        <vt:lpwstr>_Toc370226011</vt:lpwstr>
      </vt:variant>
      <vt:variant>
        <vt:i4>1376305</vt:i4>
      </vt:variant>
      <vt:variant>
        <vt:i4>614</vt:i4>
      </vt:variant>
      <vt:variant>
        <vt:i4>0</vt:i4>
      </vt:variant>
      <vt:variant>
        <vt:i4>5</vt:i4>
      </vt:variant>
      <vt:variant>
        <vt:lpwstr/>
      </vt:variant>
      <vt:variant>
        <vt:lpwstr>_Toc370226010</vt:lpwstr>
      </vt:variant>
      <vt:variant>
        <vt:i4>1310769</vt:i4>
      </vt:variant>
      <vt:variant>
        <vt:i4>608</vt:i4>
      </vt:variant>
      <vt:variant>
        <vt:i4>0</vt:i4>
      </vt:variant>
      <vt:variant>
        <vt:i4>5</vt:i4>
      </vt:variant>
      <vt:variant>
        <vt:lpwstr/>
      </vt:variant>
      <vt:variant>
        <vt:lpwstr>_Toc370226009</vt:lpwstr>
      </vt:variant>
      <vt:variant>
        <vt:i4>1310769</vt:i4>
      </vt:variant>
      <vt:variant>
        <vt:i4>602</vt:i4>
      </vt:variant>
      <vt:variant>
        <vt:i4>0</vt:i4>
      </vt:variant>
      <vt:variant>
        <vt:i4>5</vt:i4>
      </vt:variant>
      <vt:variant>
        <vt:lpwstr/>
      </vt:variant>
      <vt:variant>
        <vt:lpwstr>_Toc370226008</vt:lpwstr>
      </vt:variant>
      <vt:variant>
        <vt:i4>1310769</vt:i4>
      </vt:variant>
      <vt:variant>
        <vt:i4>596</vt:i4>
      </vt:variant>
      <vt:variant>
        <vt:i4>0</vt:i4>
      </vt:variant>
      <vt:variant>
        <vt:i4>5</vt:i4>
      </vt:variant>
      <vt:variant>
        <vt:lpwstr/>
      </vt:variant>
      <vt:variant>
        <vt:lpwstr>_Toc370226007</vt:lpwstr>
      </vt:variant>
      <vt:variant>
        <vt:i4>1310769</vt:i4>
      </vt:variant>
      <vt:variant>
        <vt:i4>590</vt:i4>
      </vt:variant>
      <vt:variant>
        <vt:i4>0</vt:i4>
      </vt:variant>
      <vt:variant>
        <vt:i4>5</vt:i4>
      </vt:variant>
      <vt:variant>
        <vt:lpwstr/>
      </vt:variant>
      <vt:variant>
        <vt:lpwstr>_Toc370226006</vt:lpwstr>
      </vt:variant>
      <vt:variant>
        <vt:i4>1310769</vt:i4>
      </vt:variant>
      <vt:variant>
        <vt:i4>584</vt:i4>
      </vt:variant>
      <vt:variant>
        <vt:i4>0</vt:i4>
      </vt:variant>
      <vt:variant>
        <vt:i4>5</vt:i4>
      </vt:variant>
      <vt:variant>
        <vt:lpwstr/>
      </vt:variant>
      <vt:variant>
        <vt:lpwstr>_Toc370226005</vt:lpwstr>
      </vt:variant>
      <vt:variant>
        <vt:i4>1310769</vt:i4>
      </vt:variant>
      <vt:variant>
        <vt:i4>578</vt:i4>
      </vt:variant>
      <vt:variant>
        <vt:i4>0</vt:i4>
      </vt:variant>
      <vt:variant>
        <vt:i4>5</vt:i4>
      </vt:variant>
      <vt:variant>
        <vt:lpwstr/>
      </vt:variant>
      <vt:variant>
        <vt:lpwstr>_Toc370226004</vt:lpwstr>
      </vt:variant>
      <vt:variant>
        <vt:i4>1310769</vt:i4>
      </vt:variant>
      <vt:variant>
        <vt:i4>572</vt:i4>
      </vt:variant>
      <vt:variant>
        <vt:i4>0</vt:i4>
      </vt:variant>
      <vt:variant>
        <vt:i4>5</vt:i4>
      </vt:variant>
      <vt:variant>
        <vt:lpwstr/>
      </vt:variant>
      <vt:variant>
        <vt:lpwstr>_Toc370226003</vt:lpwstr>
      </vt:variant>
      <vt:variant>
        <vt:i4>1310769</vt:i4>
      </vt:variant>
      <vt:variant>
        <vt:i4>566</vt:i4>
      </vt:variant>
      <vt:variant>
        <vt:i4>0</vt:i4>
      </vt:variant>
      <vt:variant>
        <vt:i4>5</vt:i4>
      </vt:variant>
      <vt:variant>
        <vt:lpwstr/>
      </vt:variant>
      <vt:variant>
        <vt:lpwstr>_Toc370226002</vt:lpwstr>
      </vt:variant>
      <vt:variant>
        <vt:i4>1310769</vt:i4>
      </vt:variant>
      <vt:variant>
        <vt:i4>560</vt:i4>
      </vt:variant>
      <vt:variant>
        <vt:i4>0</vt:i4>
      </vt:variant>
      <vt:variant>
        <vt:i4>5</vt:i4>
      </vt:variant>
      <vt:variant>
        <vt:lpwstr/>
      </vt:variant>
      <vt:variant>
        <vt:lpwstr>_Toc370226001</vt:lpwstr>
      </vt:variant>
      <vt:variant>
        <vt:i4>1310769</vt:i4>
      </vt:variant>
      <vt:variant>
        <vt:i4>554</vt:i4>
      </vt:variant>
      <vt:variant>
        <vt:i4>0</vt:i4>
      </vt:variant>
      <vt:variant>
        <vt:i4>5</vt:i4>
      </vt:variant>
      <vt:variant>
        <vt:lpwstr/>
      </vt:variant>
      <vt:variant>
        <vt:lpwstr>_Toc370226000</vt:lpwstr>
      </vt:variant>
      <vt:variant>
        <vt:i4>1966136</vt:i4>
      </vt:variant>
      <vt:variant>
        <vt:i4>548</vt:i4>
      </vt:variant>
      <vt:variant>
        <vt:i4>0</vt:i4>
      </vt:variant>
      <vt:variant>
        <vt:i4>5</vt:i4>
      </vt:variant>
      <vt:variant>
        <vt:lpwstr/>
      </vt:variant>
      <vt:variant>
        <vt:lpwstr>_Toc370225999</vt:lpwstr>
      </vt:variant>
      <vt:variant>
        <vt:i4>1966136</vt:i4>
      </vt:variant>
      <vt:variant>
        <vt:i4>542</vt:i4>
      </vt:variant>
      <vt:variant>
        <vt:i4>0</vt:i4>
      </vt:variant>
      <vt:variant>
        <vt:i4>5</vt:i4>
      </vt:variant>
      <vt:variant>
        <vt:lpwstr/>
      </vt:variant>
      <vt:variant>
        <vt:lpwstr>_Toc370225998</vt:lpwstr>
      </vt:variant>
      <vt:variant>
        <vt:i4>1966136</vt:i4>
      </vt:variant>
      <vt:variant>
        <vt:i4>536</vt:i4>
      </vt:variant>
      <vt:variant>
        <vt:i4>0</vt:i4>
      </vt:variant>
      <vt:variant>
        <vt:i4>5</vt:i4>
      </vt:variant>
      <vt:variant>
        <vt:lpwstr/>
      </vt:variant>
      <vt:variant>
        <vt:lpwstr>_Toc370225997</vt:lpwstr>
      </vt:variant>
      <vt:variant>
        <vt:i4>1966136</vt:i4>
      </vt:variant>
      <vt:variant>
        <vt:i4>530</vt:i4>
      </vt:variant>
      <vt:variant>
        <vt:i4>0</vt:i4>
      </vt:variant>
      <vt:variant>
        <vt:i4>5</vt:i4>
      </vt:variant>
      <vt:variant>
        <vt:lpwstr/>
      </vt:variant>
      <vt:variant>
        <vt:lpwstr>_Toc370225996</vt:lpwstr>
      </vt:variant>
      <vt:variant>
        <vt:i4>1966136</vt:i4>
      </vt:variant>
      <vt:variant>
        <vt:i4>524</vt:i4>
      </vt:variant>
      <vt:variant>
        <vt:i4>0</vt:i4>
      </vt:variant>
      <vt:variant>
        <vt:i4>5</vt:i4>
      </vt:variant>
      <vt:variant>
        <vt:lpwstr/>
      </vt:variant>
      <vt:variant>
        <vt:lpwstr>_Toc370225995</vt:lpwstr>
      </vt:variant>
      <vt:variant>
        <vt:i4>1966136</vt:i4>
      </vt:variant>
      <vt:variant>
        <vt:i4>518</vt:i4>
      </vt:variant>
      <vt:variant>
        <vt:i4>0</vt:i4>
      </vt:variant>
      <vt:variant>
        <vt:i4>5</vt:i4>
      </vt:variant>
      <vt:variant>
        <vt:lpwstr/>
      </vt:variant>
      <vt:variant>
        <vt:lpwstr>_Toc370225994</vt:lpwstr>
      </vt:variant>
      <vt:variant>
        <vt:i4>1966136</vt:i4>
      </vt:variant>
      <vt:variant>
        <vt:i4>512</vt:i4>
      </vt:variant>
      <vt:variant>
        <vt:i4>0</vt:i4>
      </vt:variant>
      <vt:variant>
        <vt:i4>5</vt:i4>
      </vt:variant>
      <vt:variant>
        <vt:lpwstr/>
      </vt:variant>
      <vt:variant>
        <vt:lpwstr>_Toc370225993</vt:lpwstr>
      </vt:variant>
      <vt:variant>
        <vt:i4>1966136</vt:i4>
      </vt:variant>
      <vt:variant>
        <vt:i4>506</vt:i4>
      </vt:variant>
      <vt:variant>
        <vt:i4>0</vt:i4>
      </vt:variant>
      <vt:variant>
        <vt:i4>5</vt:i4>
      </vt:variant>
      <vt:variant>
        <vt:lpwstr/>
      </vt:variant>
      <vt:variant>
        <vt:lpwstr>_Toc370225992</vt:lpwstr>
      </vt:variant>
      <vt:variant>
        <vt:i4>1966136</vt:i4>
      </vt:variant>
      <vt:variant>
        <vt:i4>500</vt:i4>
      </vt:variant>
      <vt:variant>
        <vt:i4>0</vt:i4>
      </vt:variant>
      <vt:variant>
        <vt:i4>5</vt:i4>
      </vt:variant>
      <vt:variant>
        <vt:lpwstr/>
      </vt:variant>
      <vt:variant>
        <vt:lpwstr>_Toc370225991</vt:lpwstr>
      </vt:variant>
      <vt:variant>
        <vt:i4>1966136</vt:i4>
      </vt:variant>
      <vt:variant>
        <vt:i4>494</vt:i4>
      </vt:variant>
      <vt:variant>
        <vt:i4>0</vt:i4>
      </vt:variant>
      <vt:variant>
        <vt:i4>5</vt:i4>
      </vt:variant>
      <vt:variant>
        <vt:lpwstr/>
      </vt:variant>
      <vt:variant>
        <vt:lpwstr>_Toc370225990</vt:lpwstr>
      </vt:variant>
      <vt:variant>
        <vt:i4>2031672</vt:i4>
      </vt:variant>
      <vt:variant>
        <vt:i4>488</vt:i4>
      </vt:variant>
      <vt:variant>
        <vt:i4>0</vt:i4>
      </vt:variant>
      <vt:variant>
        <vt:i4>5</vt:i4>
      </vt:variant>
      <vt:variant>
        <vt:lpwstr/>
      </vt:variant>
      <vt:variant>
        <vt:lpwstr>_Toc370225989</vt:lpwstr>
      </vt:variant>
      <vt:variant>
        <vt:i4>2031672</vt:i4>
      </vt:variant>
      <vt:variant>
        <vt:i4>482</vt:i4>
      </vt:variant>
      <vt:variant>
        <vt:i4>0</vt:i4>
      </vt:variant>
      <vt:variant>
        <vt:i4>5</vt:i4>
      </vt:variant>
      <vt:variant>
        <vt:lpwstr/>
      </vt:variant>
      <vt:variant>
        <vt:lpwstr>_Toc370225988</vt:lpwstr>
      </vt:variant>
      <vt:variant>
        <vt:i4>2031672</vt:i4>
      </vt:variant>
      <vt:variant>
        <vt:i4>476</vt:i4>
      </vt:variant>
      <vt:variant>
        <vt:i4>0</vt:i4>
      </vt:variant>
      <vt:variant>
        <vt:i4>5</vt:i4>
      </vt:variant>
      <vt:variant>
        <vt:lpwstr/>
      </vt:variant>
      <vt:variant>
        <vt:lpwstr>_Toc370225987</vt:lpwstr>
      </vt:variant>
      <vt:variant>
        <vt:i4>2031672</vt:i4>
      </vt:variant>
      <vt:variant>
        <vt:i4>470</vt:i4>
      </vt:variant>
      <vt:variant>
        <vt:i4>0</vt:i4>
      </vt:variant>
      <vt:variant>
        <vt:i4>5</vt:i4>
      </vt:variant>
      <vt:variant>
        <vt:lpwstr/>
      </vt:variant>
      <vt:variant>
        <vt:lpwstr>_Toc370225986</vt:lpwstr>
      </vt:variant>
      <vt:variant>
        <vt:i4>2031672</vt:i4>
      </vt:variant>
      <vt:variant>
        <vt:i4>464</vt:i4>
      </vt:variant>
      <vt:variant>
        <vt:i4>0</vt:i4>
      </vt:variant>
      <vt:variant>
        <vt:i4>5</vt:i4>
      </vt:variant>
      <vt:variant>
        <vt:lpwstr/>
      </vt:variant>
      <vt:variant>
        <vt:lpwstr>_Toc370225985</vt:lpwstr>
      </vt:variant>
      <vt:variant>
        <vt:i4>2031672</vt:i4>
      </vt:variant>
      <vt:variant>
        <vt:i4>458</vt:i4>
      </vt:variant>
      <vt:variant>
        <vt:i4>0</vt:i4>
      </vt:variant>
      <vt:variant>
        <vt:i4>5</vt:i4>
      </vt:variant>
      <vt:variant>
        <vt:lpwstr/>
      </vt:variant>
      <vt:variant>
        <vt:lpwstr>_Toc370225984</vt:lpwstr>
      </vt:variant>
      <vt:variant>
        <vt:i4>2031672</vt:i4>
      </vt:variant>
      <vt:variant>
        <vt:i4>452</vt:i4>
      </vt:variant>
      <vt:variant>
        <vt:i4>0</vt:i4>
      </vt:variant>
      <vt:variant>
        <vt:i4>5</vt:i4>
      </vt:variant>
      <vt:variant>
        <vt:lpwstr/>
      </vt:variant>
      <vt:variant>
        <vt:lpwstr>_Toc370225983</vt:lpwstr>
      </vt:variant>
      <vt:variant>
        <vt:i4>2031672</vt:i4>
      </vt:variant>
      <vt:variant>
        <vt:i4>446</vt:i4>
      </vt:variant>
      <vt:variant>
        <vt:i4>0</vt:i4>
      </vt:variant>
      <vt:variant>
        <vt:i4>5</vt:i4>
      </vt:variant>
      <vt:variant>
        <vt:lpwstr/>
      </vt:variant>
      <vt:variant>
        <vt:lpwstr>_Toc370225982</vt:lpwstr>
      </vt:variant>
      <vt:variant>
        <vt:i4>2031672</vt:i4>
      </vt:variant>
      <vt:variant>
        <vt:i4>440</vt:i4>
      </vt:variant>
      <vt:variant>
        <vt:i4>0</vt:i4>
      </vt:variant>
      <vt:variant>
        <vt:i4>5</vt:i4>
      </vt:variant>
      <vt:variant>
        <vt:lpwstr/>
      </vt:variant>
      <vt:variant>
        <vt:lpwstr>_Toc370225981</vt:lpwstr>
      </vt:variant>
      <vt:variant>
        <vt:i4>2031672</vt:i4>
      </vt:variant>
      <vt:variant>
        <vt:i4>434</vt:i4>
      </vt:variant>
      <vt:variant>
        <vt:i4>0</vt:i4>
      </vt:variant>
      <vt:variant>
        <vt:i4>5</vt:i4>
      </vt:variant>
      <vt:variant>
        <vt:lpwstr/>
      </vt:variant>
      <vt:variant>
        <vt:lpwstr>_Toc370225980</vt:lpwstr>
      </vt:variant>
      <vt:variant>
        <vt:i4>1048632</vt:i4>
      </vt:variant>
      <vt:variant>
        <vt:i4>428</vt:i4>
      </vt:variant>
      <vt:variant>
        <vt:i4>0</vt:i4>
      </vt:variant>
      <vt:variant>
        <vt:i4>5</vt:i4>
      </vt:variant>
      <vt:variant>
        <vt:lpwstr/>
      </vt:variant>
      <vt:variant>
        <vt:lpwstr>_Toc370225979</vt:lpwstr>
      </vt:variant>
      <vt:variant>
        <vt:i4>1048632</vt:i4>
      </vt:variant>
      <vt:variant>
        <vt:i4>422</vt:i4>
      </vt:variant>
      <vt:variant>
        <vt:i4>0</vt:i4>
      </vt:variant>
      <vt:variant>
        <vt:i4>5</vt:i4>
      </vt:variant>
      <vt:variant>
        <vt:lpwstr/>
      </vt:variant>
      <vt:variant>
        <vt:lpwstr>_Toc370225978</vt:lpwstr>
      </vt:variant>
      <vt:variant>
        <vt:i4>1048632</vt:i4>
      </vt:variant>
      <vt:variant>
        <vt:i4>416</vt:i4>
      </vt:variant>
      <vt:variant>
        <vt:i4>0</vt:i4>
      </vt:variant>
      <vt:variant>
        <vt:i4>5</vt:i4>
      </vt:variant>
      <vt:variant>
        <vt:lpwstr/>
      </vt:variant>
      <vt:variant>
        <vt:lpwstr>_Toc370225977</vt:lpwstr>
      </vt:variant>
      <vt:variant>
        <vt:i4>1048632</vt:i4>
      </vt:variant>
      <vt:variant>
        <vt:i4>410</vt:i4>
      </vt:variant>
      <vt:variant>
        <vt:i4>0</vt:i4>
      </vt:variant>
      <vt:variant>
        <vt:i4>5</vt:i4>
      </vt:variant>
      <vt:variant>
        <vt:lpwstr/>
      </vt:variant>
      <vt:variant>
        <vt:lpwstr>_Toc370225976</vt:lpwstr>
      </vt:variant>
      <vt:variant>
        <vt:i4>1048632</vt:i4>
      </vt:variant>
      <vt:variant>
        <vt:i4>404</vt:i4>
      </vt:variant>
      <vt:variant>
        <vt:i4>0</vt:i4>
      </vt:variant>
      <vt:variant>
        <vt:i4>5</vt:i4>
      </vt:variant>
      <vt:variant>
        <vt:lpwstr/>
      </vt:variant>
      <vt:variant>
        <vt:lpwstr>_Toc370225975</vt:lpwstr>
      </vt:variant>
      <vt:variant>
        <vt:i4>1048632</vt:i4>
      </vt:variant>
      <vt:variant>
        <vt:i4>398</vt:i4>
      </vt:variant>
      <vt:variant>
        <vt:i4>0</vt:i4>
      </vt:variant>
      <vt:variant>
        <vt:i4>5</vt:i4>
      </vt:variant>
      <vt:variant>
        <vt:lpwstr/>
      </vt:variant>
      <vt:variant>
        <vt:lpwstr>_Toc370225974</vt:lpwstr>
      </vt:variant>
      <vt:variant>
        <vt:i4>1048632</vt:i4>
      </vt:variant>
      <vt:variant>
        <vt:i4>392</vt:i4>
      </vt:variant>
      <vt:variant>
        <vt:i4>0</vt:i4>
      </vt:variant>
      <vt:variant>
        <vt:i4>5</vt:i4>
      </vt:variant>
      <vt:variant>
        <vt:lpwstr/>
      </vt:variant>
      <vt:variant>
        <vt:lpwstr>_Toc370225973</vt:lpwstr>
      </vt:variant>
      <vt:variant>
        <vt:i4>1048632</vt:i4>
      </vt:variant>
      <vt:variant>
        <vt:i4>386</vt:i4>
      </vt:variant>
      <vt:variant>
        <vt:i4>0</vt:i4>
      </vt:variant>
      <vt:variant>
        <vt:i4>5</vt:i4>
      </vt:variant>
      <vt:variant>
        <vt:lpwstr/>
      </vt:variant>
      <vt:variant>
        <vt:lpwstr>_Toc370225972</vt:lpwstr>
      </vt:variant>
      <vt:variant>
        <vt:i4>1048632</vt:i4>
      </vt:variant>
      <vt:variant>
        <vt:i4>380</vt:i4>
      </vt:variant>
      <vt:variant>
        <vt:i4>0</vt:i4>
      </vt:variant>
      <vt:variant>
        <vt:i4>5</vt:i4>
      </vt:variant>
      <vt:variant>
        <vt:lpwstr/>
      </vt:variant>
      <vt:variant>
        <vt:lpwstr>_Toc370225971</vt:lpwstr>
      </vt:variant>
      <vt:variant>
        <vt:i4>1048632</vt:i4>
      </vt:variant>
      <vt:variant>
        <vt:i4>374</vt:i4>
      </vt:variant>
      <vt:variant>
        <vt:i4>0</vt:i4>
      </vt:variant>
      <vt:variant>
        <vt:i4>5</vt:i4>
      </vt:variant>
      <vt:variant>
        <vt:lpwstr/>
      </vt:variant>
      <vt:variant>
        <vt:lpwstr>_Toc370225970</vt:lpwstr>
      </vt:variant>
      <vt:variant>
        <vt:i4>1114168</vt:i4>
      </vt:variant>
      <vt:variant>
        <vt:i4>368</vt:i4>
      </vt:variant>
      <vt:variant>
        <vt:i4>0</vt:i4>
      </vt:variant>
      <vt:variant>
        <vt:i4>5</vt:i4>
      </vt:variant>
      <vt:variant>
        <vt:lpwstr/>
      </vt:variant>
      <vt:variant>
        <vt:lpwstr>_Toc370225969</vt:lpwstr>
      </vt:variant>
      <vt:variant>
        <vt:i4>1114168</vt:i4>
      </vt:variant>
      <vt:variant>
        <vt:i4>362</vt:i4>
      </vt:variant>
      <vt:variant>
        <vt:i4>0</vt:i4>
      </vt:variant>
      <vt:variant>
        <vt:i4>5</vt:i4>
      </vt:variant>
      <vt:variant>
        <vt:lpwstr/>
      </vt:variant>
      <vt:variant>
        <vt:lpwstr>_Toc370225968</vt:lpwstr>
      </vt:variant>
      <vt:variant>
        <vt:i4>1114168</vt:i4>
      </vt:variant>
      <vt:variant>
        <vt:i4>356</vt:i4>
      </vt:variant>
      <vt:variant>
        <vt:i4>0</vt:i4>
      </vt:variant>
      <vt:variant>
        <vt:i4>5</vt:i4>
      </vt:variant>
      <vt:variant>
        <vt:lpwstr/>
      </vt:variant>
      <vt:variant>
        <vt:lpwstr>_Toc370225967</vt:lpwstr>
      </vt:variant>
      <vt:variant>
        <vt:i4>1114168</vt:i4>
      </vt:variant>
      <vt:variant>
        <vt:i4>350</vt:i4>
      </vt:variant>
      <vt:variant>
        <vt:i4>0</vt:i4>
      </vt:variant>
      <vt:variant>
        <vt:i4>5</vt:i4>
      </vt:variant>
      <vt:variant>
        <vt:lpwstr/>
      </vt:variant>
      <vt:variant>
        <vt:lpwstr>_Toc370225966</vt:lpwstr>
      </vt:variant>
      <vt:variant>
        <vt:i4>1114168</vt:i4>
      </vt:variant>
      <vt:variant>
        <vt:i4>344</vt:i4>
      </vt:variant>
      <vt:variant>
        <vt:i4>0</vt:i4>
      </vt:variant>
      <vt:variant>
        <vt:i4>5</vt:i4>
      </vt:variant>
      <vt:variant>
        <vt:lpwstr/>
      </vt:variant>
      <vt:variant>
        <vt:lpwstr>_Toc370225965</vt:lpwstr>
      </vt:variant>
      <vt:variant>
        <vt:i4>1114168</vt:i4>
      </vt:variant>
      <vt:variant>
        <vt:i4>338</vt:i4>
      </vt:variant>
      <vt:variant>
        <vt:i4>0</vt:i4>
      </vt:variant>
      <vt:variant>
        <vt:i4>5</vt:i4>
      </vt:variant>
      <vt:variant>
        <vt:lpwstr/>
      </vt:variant>
      <vt:variant>
        <vt:lpwstr>_Toc370225964</vt:lpwstr>
      </vt:variant>
      <vt:variant>
        <vt:i4>1114168</vt:i4>
      </vt:variant>
      <vt:variant>
        <vt:i4>332</vt:i4>
      </vt:variant>
      <vt:variant>
        <vt:i4>0</vt:i4>
      </vt:variant>
      <vt:variant>
        <vt:i4>5</vt:i4>
      </vt:variant>
      <vt:variant>
        <vt:lpwstr/>
      </vt:variant>
      <vt:variant>
        <vt:lpwstr>_Toc370225963</vt:lpwstr>
      </vt:variant>
      <vt:variant>
        <vt:i4>1114168</vt:i4>
      </vt:variant>
      <vt:variant>
        <vt:i4>326</vt:i4>
      </vt:variant>
      <vt:variant>
        <vt:i4>0</vt:i4>
      </vt:variant>
      <vt:variant>
        <vt:i4>5</vt:i4>
      </vt:variant>
      <vt:variant>
        <vt:lpwstr/>
      </vt:variant>
      <vt:variant>
        <vt:lpwstr>_Toc370225962</vt:lpwstr>
      </vt:variant>
      <vt:variant>
        <vt:i4>1114168</vt:i4>
      </vt:variant>
      <vt:variant>
        <vt:i4>320</vt:i4>
      </vt:variant>
      <vt:variant>
        <vt:i4>0</vt:i4>
      </vt:variant>
      <vt:variant>
        <vt:i4>5</vt:i4>
      </vt:variant>
      <vt:variant>
        <vt:lpwstr/>
      </vt:variant>
      <vt:variant>
        <vt:lpwstr>_Toc370225961</vt:lpwstr>
      </vt:variant>
      <vt:variant>
        <vt:i4>1114168</vt:i4>
      </vt:variant>
      <vt:variant>
        <vt:i4>314</vt:i4>
      </vt:variant>
      <vt:variant>
        <vt:i4>0</vt:i4>
      </vt:variant>
      <vt:variant>
        <vt:i4>5</vt:i4>
      </vt:variant>
      <vt:variant>
        <vt:lpwstr/>
      </vt:variant>
      <vt:variant>
        <vt:lpwstr>_Toc370225960</vt:lpwstr>
      </vt:variant>
      <vt:variant>
        <vt:i4>1179704</vt:i4>
      </vt:variant>
      <vt:variant>
        <vt:i4>308</vt:i4>
      </vt:variant>
      <vt:variant>
        <vt:i4>0</vt:i4>
      </vt:variant>
      <vt:variant>
        <vt:i4>5</vt:i4>
      </vt:variant>
      <vt:variant>
        <vt:lpwstr/>
      </vt:variant>
      <vt:variant>
        <vt:lpwstr>_Toc370225959</vt:lpwstr>
      </vt:variant>
      <vt:variant>
        <vt:i4>1179704</vt:i4>
      </vt:variant>
      <vt:variant>
        <vt:i4>302</vt:i4>
      </vt:variant>
      <vt:variant>
        <vt:i4>0</vt:i4>
      </vt:variant>
      <vt:variant>
        <vt:i4>5</vt:i4>
      </vt:variant>
      <vt:variant>
        <vt:lpwstr/>
      </vt:variant>
      <vt:variant>
        <vt:lpwstr>_Toc370225958</vt:lpwstr>
      </vt:variant>
      <vt:variant>
        <vt:i4>1179704</vt:i4>
      </vt:variant>
      <vt:variant>
        <vt:i4>296</vt:i4>
      </vt:variant>
      <vt:variant>
        <vt:i4>0</vt:i4>
      </vt:variant>
      <vt:variant>
        <vt:i4>5</vt:i4>
      </vt:variant>
      <vt:variant>
        <vt:lpwstr/>
      </vt:variant>
      <vt:variant>
        <vt:lpwstr>_Toc370225957</vt:lpwstr>
      </vt:variant>
      <vt:variant>
        <vt:i4>1179704</vt:i4>
      </vt:variant>
      <vt:variant>
        <vt:i4>290</vt:i4>
      </vt:variant>
      <vt:variant>
        <vt:i4>0</vt:i4>
      </vt:variant>
      <vt:variant>
        <vt:i4>5</vt:i4>
      </vt:variant>
      <vt:variant>
        <vt:lpwstr/>
      </vt:variant>
      <vt:variant>
        <vt:lpwstr>_Toc370225956</vt:lpwstr>
      </vt:variant>
      <vt:variant>
        <vt:i4>1179704</vt:i4>
      </vt:variant>
      <vt:variant>
        <vt:i4>284</vt:i4>
      </vt:variant>
      <vt:variant>
        <vt:i4>0</vt:i4>
      </vt:variant>
      <vt:variant>
        <vt:i4>5</vt:i4>
      </vt:variant>
      <vt:variant>
        <vt:lpwstr/>
      </vt:variant>
      <vt:variant>
        <vt:lpwstr>_Toc370225955</vt:lpwstr>
      </vt:variant>
      <vt:variant>
        <vt:i4>1179704</vt:i4>
      </vt:variant>
      <vt:variant>
        <vt:i4>278</vt:i4>
      </vt:variant>
      <vt:variant>
        <vt:i4>0</vt:i4>
      </vt:variant>
      <vt:variant>
        <vt:i4>5</vt:i4>
      </vt:variant>
      <vt:variant>
        <vt:lpwstr/>
      </vt:variant>
      <vt:variant>
        <vt:lpwstr>_Toc370225954</vt:lpwstr>
      </vt:variant>
      <vt:variant>
        <vt:i4>1179704</vt:i4>
      </vt:variant>
      <vt:variant>
        <vt:i4>272</vt:i4>
      </vt:variant>
      <vt:variant>
        <vt:i4>0</vt:i4>
      </vt:variant>
      <vt:variant>
        <vt:i4>5</vt:i4>
      </vt:variant>
      <vt:variant>
        <vt:lpwstr/>
      </vt:variant>
      <vt:variant>
        <vt:lpwstr>_Toc370225953</vt:lpwstr>
      </vt:variant>
      <vt:variant>
        <vt:i4>1179704</vt:i4>
      </vt:variant>
      <vt:variant>
        <vt:i4>266</vt:i4>
      </vt:variant>
      <vt:variant>
        <vt:i4>0</vt:i4>
      </vt:variant>
      <vt:variant>
        <vt:i4>5</vt:i4>
      </vt:variant>
      <vt:variant>
        <vt:lpwstr/>
      </vt:variant>
      <vt:variant>
        <vt:lpwstr>_Toc370225952</vt:lpwstr>
      </vt:variant>
      <vt:variant>
        <vt:i4>1179704</vt:i4>
      </vt:variant>
      <vt:variant>
        <vt:i4>260</vt:i4>
      </vt:variant>
      <vt:variant>
        <vt:i4>0</vt:i4>
      </vt:variant>
      <vt:variant>
        <vt:i4>5</vt:i4>
      </vt:variant>
      <vt:variant>
        <vt:lpwstr/>
      </vt:variant>
      <vt:variant>
        <vt:lpwstr>_Toc370225951</vt:lpwstr>
      </vt:variant>
      <vt:variant>
        <vt:i4>1179704</vt:i4>
      </vt:variant>
      <vt:variant>
        <vt:i4>254</vt:i4>
      </vt:variant>
      <vt:variant>
        <vt:i4>0</vt:i4>
      </vt:variant>
      <vt:variant>
        <vt:i4>5</vt:i4>
      </vt:variant>
      <vt:variant>
        <vt:lpwstr/>
      </vt:variant>
      <vt:variant>
        <vt:lpwstr>_Toc370225950</vt:lpwstr>
      </vt:variant>
      <vt:variant>
        <vt:i4>1245240</vt:i4>
      </vt:variant>
      <vt:variant>
        <vt:i4>248</vt:i4>
      </vt:variant>
      <vt:variant>
        <vt:i4>0</vt:i4>
      </vt:variant>
      <vt:variant>
        <vt:i4>5</vt:i4>
      </vt:variant>
      <vt:variant>
        <vt:lpwstr/>
      </vt:variant>
      <vt:variant>
        <vt:lpwstr>_Toc370225949</vt:lpwstr>
      </vt:variant>
      <vt:variant>
        <vt:i4>1245240</vt:i4>
      </vt:variant>
      <vt:variant>
        <vt:i4>242</vt:i4>
      </vt:variant>
      <vt:variant>
        <vt:i4>0</vt:i4>
      </vt:variant>
      <vt:variant>
        <vt:i4>5</vt:i4>
      </vt:variant>
      <vt:variant>
        <vt:lpwstr/>
      </vt:variant>
      <vt:variant>
        <vt:lpwstr>_Toc370225948</vt:lpwstr>
      </vt:variant>
      <vt:variant>
        <vt:i4>1245240</vt:i4>
      </vt:variant>
      <vt:variant>
        <vt:i4>236</vt:i4>
      </vt:variant>
      <vt:variant>
        <vt:i4>0</vt:i4>
      </vt:variant>
      <vt:variant>
        <vt:i4>5</vt:i4>
      </vt:variant>
      <vt:variant>
        <vt:lpwstr/>
      </vt:variant>
      <vt:variant>
        <vt:lpwstr>_Toc370225947</vt:lpwstr>
      </vt:variant>
      <vt:variant>
        <vt:i4>1245240</vt:i4>
      </vt:variant>
      <vt:variant>
        <vt:i4>230</vt:i4>
      </vt:variant>
      <vt:variant>
        <vt:i4>0</vt:i4>
      </vt:variant>
      <vt:variant>
        <vt:i4>5</vt:i4>
      </vt:variant>
      <vt:variant>
        <vt:lpwstr/>
      </vt:variant>
      <vt:variant>
        <vt:lpwstr>_Toc370225946</vt:lpwstr>
      </vt:variant>
      <vt:variant>
        <vt:i4>1245240</vt:i4>
      </vt:variant>
      <vt:variant>
        <vt:i4>224</vt:i4>
      </vt:variant>
      <vt:variant>
        <vt:i4>0</vt:i4>
      </vt:variant>
      <vt:variant>
        <vt:i4>5</vt:i4>
      </vt:variant>
      <vt:variant>
        <vt:lpwstr/>
      </vt:variant>
      <vt:variant>
        <vt:lpwstr>_Toc370225945</vt:lpwstr>
      </vt:variant>
      <vt:variant>
        <vt:i4>1245240</vt:i4>
      </vt:variant>
      <vt:variant>
        <vt:i4>218</vt:i4>
      </vt:variant>
      <vt:variant>
        <vt:i4>0</vt:i4>
      </vt:variant>
      <vt:variant>
        <vt:i4>5</vt:i4>
      </vt:variant>
      <vt:variant>
        <vt:lpwstr/>
      </vt:variant>
      <vt:variant>
        <vt:lpwstr>_Toc370225944</vt:lpwstr>
      </vt:variant>
      <vt:variant>
        <vt:i4>1245240</vt:i4>
      </vt:variant>
      <vt:variant>
        <vt:i4>212</vt:i4>
      </vt:variant>
      <vt:variant>
        <vt:i4>0</vt:i4>
      </vt:variant>
      <vt:variant>
        <vt:i4>5</vt:i4>
      </vt:variant>
      <vt:variant>
        <vt:lpwstr/>
      </vt:variant>
      <vt:variant>
        <vt:lpwstr>_Toc370225943</vt:lpwstr>
      </vt:variant>
      <vt:variant>
        <vt:i4>1245240</vt:i4>
      </vt:variant>
      <vt:variant>
        <vt:i4>206</vt:i4>
      </vt:variant>
      <vt:variant>
        <vt:i4>0</vt:i4>
      </vt:variant>
      <vt:variant>
        <vt:i4>5</vt:i4>
      </vt:variant>
      <vt:variant>
        <vt:lpwstr/>
      </vt:variant>
      <vt:variant>
        <vt:lpwstr>_Toc370225942</vt:lpwstr>
      </vt:variant>
      <vt:variant>
        <vt:i4>1245240</vt:i4>
      </vt:variant>
      <vt:variant>
        <vt:i4>200</vt:i4>
      </vt:variant>
      <vt:variant>
        <vt:i4>0</vt:i4>
      </vt:variant>
      <vt:variant>
        <vt:i4>5</vt:i4>
      </vt:variant>
      <vt:variant>
        <vt:lpwstr/>
      </vt:variant>
      <vt:variant>
        <vt:lpwstr>_Toc370225941</vt:lpwstr>
      </vt:variant>
      <vt:variant>
        <vt:i4>1245240</vt:i4>
      </vt:variant>
      <vt:variant>
        <vt:i4>194</vt:i4>
      </vt:variant>
      <vt:variant>
        <vt:i4>0</vt:i4>
      </vt:variant>
      <vt:variant>
        <vt:i4>5</vt:i4>
      </vt:variant>
      <vt:variant>
        <vt:lpwstr/>
      </vt:variant>
      <vt:variant>
        <vt:lpwstr>_Toc370225940</vt:lpwstr>
      </vt:variant>
      <vt:variant>
        <vt:i4>1310776</vt:i4>
      </vt:variant>
      <vt:variant>
        <vt:i4>188</vt:i4>
      </vt:variant>
      <vt:variant>
        <vt:i4>0</vt:i4>
      </vt:variant>
      <vt:variant>
        <vt:i4>5</vt:i4>
      </vt:variant>
      <vt:variant>
        <vt:lpwstr/>
      </vt:variant>
      <vt:variant>
        <vt:lpwstr>_Toc370225939</vt:lpwstr>
      </vt:variant>
      <vt:variant>
        <vt:i4>1310776</vt:i4>
      </vt:variant>
      <vt:variant>
        <vt:i4>182</vt:i4>
      </vt:variant>
      <vt:variant>
        <vt:i4>0</vt:i4>
      </vt:variant>
      <vt:variant>
        <vt:i4>5</vt:i4>
      </vt:variant>
      <vt:variant>
        <vt:lpwstr/>
      </vt:variant>
      <vt:variant>
        <vt:lpwstr>_Toc370225938</vt:lpwstr>
      </vt:variant>
      <vt:variant>
        <vt:i4>1310776</vt:i4>
      </vt:variant>
      <vt:variant>
        <vt:i4>176</vt:i4>
      </vt:variant>
      <vt:variant>
        <vt:i4>0</vt:i4>
      </vt:variant>
      <vt:variant>
        <vt:i4>5</vt:i4>
      </vt:variant>
      <vt:variant>
        <vt:lpwstr/>
      </vt:variant>
      <vt:variant>
        <vt:lpwstr>_Toc370225937</vt:lpwstr>
      </vt:variant>
      <vt:variant>
        <vt:i4>1310776</vt:i4>
      </vt:variant>
      <vt:variant>
        <vt:i4>170</vt:i4>
      </vt:variant>
      <vt:variant>
        <vt:i4>0</vt:i4>
      </vt:variant>
      <vt:variant>
        <vt:i4>5</vt:i4>
      </vt:variant>
      <vt:variant>
        <vt:lpwstr/>
      </vt:variant>
      <vt:variant>
        <vt:lpwstr>_Toc370225936</vt:lpwstr>
      </vt:variant>
      <vt:variant>
        <vt:i4>1310776</vt:i4>
      </vt:variant>
      <vt:variant>
        <vt:i4>164</vt:i4>
      </vt:variant>
      <vt:variant>
        <vt:i4>0</vt:i4>
      </vt:variant>
      <vt:variant>
        <vt:i4>5</vt:i4>
      </vt:variant>
      <vt:variant>
        <vt:lpwstr/>
      </vt:variant>
      <vt:variant>
        <vt:lpwstr>_Toc370225935</vt:lpwstr>
      </vt:variant>
      <vt:variant>
        <vt:i4>1310776</vt:i4>
      </vt:variant>
      <vt:variant>
        <vt:i4>158</vt:i4>
      </vt:variant>
      <vt:variant>
        <vt:i4>0</vt:i4>
      </vt:variant>
      <vt:variant>
        <vt:i4>5</vt:i4>
      </vt:variant>
      <vt:variant>
        <vt:lpwstr/>
      </vt:variant>
      <vt:variant>
        <vt:lpwstr>_Toc370225934</vt:lpwstr>
      </vt:variant>
      <vt:variant>
        <vt:i4>1310776</vt:i4>
      </vt:variant>
      <vt:variant>
        <vt:i4>152</vt:i4>
      </vt:variant>
      <vt:variant>
        <vt:i4>0</vt:i4>
      </vt:variant>
      <vt:variant>
        <vt:i4>5</vt:i4>
      </vt:variant>
      <vt:variant>
        <vt:lpwstr/>
      </vt:variant>
      <vt:variant>
        <vt:lpwstr>_Toc370225933</vt:lpwstr>
      </vt:variant>
      <vt:variant>
        <vt:i4>1310776</vt:i4>
      </vt:variant>
      <vt:variant>
        <vt:i4>146</vt:i4>
      </vt:variant>
      <vt:variant>
        <vt:i4>0</vt:i4>
      </vt:variant>
      <vt:variant>
        <vt:i4>5</vt:i4>
      </vt:variant>
      <vt:variant>
        <vt:lpwstr/>
      </vt:variant>
      <vt:variant>
        <vt:lpwstr>_Toc370225932</vt:lpwstr>
      </vt:variant>
      <vt:variant>
        <vt:i4>1310776</vt:i4>
      </vt:variant>
      <vt:variant>
        <vt:i4>140</vt:i4>
      </vt:variant>
      <vt:variant>
        <vt:i4>0</vt:i4>
      </vt:variant>
      <vt:variant>
        <vt:i4>5</vt:i4>
      </vt:variant>
      <vt:variant>
        <vt:lpwstr/>
      </vt:variant>
      <vt:variant>
        <vt:lpwstr>_Toc370225931</vt:lpwstr>
      </vt:variant>
      <vt:variant>
        <vt:i4>1310776</vt:i4>
      </vt:variant>
      <vt:variant>
        <vt:i4>134</vt:i4>
      </vt:variant>
      <vt:variant>
        <vt:i4>0</vt:i4>
      </vt:variant>
      <vt:variant>
        <vt:i4>5</vt:i4>
      </vt:variant>
      <vt:variant>
        <vt:lpwstr/>
      </vt:variant>
      <vt:variant>
        <vt:lpwstr>_Toc370225930</vt:lpwstr>
      </vt:variant>
      <vt:variant>
        <vt:i4>1376312</vt:i4>
      </vt:variant>
      <vt:variant>
        <vt:i4>128</vt:i4>
      </vt:variant>
      <vt:variant>
        <vt:i4>0</vt:i4>
      </vt:variant>
      <vt:variant>
        <vt:i4>5</vt:i4>
      </vt:variant>
      <vt:variant>
        <vt:lpwstr/>
      </vt:variant>
      <vt:variant>
        <vt:lpwstr>_Toc370225929</vt:lpwstr>
      </vt:variant>
      <vt:variant>
        <vt:i4>1376312</vt:i4>
      </vt:variant>
      <vt:variant>
        <vt:i4>122</vt:i4>
      </vt:variant>
      <vt:variant>
        <vt:i4>0</vt:i4>
      </vt:variant>
      <vt:variant>
        <vt:i4>5</vt:i4>
      </vt:variant>
      <vt:variant>
        <vt:lpwstr/>
      </vt:variant>
      <vt:variant>
        <vt:lpwstr>_Toc370225928</vt:lpwstr>
      </vt:variant>
      <vt:variant>
        <vt:i4>1376312</vt:i4>
      </vt:variant>
      <vt:variant>
        <vt:i4>116</vt:i4>
      </vt:variant>
      <vt:variant>
        <vt:i4>0</vt:i4>
      </vt:variant>
      <vt:variant>
        <vt:i4>5</vt:i4>
      </vt:variant>
      <vt:variant>
        <vt:lpwstr/>
      </vt:variant>
      <vt:variant>
        <vt:lpwstr>_Toc370225927</vt:lpwstr>
      </vt:variant>
      <vt:variant>
        <vt:i4>1376312</vt:i4>
      </vt:variant>
      <vt:variant>
        <vt:i4>110</vt:i4>
      </vt:variant>
      <vt:variant>
        <vt:i4>0</vt:i4>
      </vt:variant>
      <vt:variant>
        <vt:i4>5</vt:i4>
      </vt:variant>
      <vt:variant>
        <vt:lpwstr/>
      </vt:variant>
      <vt:variant>
        <vt:lpwstr>_Toc370225926</vt:lpwstr>
      </vt:variant>
      <vt:variant>
        <vt:i4>1376312</vt:i4>
      </vt:variant>
      <vt:variant>
        <vt:i4>104</vt:i4>
      </vt:variant>
      <vt:variant>
        <vt:i4>0</vt:i4>
      </vt:variant>
      <vt:variant>
        <vt:i4>5</vt:i4>
      </vt:variant>
      <vt:variant>
        <vt:lpwstr/>
      </vt:variant>
      <vt:variant>
        <vt:lpwstr>_Toc370225925</vt:lpwstr>
      </vt:variant>
      <vt:variant>
        <vt:i4>1376312</vt:i4>
      </vt:variant>
      <vt:variant>
        <vt:i4>98</vt:i4>
      </vt:variant>
      <vt:variant>
        <vt:i4>0</vt:i4>
      </vt:variant>
      <vt:variant>
        <vt:i4>5</vt:i4>
      </vt:variant>
      <vt:variant>
        <vt:lpwstr/>
      </vt:variant>
      <vt:variant>
        <vt:lpwstr>_Toc370225924</vt:lpwstr>
      </vt:variant>
      <vt:variant>
        <vt:i4>1376312</vt:i4>
      </vt:variant>
      <vt:variant>
        <vt:i4>92</vt:i4>
      </vt:variant>
      <vt:variant>
        <vt:i4>0</vt:i4>
      </vt:variant>
      <vt:variant>
        <vt:i4>5</vt:i4>
      </vt:variant>
      <vt:variant>
        <vt:lpwstr/>
      </vt:variant>
      <vt:variant>
        <vt:lpwstr>_Toc370225923</vt:lpwstr>
      </vt:variant>
      <vt:variant>
        <vt:i4>1376312</vt:i4>
      </vt:variant>
      <vt:variant>
        <vt:i4>86</vt:i4>
      </vt:variant>
      <vt:variant>
        <vt:i4>0</vt:i4>
      </vt:variant>
      <vt:variant>
        <vt:i4>5</vt:i4>
      </vt:variant>
      <vt:variant>
        <vt:lpwstr/>
      </vt:variant>
      <vt:variant>
        <vt:lpwstr>_Toc370225922</vt:lpwstr>
      </vt:variant>
      <vt:variant>
        <vt:i4>1376312</vt:i4>
      </vt:variant>
      <vt:variant>
        <vt:i4>80</vt:i4>
      </vt:variant>
      <vt:variant>
        <vt:i4>0</vt:i4>
      </vt:variant>
      <vt:variant>
        <vt:i4>5</vt:i4>
      </vt:variant>
      <vt:variant>
        <vt:lpwstr/>
      </vt:variant>
      <vt:variant>
        <vt:lpwstr>_Toc370225921</vt:lpwstr>
      </vt:variant>
      <vt:variant>
        <vt:i4>1376312</vt:i4>
      </vt:variant>
      <vt:variant>
        <vt:i4>74</vt:i4>
      </vt:variant>
      <vt:variant>
        <vt:i4>0</vt:i4>
      </vt:variant>
      <vt:variant>
        <vt:i4>5</vt:i4>
      </vt:variant>
      <vt:variant>
        <vt:lpwstr/>
      </vt:variant>
      <vt:variant>
        <vt:lpwstr>_Toc370225920</vt:lpwstr>
      </vt:variant>
      <vt:variant>
        <vt:i4>1441848</vt:i4>
      </vt:variant>
      <vt:variant>
        <vt:i4>68</vt:i4>
      </vt:variant>
      <vt:variant>
        <vt:i4>0</vt:i4>
      </vt:variant>
      <vt:variant>
        <vt:i4>5</vt:i4>
      </vt:variant>
      <vt:variant>
        <vt:lpwstr/>
      </vt:variant>
      <vt:variant>
        <vt:lpwstr>_Toc370225919</vt:lpwstr>
      </vt:variant>
      <vt:variant>
        <vt:i4>1441848</vt:i4>
      </vt:variant>
      <vt:variant>
        <vt:i4>62</vt:i4>
      </vt:variant>
      <vt:variant>
        <vt:i4>0</vt:i4>
      </vt:variant>
      <vt:variant>
        <vt:i4>5</vt:i4>
      </vt:variant>
      <vt:variant>
        <vt:lpwstr/>
      </vt:variant>
      <vt:variant>
        <vt:lpwstr>_Toc370225918</vt:lpwstr>
      </vt:variant>
      <vt:variant>
        <vt:i4>1441848</vt:i4>
      </vt:variant>
      <vt:variant>
        <vt:i4>56</vt:i4>
      </vt:variant>
      <vt:variant>
        <vt:i4>0</vt:i4>
      </vt:variant>
      <vt:variant>
        <vt:i4>5</vt:i4>
      </vt:variant>
      <vt:variant>
        <vt:lpwstr/>
      </vt:variant>
      <vt:variant>
        <vt:lpwstr>_Toc370225917</vt:lpwstr>
      </vt:variant>
      <vt:variant>
        <vt:i4>1441848</vt:i4>
      </vt:variant>
      <vt:variant>
        <vt:i4>50</vt:i4>
      </vt:variant>
      <vt:variant>
        <vt:i4>0</vt:i4>
      </vt:variant>
      <vt:variant>
        <vt:i4>5</vt:i4>
      </vt:variant>
      <vt:variant>
        <vt:lpwstr/>
      </vt:variant>
      <vt:variant>
        <vt:lpwstr>_Toc370225916</vt:lpwstr>
      </vt:variant>
      <vt:variant>
        <vt:i4>1441848</vt:i4>
      </vt:variant>
      <vt:variant>
        <vt:i4>44</vt:i4>
      </vt:variant>
      <vt:variant>
        <vt:i4>0</vt:i4>
      </vt:variant>
      <vt:variant>
        <vt:i4>5</vt:i4>
      </vt:variant>
      <vt:variant>
        <vt:lpwstr/>
      </vt:variant>
      <vt:variant>
        <vt:lpwstr>_Toc370225915</vt:lpwstr>
      </vt:variant>
      <vt:variant>
        <vt:i4>1441848</vt:i4>
      </vt:variant>
      <vt:variant>
        <vt:i4>38</vt:i4>
      </vt:variant>
      <vt:variant>
        <vt:i4>0</vt:i4>
      </vt:variant>
      <vt:variant>
        <vt:i4>5</vt:i4>
      </vt:variant>
      <vt:variant>
        <vt:lpwstr/>
      </vt:variant>
      <vt:variant>
        <vt:lpwstr>_Toc370225914</vt:lpwstr>
      </vt:variant>
      <vt:variant>
        <vt:i4>1441848</vt:i4>
      </vt:variant>
      <vt:variant>
        <vt:i4>32</vt:i4>
      </vt:variant>
      <vt:variant>
        <vt:i4>0</vt:i4>
      </vt:variant>
      <vt:variant>
        <vt:i4>5</vt:i4>
      </vt:variant>
      <vt:variant>
        <vt:lpwstr/>
      </vt:variant>
      <vt:variant>
        <vt:lpwstr>_Toc370225913</vt:lpwstr>
      </vt:variant>
      <vt:variant>
        <vt:i4>1441848</vt:i4>
      </vt:variant>
      <vt:variant>
        <vt:i4>26</vt:i4>
      </vt:variant>
      <vt:variant>
        <vt:i4>0</vt:i4>
      </vt:variant>
      <vt:variant>
        <vt:i4>5</vt:i4>
      </vt:variant>
      <vt:variant>
        <vt:lpwstr/>
      </vt:variant>
      <vt:variant>
        <vt:lpwstr>_Toc370225912</vt:lpwstr>
      </vt:variant>
      <vt:variant>
        <vt:i4>1441848</vt:i4>
      </vt:variant>
      <vt:variant>
        <vt:i4>20</vt:i4>
      </vt:variant>
      <vt:variant>
        <vt:i4>0</vt:i4>
      </vt:variant>
      <vt:variant>
        <vt:i4>5</vt:i4>
      </vt:variant>
      <vt:variant>
        <vt:lpwstr/>
      </vt:variant>
      <vt:variant>
        <vt:lpwstr>_Toc370225911</vt:lpwstr>
      </vt:variant>
      <vt:variant>
        <vt:i4>1441848</vt:i4>
      </vt:variant>
      <vt:variant>
        <vt:i4>14</vt:i4>
      </vt:variant>
      <vt:variant>
        <vt:i4>0</vt:i4>
      </vt:variant>
      <vt:variant>
        <vt:i4>5</vt:i4>
      </vt:variant>
      <vt:variant>
        <vt:lpwstr/>
      </vt:variant>
      <vt:variant>
        <vt:lpwstr>_Toc370225910</vt:lpwstr>
      </vt:variant>
      <vt:variant>
        <vt:i4>1507384</vt:i4>
      </vt:variant>
      <vt:variant>
        <vt:i4>8</vt:i4>
      </vt:variant>
      <vt:variant>
        <vt:i4>0</vt:i4>
      </vt:variant>
      <vt:variant>
        <vt:i4>5</vt:i4>
      </vt:variant>
      <vt:variant>
        <vt:lpwstr/>
      </vt:variant>
      <vt:variant>
        <vt:lpwstr>_Toc370225909</vt:lpwstr>
      </vt:variant>
      <vt:variant>
        <vt:i4>1507384</vt:i4>
      </vt:variant>
      <vt:variant>
        <vt:i4>2</vt:i4>
      </vt:variant>
      <vt:variant>
        <vt:i4>0</vt:i4>
      </vt:variant>
      <vt:variant>
        <vt:i4>5</vt:i4>
      </vt:variant>
      <vt:variant>
        <vt:lpwstr/>
      </vt:variant>
      <vt:variant>
        <vt:lpwstr>_Toc370225908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Part 145 approvals</dc:title>
  <dc:creator>perrodo</dc:creator>
  <cp:lastModifiedBy>sivelva</cp:lastModifiedBy>
  <cp:revision>3</cp:revision>
  <cp:lastPrinted>2013-10-25T08:03:00Z</cp:lastPrinted>
  <dcterms:created xsi:type="dcterms:W3CDTF">2014-09-01T09:19:00Z</dcterms:created>
  <dcterms:modified xsi:type="dcterms:W3CDTF">2014-11-03T10:23:00Z</dcterms:modified>
</cp:coreProperties>
</file>